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90399" w14:textId="5F93ACC1" w:rsidR="00B87723" w:rsidRDefault="00B87723" w:rsidP="00B87723">
      <w:pPr>
        <w:rPr>
          <w:rFonts w:ascii="Trebuchet MS" w:eastAsia="Century Gothic" w:hAnsi="Trebuchet MS"/>
          <w:i/>
          <w:lang w:eastAsia="en-US"/>
        </w:rPr>
      </w:pPr>
      <w:bookmarkStart w:id="0" w:name="_gjdgxs"/>
      <w:bookmarkEnd w:id="0"/>
      <w:r>
        <w:rPr>
          <w:rFonts w:ascii="Trebuchet MS" w:eastAsia="Century Gothic" w:hAnsi="Trebuchet MS"/>
          <w:i/>
          <w:lang w:eastAsia="en-US"/>
        </w:rPr>
        <w:t>Załącznik nr 1 do Programu studiów – Opis efektów uczenia się dla kierunku Zarządzanie II stopnia 2026/2027</w:t>
      </w:r>
    </w:p>
    <w:p w14:paraId="5E3BD9D9" w14:textId="77777777" w:rsidR="00B87723" w:rsidRDefault="00B87723" w:rsidP="00B87723">
      <w:pPr>
        <w:rPr>
          <w:rFonts w:ascii="Trebuchet MS" w:eastAsia="Century Gothic" w:hAnsi="Trebuchet MS"/>
          <w:i/>
          <w:lang w:eastAsia="en-US"/>
        </w:rPr>
      </w:pPr>
    </w:p>
    <w:p w14:paraId="39214ECC" w14:textId="77777777" w:rsidR="00B87723" w:rsidRDefault="00B87723" w:rsidP="00B87723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EFEKTY UCZENIA SIĘ NA STUDIACH II STOPNIA </w:t>
      </w:r>
    </w:p>
    <w:p w14:paraId="4DD8B057" w14:textId="77777777" w:rsidR="00B87723" w:rsidRDefault="00B87723" w:rsidP="00B87723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>DLA KIERUNKU ZARZĄDZANIE II STOPNIA</w:t>
      </w:r>
    </w:p>
    <w:p w14:paraId="0CF1D758" w14:textId="77777777" w:rsidR="00B87723" w:rsidRDefault="00B87723" w:rsidP="00B87723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>W WYŻSZEJ SZKOLE PRZEDSIĘBIORCZOŚCI I ADMINISTRACJI W LUBLINIE</w:t>
      </w:r>
    </w:p>
    <w:p w14:paraId="34DF075D" w14:textId="77777777" w:rsidR="00B87723" w:rsidRDefault="00B87723" w:rsidP="00B87723">
      <w:pPr>
        <w:autoSpaceDE w:val="0"/>
        <w:autoSpaceDN w:val="0"/>
        <w:adjustRightInd w:val="0"/>
        <w:jc w:val="center"/>
        <w:rPr>
          <w:rFonts w:ascii="Trebuchet MS" w:hAnsi="Trebuchet MS"/>
          <w:b/>
          <w:bCs/>
          <w:color w:val="000000"/>
          <w:lang w:eastAsia="en-US"/>
        </w:rPr>
      </w:pPr>
    </w:p>
    <w:p w14:paraId="6B2A3DB2" w14:textId="77777777" w:rsidR="00B87723" w:rsidRDefault="00B87723" w:rsidP="002F6275">
      <w:pPr>
        <w:autoSpaceDE w:val="0"/>
        <w:autoSpaceDN w:val="0"/>
        <w:adjustRightInd w:val="0"/>
        <w:spacing w:after="240" w:line="360" w:lineRule="auto"/>
        <w:jc w:val="both"/>
        <w:rPr>
          <w:rFonts w:ascii="Trebuchet MS" w:hAnsi="Trebuchet MS"/>
          <w:b/>
          <w:color w:val="000000"/>
          <w:lang w:eastAsia="en-US"/>
        </w:rPr>
      </w:pPr>
      <w:r>
        <w:rPr>
          <w:rFonts w:ascii="Trebuchet MS" w:hAnsi="Trebuchet MS"/>
          <w:b/>
          <w:color w:val="000000"/>
          <w:lang w:eastAsia="en-US"/>
        </w:rPr>
        <w:t>Sylwetka absolwenta</w:t>
      </w:r>
    </w:p>
    <w:p w14:paraId="1BDB743A" w14:textId="77777777" w:rsidR="002F6275" w:rsidRPr="002F6275" w:rsidRDefault="002F6275" w:rsidP="002F627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2F6275">
        <w:rPr>
          <w:rFonts w:ascii="Trebuchet MS" w:hAnsi="Trebuchet MS"/>
          <w:color w:val="000000"/>
          <w:lang w:eastAsia="en-US"/>
        </w:rPr>
        <w:t>Absolwent studiów drugiego stopnia na kierunku Zarządzanie, uzyskujący tytuł zawodowy magistra, posiada pogłębioną wiedzę z zakresu nauk o zarządzaniu i jakości oraz wiedzę dotyczącą ekonomicznych, prawnych, społecznych i technologicznych uwarunkowań funkcjonowania współczesnych organizacji. Rozumie złożone procesy zachodzące w organizacjach i ich otoczeniu oraz mechanizmy wpływające na podejmowanie decyzji zarządczych.</w:t>
      </w:r>
    </w:p>
    <w:p w14:paraId="4D068B65" w14:textId="77777777" w:rsidR="002F6275" w:rsidRPr="002F6275" w:rsidRDefault="002F6275" w:rsidP="002F627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</w:p>
    <w:p w14:paraId="0F1E6F9F" w14:textId="77777777" w:rsidR="002F6275" w:rsidRPr="002F6275" w:rsidRDefault="002F6275" w:rsidP="002F627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2F6275">
        <w:rPr>
          <w:rFonts w:ascii="Trebuchet MS" w:hAnsi="Trebuchet MS"/>
          <w:color w:val="000000"/>
          <w:lang w:eastAsia="en-US"/>
        </w:rPr>
        <w:t>Absolwent potrafi diagnozować i krytycznie analizować złożone problemy zarządcze, formułować i oceniać możliwe warianty ich rozwiązania oraz podejmować decyzje w warunkach zmienności i niepewności. Wykorzystuje odpowiednio dobrane metody, narzędzia i technologie wspomagające procesy zarządzania. Jest przygotowany do planowania i organizowania pracy własnej i zespołowej, kierowania zespołami oraz koordynowania realizacji złożonych przedsięwzięć i projektów.</w:t>
      </w:r>
    </w:p>
    <w:p w14:paraId="1DACD6A5" w14:textId="77777777" w:rsidR="002F6275" w:rsidRPr="002F6275" w:rsidRDefault="002F6275" w:rsidP="002F627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</w:p>
    <w:p w14:paraId="0AB32E0B" w14:textId="1F78199B" w:rsidR="002F6275" w:rsidRPr="002F6275" w:rsidRDefault="002F6275" w:rsidP="002F627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2F6275">
        <w:rPr>
          <w:rFonts w:ascii="Trebuchet MS" w:hAnsi="Trebuchet MS"/>
          <w:color w:val="000000"/>
          <w:lang w:eastAsia="en-US"/>
        </w:rPr>
        <w:t>Absolwent potrafi pozyskiwać, krytycznie analizować, syntetyzować i wykorz</w:t>
      </w:r>
      <w:r w:rsidR="00843FE6">
        <w:rPr>
          <w:rFonts w:ascii="Trebuchet MS" w:hAnsi="Trebuchet MS"/>
          <w:color w:val="000000"/>
          <w:lang w:eastAsia="en-US"/>
        </w:rPr>
        <w:t>ystywać informacje pochodzące z </w:t>
      </w:r>
      <w:r w:rsidRPr="002F6275">
        <w:rPr>
          <w:rFonts w:ascii="Trebuchet MS" w:hAnsi="Trebuchet MS"/>
          <w:color w:val="000000"/>
          <w:lang w:eastAsia="en-US"/>
        </w:rPr>
        <w:t>różnych źródeł. Jest przygotowany do prowadzenia działalności badawczej w obszarze zarządzania, formułowania i rozwiązywania problemów badawczych oraz wykorzystywania wyników badań w praktyce zarządzania. Potrafi komunikować się ze zróżnicowanymi grupami odbiorców, współpracować w środowisku zawodowym oraz pełnić w zespołach role kierownicze.</w:t>
      </w:r>
    </w:p>
    <w:p w14:paraId="16FA1505" w14:textId="77777777" w:rsidR="002F6275" w:rsidRPr="002F6275" w:rsidRDefault="002F6275" w:rsidP="002F627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</w:p>
    <w:p w14:paraId="13051D10" w14:textId="77777777" w:rsidR="002F6275" w:rsidRPr="002F6275" w:rsidRDefault="002F6275" w:rsidP="002F627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2F6275">
        <w:rPr>
          <w:rFonts w:ascii="Trebuchet MS" w:hAnsi="Trebuchet MS"/>
          <w:color w:val="000000"/>
          <w:lang w:eastAsia="en-US"/>
        </w:rPr>
        <w:t>Absolwent jest przygotowany do odpowiedzialnego pełnienia ról zawodowych, podejmowania samodzielnych decyzji oraz działania zgodnie z zasadami etyki zawodowej. Jest gotów do myślenia i działania w sposób przedsiębiorczy, inicjowania zmian oraz rozwijania własnych kompetencji i wspierania rozwoju innych osób.</w:t>
      </w:r>
    </w:p>
    <w:p w14:paraId="4638A3C9" w14:textId="77777777" w:rsidR="002F6275" w:rsidRPr="002F6275" w:rsidRDefault="002F6275" w:rsidP="002F627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</w:p>
    <w:p w14:paraId="1DAE566A" w14:textId="462B71EF" w:rsidR="00B87723" w:rsidRDefault="002F6275" w:rsidP="002F627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2F6275">
        <w:rPr>
          <w:rFonts w:ascii="Trebuchet MS" w:hAnsi="Trebuchet MS"/>
          <w:color w:val="000000"/>
          <w:lang w:eastAsia="en-US"/>
        </w:rPr>
        <w:t>Absolwent jest przygotowany do podejmowania pracy na stanowiskach spec</w:t>
      </w:r>
      <w:r w:rsidR="00843FE6">
        <w:rPr>
          <w:rFonts w:ascii="Trebuchet MS" w:hAnsi="Trebuchet MS"/>
          <w:color w:val="000000"/>
          <w:lang w:eastAsia="en-US"/>
        </w:rPr>
        <w:t>jalistycznych i menedżerskich w </w:t>
      </w:r>
      <w:r w:rsidRPr="002F6275">
        <w:rPr>
          <w:rFonts w:ascii="Trebuchet MS" w:hAnsi="Trebuchet MS"/>
          <w:color w:val="000000"/>
          <w:lang w:eastAsia="en-US"/>
        </w:rPr>
        <w:t>przedsiębiorstwach, instytucjach publicznych oraz innych organizacjach funkcjonujących w środowisku krajowym i międzynarodowym, a także do prowadzenia własnej działalności gospodarczej. Kompetencje specjalistyczne absolwenta są rozwijane zgodnie z wybraną specjalnością.</w:t>
      </w:r>
    </w:p>
    <w:p w14:paraId="71067B19" w14:textId="77777777" w:rsidR="002F6275" w:rsidRDefault="002F6275" w:rsidP="002F627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b/>
          <w:color w:val="000000"/>
          <w:lang w:eastAsia="en-US"/>
        </w:rPr>
      </w:pPr>
    </w:p>
    <w:p w14:paraId="4435D3C2" w14:textId="6CD2E0C9" w:rsidR="00B87723" w:rsidRDefault="002F6275" w:rsidP="002F627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b/>
          <w:color w:val="000000"/>
          <w:lang w:eastAsia="en-US"/>
        </w:rPr>
      </w:pPr>
      <w:r>
        <w:rPr>
          <w:rFonts w:ascii="Trebuchet MS" w:hAnsi="Trebuchet MS"/>
          <w:b/>
          <w:color w:val="000000"/>
          <w:lang w:eastAsia="en-US"/>
        </w:rPr>
        <w:t>Specjalności:</w:t>
      </w:r>
    </w:p>
    <w:p w14:paraId="60099C9B" w14:textId="77777777" w:rsidR="00B87723" w:rsidRDefault="00B87723" w:rsidP="00B87723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b/>
          <w:color w:val="000000"/>
          <w:lang w:eastAsia="en-US"/>
        </w:rPr>
      </w:pPr>
    </w:p>
    <w:p w14:paraId="6BC9CC0F" w14:textId="77777777" w:rsidR="00B87723" w:rsidRDefault="00B87723" w:rsidP="002F627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u w:val="single"/>
          <w:lang w:eastAsia="en-US"/>
        </w:rPr>
      </w:pPr>
      <w:r>
        <w:rPr>
          <w:rFonts w:ascii="Trebuchet MS" w:hAnsi="Trebuchet MS"/>
          <w:color w:val="000000"/>
          <w:u w:val="single"/>
          <w:lang w:eastAsia="en-US"/>
        </w:rPr>
        <w:t>E-biznes i nowoczesne formy marketingu</w:t>
      </w:r>
    </w:p>
    <w:p w14:paraId="40F671B7" w14:textId="73652777" w:rsidR="0092130E" w:rsidRDefault="0092130E" w:rsidP="009213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92130E">
        <w:rPr>
          <w:rFonts w:ascii="Trebuchet MS" w:hAnsi="Trebuchet MS"/>
          <w:color w:val="000000"/>
          <w:lang w:eastAsia="en-US"/>
        </w:rPr>
        <w:t xml:space="preserve">Absolwent specjalności posiada pogłębioną wiedzę dotyczącą zarządzania </w:t>
      </w:r>
      <w:r w:rsidR="00843FE6">
        <w:rPr>
          <w:rFonts w:ascii="Trebuchet MS" w:hAnsi="Trebuchet MS"/>
          <w:color w:val="000000"/>
          <w:lang w:eastAsia="en-US"/>
        </w:rPr>
        <w:t>organizacjami funkcjonującymi w </w:t>
      </w:r>
      <w:r w:rsidRPr="0092130E">
        <w:rPr>
          <w:rFonts w:ascii="Trebuchet MS" w:hAnsi="Trebuchet MS"/>
          <w:color w:val="000000"/>
          <w:lang w:eastAsia="en-US"/>
        </w:rPr>
        <w:t>gospodarce cyfrowej oraz uwarunkowań prowadzenia działalności w środowisku cyfrowym. Potrafi projektować i analizować modele e-biznesu, planować i wdrażać działania marketingowe z wykorzystaniem kanałów cyfrowych oraz dobierać rozwiązania odpowiednie do specyfiki działalności prowadzonej w środowisku internetowym. Absolwent jest przygotowany do podejmowania zadań zawodowych związanych z zarządzaniem e-biznesem, analizą i projektowaniem rozwiązań e-biznesowych, zarządzaniem treścią i marketingiem cyfrowym, a także do prowadzenia własnej działalności gospodarczej wykorzystującej rozwiązania cyfrowe.</w:t>
      </w:r>
    </w:p>
    <w:p w14:paraId="6CB5DFBD" w14:textId="77777777" w:rsidR="00B87723" w:rsidRDefault="00B87723" w:rsidP="00B87723">
      <w:pPr>
        <w:autoSpaceDE w:val="0"/>
        <w:autoSpaceDN w:val="0"/>
        <w:adjustRightInd w:val="0"/>
        <w:spacing w:line="360" w:lineRule="auto"/>
        <w:ind w:left="720"/>
        <w:rPr>
          <w:rFonts w:ascii="Trebuchet MS" w:hAnsi="Trebuchet MS"/>
          <w:color w:val="000000"/>
          <w:lang w:eastAsia="en-US"/>
        </w:rPr>
      </w:pPr>
    </w:p>
    <w:p w14:paraId="185533D9" w14:textId="77777777" w:rsidR="00B87723" w:rsidRDefault="00B87723" w:rsidP="002F627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>
        <w:rPr>
          <w:rFonts w:ascii="Trebuchet MS" w:hAnsi="Trebuchet MS"/>
          <w:color w:val="000000"/>
          <w:u w:val="single"/>
          <w:lang w:eastAsia="en-US"/>
        </w:rPr>
        <w:t>Menedżer finansowy</w:t>
      </w:r>
    </w:p>
    <w:p w14:paraId="17F702DC" w14:textId="787C2C81" w:rsidR="0092130E" w:rsidRDefault="0092130E" w:rsidP="009213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92130E">
        <w:rPr>
          <w:rFonts w:ascii="Trebuchet MS" w:hAnsi="Trebuchet MS"/>
          <w:color w:val="000000"/>
          <w:lang w:eastAsia="en-US"/>
        </w:rPr>
        <w:t>Absolwent specjalności posiada pogłębioną wiedzę i umiejętności w zakresie zarządzania finansami podmiotów sektora prywatnego i publicznego. Potrafi analizować sytuację finansową organizacji i ryzyko finansowe, projektować rozwiązania wspierające zarządzanie finansami oraz podejmować decyzje w warunkach niepewności i kryzysu. Jest przygotowany do uczestniczenia w opracowywaniu i realizacji strategii finansowej organizacji. Absolwent jest przygotowany do podejmowania zadań zawodowych związanych z zarządzaniem finansami, analizą finansową i rynkami finansowymi, bankowością inwestycyjną oraz doradztwem finansowym.</w:t>
      </w:r>
    </w:p>
    <w:p w14:paraId="1B5677B0" w14:textId="77777777" w:rsidR="00B87723" w:rsidRDefault="00B87723" w:rsidP="00B87723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Trebuchet MS" w:hAnsi="Trebuchet MS"/>
          <w:color w:val="000000"/>
          <w:lang w:eastAsia="en-US"/>
        </w:rPr>
      </w:pPr>
    </w:p>
    <w:p w14:paraId="5F3A6078" w14:textId="77777777" w:rsidR="00B87723" w:rsidRDefault="00B87723" w:rsidP="002F627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u w:val="single"/>
          <w:lang w:eastAsia="en-US"/>
        </w:rPr>
      </w:pPr>
      <w:r>
        <w:rPr>
          <w:rFonts w:ascii="Trebuchet MS" w:hAnsi="Trebuchet MS"/>
          <w:color w:val="000000"/>
          <w:u w:val="single"/>
          <w:lang w:eastAsia="en-US"/>
        </w:rPr>
        <w:t>Menedżer HR i coaching biznesowy</w:t>
      </w:r>
    </w:p>
    <w:p w14:paraId="69D7D596" w14:textId="20125FD8" w:rsidR="0092130E" w:rsidRPr="005E5CE5" w:rsidRDefault="0092130E" w:rsidP="005E5CE5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92130E">
        <w:rPr>
          <w:rFonts w:ascii="Trebuchet MS" w:hAnsi="Trebuchet MS"/>
          <w:color w:val="000000"/>
          <w:lang w:eastAsia="en-US"/>
        </w:rPr>
        <w:t xml:space="preserve">Absolwent specjalności posiada pogłębioną wiedzę dotyczącą polityki personalnej oraz procesów zarządzania kapitałem ludzkim w organizacji. Potrafi projektować procesy rekrutacyjne i rozwojowe, wspierać zarządzanie karierą pracowników, zarządzać zespołami zróżnicowanymi kulturowo oraz wykorzystywać odpowiednio dobrane techniki </w:t>
      </w:r>
      <w:proofErr w:type="spellStart"/>
      <w:r w:rsidRPr="0092130E">
        <w:rPr>
          <w:rFonts w:ascii="Trebuchet MS" w:hAnsi="Trebuchet MS"/>
          <w:color w:val="000000"/>
          <w:lang w:eastAsia="en-US"/>
        </w:rPr>
        <w:t>coachingowe</w:t>
      </w:r>
      <w:proofErr w:type="spellEnd"/>
      <w:r w:rsidRPr="0092130E">
        <w:rPr>
          <w:rFonts w:ascii="Trebuchet MS" w:hAnsi="Trebuchet MS"/>
          <w:color w:val="000000"/>
          <w:lang w:eastAsia="en-US"/>
        </w:rPr>
        <w:t xml:space="preserve"> w środowisku biznesowym. Zna zasady budowania marki osobistej i zarządzania własnym rozwojem oraz potrafi projektować działania wspierające rozwój pracowników i zespołów. Absolwent jest przygotowany do podejmowania zadań zawodowych w obszarze zarządzania kapitałem ludzkim, rozwoju pracowników i zespołów oraz wspierania procesów zmian organizacyjnych, w szczególności na stanowiskach specjalistycznych, konsultingowych i menedżerskich. Zdobyte kompetencje mogą być również wykorzystywane w prowadzeniu własnej działalności związanej ze wsparciem przedsiębiorców, kadry menedżerskiej i zespołów.</w:t>
      </w:r>
    </w:p>
    <w:p w14:paraId="53CDC5F9" w14:textId="77777777" w:rsidR="005E5CE5" w:rsidRDefault="005E5CE5" w:rsidP="00B87723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73C91489" w14:textId="247FBEF7" w:rsidR="00B87723" w:rsidRDefault="002F6275" w:rsidP="00B87723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>
        <w:rPr>
          <w:rFonts w:ascii="Trebuchet MS" w:hAnsi="Trebuchet MS"/>
          <w:b/>
          <w:color w:val="000000"/>
          <w:lang w:eastAsia="en-US"/>
        </w:rPr>
        <w:t>EFEKTY UCZENIA SIĘ</w:t>
      </w:r>
    </w:p>
    <w:p w14:paraId="0425B92B" w14:textId="77777777" w:rsidR="00B87723" w:rsidRDefault="00B87723" w:rsidP="00B87723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363D6197" w14:textId="77777777" w:rsidR="00B87723" w:rsidRPr="002F6275" w:rsidRDefault="00B87723" w:rsidP="00B8772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Dziedzina nauk: </w:t>
      </w:r>
      <w:r w:rsidRPr="002F6275">
        <w:rPr>
          <w:rFonts w:ascii="Trebuchet MS" w:hAnsi="Trebuchet MS"/>
          <w:bCs/>
          <w:lang w:eastAsia="en-US"/>
        </w:rPr>
        <w:t>dziedzina nauk społecznych i dziedzina nauk inżynieryjno-technicznych</w:t>
      </w:r>
    </w:p>
    <w:p w14:paraId="6BD5B5D2" w14:textId="77777777" w:rsidR="00B87723" w:rsidRDefault="00B87723" w:rsidP="00B8772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Kierunek studiów:</w:t>
      </w:r>
      <w:r>
        <w:rPr>
          <w:rFonts w:ascii="Trebuchet MS" w:hAnsi="Trebuchet MS"/>
          <w:bCs/>
          <w:lang w:eastAsia="en-US"/>
        </w:rPr>
        <w:t xml:space="preserve"> Zarządzanie</w:t>
      </w:r>
    </w:p>
    <w:p w14:paraId="00AD1C93" w14:textId="77777777" w:rsidR="00B87723" w:rsidRDefault="00B87723" w:rsidP="00B8772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Poziom studiów:</w:t>
      </w:r>
      <w:r>
        <w:rPr>
          <w:rFonts w:ascii="Trebuchet MS" w:hAnsi="Trebuchet MS"/>
          <w:bCs/>
          <w:lang w:eastAsia="en-US"/>
        </w:rPr>
        <w:t xml:space="preserve"> studia drugiego stopnia</w:t>
      </w:r>
    </w:p>
    <w:p w14:paraId="0C2DDA72" w14:textId="77777777" w:rsidR="00B87723" w:rsidRDefault="00B87723" w:rsidP="00B8772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Profil kształcenia: </w:t>
      </w:r>
      <w:r>
        <w:rPr>
          <w:rFonts w:ascii="Trebuchet MS" w:hAnsi="Trebuchet MS"/>
          <w:bCs/>
          <w:lang w:eastAsia="en-US"/>
        </w:rPr>
        <w:t>praktyczny</w:t>
      </w:r>
    </w:p>
    <w:p w14:paraId="57619780" w14:textId="77777777" w:rsidR="002F6275" w:rsidRDefault="002F6275" w:rsidP="00B87723">
      <w:pPr>
        <w:rPr>
          <w:rFonts w:ascii="Trebuchet MS" w:hAnsi="Trebuchet MS"/>
          <w:b/>
          <w:bCs/>
          <w:lang w:eastAsia="en-US"/>
        </w:rPr>
      </w:pPr>
    </w:p>
    <w:p w14:paraId="5621ECE1" w14:textId="21E7DEF8" w:rsidR="00B87723" w:rsidRDefault="00B87723" w:rsidP="00B87723">
      <w:pPr>
        <w:rPr>
          <w:rFonts w:ascii="Trebuchet MS" w:hAnsi="Trebuchet MS"/>
          <w:b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Objaśnienie oznaczeń:</w:t>
      </w:r>
    </w:p>
    <w:p w14:paraId="6E89522F" w14:textId="77777777" w:rsidR="00B87723" w:rsidRDefault="00B87723" w:rsidP="00B8772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Z </w:t>
      </w:r>
      <w:r>
        <w:rPr>
          <w:rFonts w:ascii="Trebuchet MS" w:hAnsi="Trebuchet MS"/>
          <w:bCs/>
          <w:lang w:eastAsia="en-US"/>
        </w:rPr>
        <w:t>– efekt kierunkowy</w:t>
      </w:r>
    </w:p>
    <w:p w14:paraId="2522C086" w14:textId="77777777" w:rsidR="00B87723" w:rsidRDefault="00B87723" w:rsidP="00B8772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2 </w:t>
      </w:r>
      <w:r>
        <w:rPr>
          <w:rFonts w:ascii="Trebuchet MS" w:hAnsi="Trebuchet MS"/>
          <w:bCs/>
          <w:lang w:eastAsia="en-US"/>
        </w:rPr>
        <w:t>– studia drugiego stopnia</w:t>
      </w:r>
    </w:p>
    <w:p w14:paraId="41409A70" w14:textId="77777777" w:rsidR="00B87723" w:rsidRDefault="00B87723" w:rsidP="00B8772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W</w:t>
      </w:r>
      <w:r>
        <w:rPr>
          <w:rFonts w:ascii="Trebuchet MS" w:hAnsi="Trebuchet MS"/>
          <w:bCs/>
          <w:lang w:eastAsia="en-US"/>
        </w:rPr>
        <w:t xml:space="preserve"> – kategoria wiedzy</w:t>
      </w:r>
    </w:p>
    <w:p w14:paraId="667198A5" w14:textId="77777777" w:rsidR="00B87723" w:rsidRDefault="00B87723" w:rsidP="00B8772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U </w:t>
      </w:r>
      <w:r>
        <w:rPr>
          <w:rFonts w:ascii="Trebuchet MS" w:hAnsi="Trebuchet MS"/>
          <w:bCs/>
          <w:lang w:eastAsia="en-US"/>
        </w:rPr>
        <w:t>– kategoria umiejętności</w:t>
      </w:r>
    </w:p>
    <w:p w14:paraId="2EF9E99A" w14:textId="77777777" w:rsidR="00B87723" w:rsidRDefault="00B87723" w:rsidP="00B8772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K </w:t>
      </w:r>
      <w:r>
        <w:rPr>
          <w:rFonts w:ascii="Trebuchet MS" w:hAnsi="Trebuchet MS"/>
          <w:bCs/>
          <w:lang w:eastAsia="en-US"/>
        </w:rPr>
        <w:t>– kategoria kompetencji społecznych</w:t>
      </w:r>
    </w:p>
    <w:p w14:paraId="448395DB" w14:textId="77777777" w:rsidR="00B87723" w:rsidRDefault="00B87723" w:rsidP="00B8772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01</w:t>
      </w:r>
      <w:r>
        <w:rPr>
          <w:rFonts w:ascii="Trebuchet MS" w:hAnsi="Trebuchet MS"/>
          <w:bCs/>
          <w:lang w:eastAsia="en-US"/>
        </w:rPr>
        <w:t xml:space="preserve">, </w:t>
      </w:r>
      <w:r>
        <w:rPr>
          <w:rFonts w:ascii="Trebuchet MS" w:hAnsi="Trebuchet MS"/>
          <w:b/>
          <w:bCs/>
          <w:lang w:eastAsia="en-US"/>
        </w:rPr>
        <w:t>02, 03 i kolejne</w:t>
      </w:r>
      <w:r>
        <w:rPr>
          <w:rFonts w:ascii="Trebuchet MS" w:hAnsi="Trebuchet MS"/>
          <w:bCs/>
          <w:lang w:eastAsia="en-US"/>
        </w:rPr>
        <w:t xml:space="preserve"> – numer efektu uczenia się</w:t>
      </w:r>
    </w:p>
    <w:p w14:paraId="0718D565" w14:textId="77777777" w:rsidR="00B87723" w:rsidRDefault="00B87723" w:rsidP="00B87723">
      <w:pPr>
        <w:rPr>
          <w:rFonts w:ascii="Trebuchet MS" w:hAnsi="Trebuchet MS"/>
          <w:bCs/>
          <w:lang w:eastAsia="en-US"/>
        </w:rPr>
      </w:pPr>
    </w:p>
    <w:tbl>
      <w:tblPr>
        <w:tblW w:w="90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6095"/>
        <w:gridCol w:w="1599"/>
      </w:tblGrid>
      <w:tr w:rsidR="00B87723" w14:paraId="68AF7434" w14:textId="77777777" w:rsidTr="00B87723">
        <w:trPr>
          <w:trHeight w:val="537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EBF2735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lang w:eastAsia="en-US"/>
              </w:rPr>
              <w:t>Efekty uczenia się dla kierunku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64FF9D6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lang w:eastAsia="en-US"/>
              </w:rPr>
              <w:t>OPIS KIERUNKOWYCH EFEKTÓW UCZENIA SIĘ</w:t>
            </w:r>
          </w:p>
          <w:p w14:paraId="253081ED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b/>
                <w:bCs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lang w:eastAsia="en-US"/>
              </w:rPr>
              <w:t>Po zakończeniu studiów drugiego stopnia na kierunku absolwent: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0F52C40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b/>
                <w:bCs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lang w:eastAsia="en-US"/>
              </w:rPr>
              <w:t>Odniesienie do efektów uczenia się dla kwalifikacji na poziomie 7 Polskiej Ramy Kwalifikacji</w:t>
            </w:r>
          </w:p>
        </w:tc>
      </w:tr>
      <w:tr w:rsidR="00B87723" w14:paraId="4E657A8B" w14:textId="77777777" w:rsidTr="00B87723">
        <w:trPr>
          <w:trHeight w:val="537"/>
          <w:jc w:val="center"/>
        </w:trPr>
        <w:tc>
          <w:tcPr>
            <w:tcW w:w="90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E09F0BE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b/>
                <w:bCs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lang w:eastAsia="en-US"/>
              </w:rPr>
              <w:t>WIEDZA</w:t>
            </w:r>
          </w:p>
        </w:tc>
      </w:tr>
      <w:tr w:rsidR="00B87723" w14:paraId="1B3DAE3E" w14:textId="77777777" w:rsidTr="00B87723">
        <w:trPr>
          <w:trHeight w:val="63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1B1850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Z2_W01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08B87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pogłębioną wiedzę dotyczącą złożonych procesów i zjawisk, w tym mechanizmów psychospołecznych, zachodzących w organizacjach i otaczającym je świecie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5AB68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P7S_WG</w:t>
            </w:r>
          </w:p>
        </w:tc>
      </w:tr>
      <w:tr w:rsidR="00B87723" w14:paraId="1DC70D81" w14:textId="77777777" w:rsidTr="00B87723">
        <w:trPr>
          <w:trHeight w:val="48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5244EF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Z2_W02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2B5871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color w:val="0070C0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nowe, główne nurty i tendencje rozwojowe w dyscyplinach objętych programem studiów, a także posiada pogłębioną wiedzę dotyczącą klasycznych koncepcji organizacji i zarządzania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ECDC2A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P7S_WG</w:t>
            </w:r>
          </w:p>
        </w:tc>
      </w:tr>
      <w:tr w:rsidR="00B87723" w14:paraId="5134D144" w14:textId="77777777" w:rsidTr="00B87723">
        <w:trPr>
          <w:trHeight w:val="435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5DC3F5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Z2_W03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3393C0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color w:val="0070C0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w pogłębionym stopniu metodologię badań naukowych, w tym metody badawcze właściwe dla dyscypliny nauki o zarządzaniu i </w:t>
            </w:r>
            <w:r>
              <w:rPr>
                <w:rFonts w:ascii="Trebuchet MS" w:hAnsi="Trebuchet MS" w:cs="Times New Roman"/>
                <w:lang w:eastAsia="en-US"/>
              </w:rPr>
              <w:lastRenderedPageBreak/>
              <w:t>jakości, a także zasady tworzenia narzędzi badawczych i wykorzystania metod statystycznych w biznesie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B80F6F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lastRenderedPageBreak/>
              <w:t>P7S_WG</w:t>
            </w:r>
          </w:p>
        </w:tc>
      </w:tr>
      <w:tr w:rsidR="00B87723" w14:paraId="4E5B8980" w14:textId="77777777" w:rsidTr="00B87723">
        <w:trPr>
          <w:trHeight w:val="99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4D0387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lastRenderedPageBreak/>
              <w:t>Z2_W04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8D4C7B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pogłębioną wiedzę umożliwiającą rozpoznawanie, diagnozowanie i rozwiązywanie problemów związanych z funkcjami i procesami zarządzania: planowaniem, organizowaniem, motywowaniem, kontrolą i koordynacją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BB6AB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P7S_WG</w:t>
            </w:r>
          </w:p>
        </w:tc>
      </w:tr>
      <w:tr w:rsidR="00B87723" w14:paraId="7DBCFA50" w14:textId="77777777" w:rsidTr="00B87723">
        <w:trPr>
          <w:trHeight w:val="78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B6C300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Z2_W05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63A621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rolę informatyki i narzędzi informatycznych we współczesnym świecie, w tym także roli osiągnięć informatycznych w procesach zarządzania organizacjami i finansami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E8EC46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P7S_WG</w:t>
            </w:r>
          </w:p>
        </w:tc>
      </w:tr>
      <w:tr w:rsidR="00B87723" w14:paraId="2CA0110C" w14:textId="77777777" w:rsidTr="00B87723">
        <w:trPr>
          <w:trHeight w:val="705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DBDACE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Z2_W06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65E188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zasady ochrony własności przemysłowej i prawa autorskiego oraz konieczność zarządzania zasobami własności intelektualnej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A104C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P7S_WK</w:t>
            </w:r>
          </w:p>
        </w:tc>
      </w:tr>
      <w:tr w:rsidR="00B87723" w14:paraId="21BF67FB" w14:textId="77777777" w:rsidTr="00B87723">
        <w:trPr>
          <w:trHeight w:val="705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BAC03F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Z2_W07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DDDEA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w pogłębionym stopniu praktyczne zastosowanie nabytej wiedzy z zakresu zarządzania w działalności zawodowej związanej z kierunkiem studiów, a także podstawowe zasady tworzenia i rozwoju różnych form przedsiębiorczości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E76094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P7S_WG</w:t>
            </w:r>
          </w:p>
          <w:p w14:paraId="6270F04B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P7S_WK</w:t>
            </w:r>
          </w:p>
        </w:tc>
      </w:tr>
      <w:tr w:rsidR="00B87723" w14:paraId="7EA884A5" w14:textId="77777777" w:rsidTr="00B87723">
        <w:trPr>
          <w:trHeight w:val="705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04CFE4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Z2_W08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A83127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uwarunkowania ekonomiczne, prawne i etyczne różnego rodzaju działalności zawodowej właściwej dla kierunku zarządzanie, w szczególności związanej z zarządzaniem organizacją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72580C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P7S_WG</w:t>
            </w:r>
          </w:p>
        </w:tc>
      </w:tr>
      <w:tr w:rsidR="00B87723" w14:paraId="218B8466" w14:textId="77777777" w:rsidTr="00B87723">
        <w:trPr>
          <w:trHeight w:val="705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F5A84D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Z2_W09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65D46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pogłębioną wiedzę w zakresie zarządzania strategicznego (w tym zarządzania finansami) na poziomie krajowym i międzynarodowym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53552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P7S_WG</w:t>
            </w:r>
          </w:p>
        </w:tc>
      </w:tr>
      <w:tr w:rsidR="00B87723" w14:paraId="12EF5043" w14:textId="77777777" w:rsidTr="00B87723">
        <w:trPr>
          <w:trHeight w:val="1247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630F68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Z2_W10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52ADCB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w pogłębionym stopniu fundamentalne dylematy współczesnej cywilizacji oraz zmiany zachodzące w otoczeniu społecznym, gospodarczym i prawnym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23A9C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P7S_WG</w:t>
            </w:r>
          </w:p>
        </w:tc>
      </w:tr>
      <w:tr w:rsidR="00B87723" w14:paraId="42C4A21A" w14:textId="77777777" w:rsidTr="00B87723">
        <w:trPr>
          <w:trHeight w:val="705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E6C8CD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Z2_W11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B20544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pogłębioną wiedzę na temat zastosowania psychologii i socjotechnik w zarządzaniu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0BC4E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P7S_WG</w:t>
            </w:r>
          </w:p>
        </w:tc>
      </w:tr>
      <w:tr w:rsidR="00B87723" w14:paraId="5FE980A8" w14:textId="77777777" w:rsidTr="00B87723">
        <w:trPr>
          <w:trHeight w:val="705"/>
          <w:jc w:val="center"/>
        </w:trPr>
        <w:tc>
          <w:tcPr>
            <w:tcW w:w="90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8B87E8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b/>
                <w:lang w:eastAsia="en-US"/>
              </w:rPr>
            </w:pPr>
            <w:r>
              <w:rPr>
                <w:rFonts w:ascii="Trebuchet MS" w:hAnsi="Trebuchet MS" w:cs="Times New Roman"/>
                <w:b/>
                <w:lang w:eastAsia="en-US"/>
              </w:rPr>
              <w:t>UMIEJĘTNOŚCI</w:t>
            </w:r>
          </w:p>
        </w:tc>
      </w:tr>
      <w:tr w:rsidR="00B87723" w14:paraId="113C8EC0" w14:textId="77777777" w:rsidTr="00B87723">
        <w:trPr>
          <w:trHeight w:val="42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F9A1C6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Z2_U01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BFDC41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color w:val="0070C0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docierać do źródeł wiedzy z zakresu dziedzin nauki i dyscyplin naukowych właściwych dla zarządzania, integrować i korzystać z nich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7193B7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P7S_UW</w:t>
            </w:r>
          </w:p>
        </w:tc>
      </w:tr>
      <w:tr w:rsidR="00B87723" w14:paraId="0F828E19" w14:textId="77777777" w:rsidTr="00B87723">
        <w:trPr>
          <w:trHeight w:val="42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3D2939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Z2_U02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6368DD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samodzielnie prowadzić działalność badawczą i kierować nią, w tym formułować i weryfikować postawione hipotezy związane z prostymi problemami badawczymi w oparciu o wiedzę z zakresu zarządzania i krytyczną analizę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BADB7A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P7S_UW</w:t>
            </w:r>
          </w:p>
        </w:tc>
      </w:tr>
      <w:tr w:rsidR="00B87723" w14:paraId="52E4B77B" w14:textId="77777777" w:rsidTr="00B87723">
        <w:trPr>
          <w:trHeight w:val="435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920018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Z2_U03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A563C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color w:val="0070C0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podejmować działania niezbędne do samodzielnego rozpoczęcia działalności gospodarczej, a także rozwiązywać problemy związane z prowadzeniem działalności gospodarczej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6B1A82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P7S_UW</w:t>
            </w:r>
          </w:p>
        </w:tc>
      </w:tr>
      <w:tr w:rsidR="00B87723" w14:paraId="7923ADD3" w14:textId="77777777" w:rsidTr="00B87723">
        <w:trPr>
          <w:trHeight w:val="42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5FC3C0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Z2_U04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55CF7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color w:val="0070C0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umie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logicznie myśleć, analizować i przeprowadzać syntezę, w tym w celu tworzenia innowacyjnych rozwiązań złożonych i nietypowych problemów zarządczych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2C3CC1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P7S_UW</w:t>
            </w:r>
          </w:p>
        </w:tc>
      </w:tr>
      <w:tr w:rsidR="00B87723" w14:paraId="05831D80" w14:textId="77777777" w:rsidTr="00B87723">
        <w:trPr>
          <w:trHeight w:val="39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D05F33" w14:textId="77777777" w:rsidR="00B87723" w:rsidRDefault="00B87723">
            <w:pPr>
              <w:tabs>
                <w:tab w:val="left" w:pos="6521"/>
              </w:tabs>
              <w:spacing w:line="360" w:lineRule="auto"/>
              <w:rPr>
                <w:rFonts w:ascii="Trebuchet MS" w:hAnsi="Trebuchet MS" w:cs="Times New Roman"/>
                <w:lang w:eastAsia="en-US"/>
              </w:rPr>
            </w:pPr>
          </w:p>
          <w:p w14:paraId="1CE128EE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Z2_U05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EC008A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umiejętność adaptacji do zmiennych wymagań otoczenia i środowiska pracy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DD6BF2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P7S_UU</w:t>
            </w:r>
          </w:p>
        </w:tc>
      </w:tr>
      <w:tr w:rsidR="00B87723" w14:paraId="3525F397" w14:textId="77777777" w:rsidTr="00B87723">
        <w:trPr>
          <w:trHeight w:val="45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0F7146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Z2_U06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793FA0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dokonać krytycznej analizy, oceny i twórczej interpretacji zjawisk i procesów zarządzania, w tym zarządzania finansami, w różnej skali, z wykorzystaniem metod analitycznych, symulacyjnych i eksperymentalnych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8ADBFA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P7S_UW</w:t>
            </w:r>
          </w:p>
        </w:tc>
      </w:tr>
      <w:tr w:rsidR="00B87723" w14:paraId="45FCAED3" w14:textId="77777777" w:rsidTr="00B87723">
        <w:trPr>
          <w:trHeight w:val="75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FEC5AB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Z2_U07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1F47B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umie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formułować problemy projektowe, a także planować i kontrolować realizację projektów i programów oraz zarządzać portfelem projektów, w tym z wykorzystaniem nowych technologii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3CF7D7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P7S_UW</w:t>
            </w:r>
          </w:p>
        </w:tc>
      </w:tr>
      <w:tr w:rsidR="00B87723" w14:paraId="58DACBEE" w14:textId="77777777" w:rsidTr="00B87723">
        <w:trPr>
          <w:trHeight w:val="81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CBA594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Z2_U08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9BD8D5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ocenić wpływ otoczenia na zjawiska i procesy zarządzania, opisywać mechanizmy psychospołeczne oraz przygotowywać i podejmować decyzje zarządcze, zwłaszcza strategiczne, uwzględniając nowe trendy w zarządzaniu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DA5AD0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P7S_UW</w:t>
            </w:r>
          </w:p>
        </w:tc>
      </w:tr>
      <w:tr w:rsidR="00B87723" w14:paraId="0B34FE0C" w14:textId="77777777" w:rsidTr="00B87723">
        <w:trPr>
          <w:trHeight w:val="72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CE58A7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Z2_U09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BEDC9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posługiwać się systemami normatywnymi (ekonomicznymi, finansowymi, prawnymi i innymi), a także wynikającymi z nich regułami w celu rozwiązywania problemów związanych z zarządzaniem organizacją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4E202B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P7S_UW</w:t>
            </w:r>
          </w:p>
        </w:tc>
      </w:tr>
      <w:tr w:rsidR="00B87723" w14:paraId="3A21F7C0" w14:textId="77777777" w:rsidTr="00B87723">
        <w:trPr>
          <w:trHeight w:val="645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02BF8B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Z2_U10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7AFF48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dokonać holistycznej oceny sytuacji (w tym oceny ekonomicznej) oraz podejmować decyzje o charakterze taktycznym i strategicznym, w tym z wykorzystaniem nowych technologii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A02115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P7S_UW</w:t>
            </w:r>
          </w:p>
        </w:tc>
      </w:tr>
      <w:tr w:rsidR="00B87723" w14:paraId="2C12B46C" w14:textId="77777777" w:rsidTr="00B87723">
        <w:trPr>
          <w:trHeight w:val="69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A416A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Z2_U11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C4FFC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posługuje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się językiem obcym na poziomie B2+ Europejskiego Systemu Opisu Kształcenia Językowego oraz specjalistyczną terminologią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352D2B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P7S_UK</w:t>
            </w:r>
          </w:p>
        </w:tc>
      </w:tr>
      <w:tr w:rsidR="00B87723" w14:paraId="794B3EB4" w14:textId="77777777" w:rsidTr="00B87723">
        <w:trPr>
          <w:trHeight w:val="69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A058FE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Z2_U12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2E63B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prowadzić debatę oraz komunikować się na tematy specjalistyczne z zakresu zarządzania ze zróżnicowanymi kręgami odbiorców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C75D19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P7S_UK</w:t>
            </w:r>
          </w:p>
        </w:tc>
      </w:tr>
      <w:tr w:rsidR="00B87723" w14:paraId="2379CD18" w14:textId="77777777" w:rsidTr="00B87723">
        <w:trPr>
          <w:trHeight w:val="69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B16930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Z2_U13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1D428E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aktywnie organizować pracę własną i pracę grupową, oraz włączać się aktywnie w działania grupy i przyjmować w niej rolę lidera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8F45E9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P7S_UO</w:t>
            </w:r>
          </w:p>
        </w:tc>
      </w:tr>
      <w:tr w:rsidR="00B87723" w14:paraId="42D2439B" w14:textId="77777777" w:rsidTr="00B87723">
        <w:trPr>
          <w:trHeight w:val="69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BDD635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Z2_U14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CF637B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samodzielnie planować i realizować karierę zawodową z uwzględnieniem stałego doskonalenia zawodowego i ukierunkowuje oraz angażuje innych w proces uczenia się i samorozwoju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283051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P7S_UU</w:t>
            </w:r>
          </w:p>
        </w:tc>
      </w:tr>
      <w:tr w:rsidR="00B87723" w14:paraId="1D421E0E" w14:textId="77777777" w:rsidTr="00B87723">
        <w:trPr>
          <w:trHeight w:val="69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786348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Z2_U15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85900F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umiejętności reagowania i podejmowania decyzji w warunkach niepewności i kryzysu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F44D31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P7S_UW</w:t>
            </w:r>
          </w:p>
        </w:tc>
      </w:tr>
      <w:tr w:rsidR="00B87723" w14:paraId="09B5DBB0" w14:textId="77777777" w:rsidTr="00B87723">
        <w:trPr>
          <w:trHeight w:val="69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87C87B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Z2_U16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22DA28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color w:val="0070C0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pogłębioną umiejętność przygotowania wystąpień ustnych i pisemnych w zakresie nauk o zarządzaniu, w tym wspartych technologiami audiowizualnymi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180CF4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P7S_UK</w:t>
            </w:r>
          </w:p>
        </w:tc>
      </w:tr>
      <w:tr w:rsidR="00B87723" w14:paraId="1944EB8B" w14:textId="77777777" w:rsidTr="00B87723">
        <w:trPr>
          <w:trHeight w:val="69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B9A9C2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Z2_U17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B24182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wykorzystać w praktyce nowoczesne narzędzia informatyczne w zarządzaniu organizacją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7DD64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P7S_UW</w:t>
            </w:r>
          </w:p>
        </w:tc>
      </w:tr>
      <w:tr w:rsidR="00B87723" w14:paraId="3D496891" w14:textId="77777777" w:rsidTr="00B87723">
        <w:trPr>
          <w:trHeight w:val="69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0CFF67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Z2_U18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EC5F9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budować zespoły zadaniowe i zarządzać nimi posługując się normami i standardami w procesach planowania, organizowania, motywowania i kontroli na poziomie zintegrowanym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ED93BC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P7S_UO</w:t>
            </w:r>
          </w:p>
        </w:tc>
      </w:tr>
      <w:tr w:rsidR="00B87723" w14:paraId="02D65153" w14:textId="77777777" w:rsidTr="00B87723">
        <w:trPr>
          <w:trHeight w:val="690"/>
          <w:jc w:val="center"/>
        </w:trPr>
        <w:tc>
          <w:tcPr>
            <w:tcW w:w="90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43D6847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b/>
                <w:lang w:eastAsia="en-US"/>
              </w:rPr>
            </w:pPr>
            <w:r>
              <w:rPr>
                <w:rFonts w:ascii="Trebuchet MS" w:hAnsi="Trebuchet MS" w:cs="Times New Roman"/>
                <w:b/>
                <w:lang w:eastAsia="en-US"/>
              </w:rPr>
              <w:t>KOMPETENCJE SPOŁECZNE</w:t>
            </w:r>
          </w:p>
        </w:tc>
      </w:tr>
      <w:tr w:rsidR="00B87723" w14:paraId="69FD0BD0" w14:textId="77777777" w:rsidTr="00B87723">
        <w:trPr>
          <w:trHeight w:val="81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FA9559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Z2_K01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405A05" w14:textId="47AF6B61" w:rsidR="00843FE6" w:rsidRDefault="00843FE6" w:rsidP="00D43D6E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843FE6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843FE6">
              <w:rPr>
                <w:rFonts w:ascii="Trebuchet MS" w:hAnsi="Trebuchet MS" w:cs="Times New Roman"/>
                <w:lang w:eastAsia="en-US"/>
              </w:rPr>
              <w:t xml:space="preserve"> gotów do krytycznej oceny odbieranych treści i wyników pracy własnej, uznawania znaczenia wiedzy w rozwiązywaniu problemów, zasięgania opinii ekspertów w przypadku trudności z sam</w:t>
            </w:r>
            <w:r w:rsidR="00D43D6E">
              <w:rPr>
                <w:rFonts w:ascii="Trebuchet MS" w:hAnsi="Trebuchet MS" w:cs="Times New Roman"/>
                <w:lang w:eastAsia="en-US"/>
              </w:rPr>
              <w:t>odzielnym rozwiązaniem problemu</w:t>
            </w:r>
            <w:bookmarkStart w:id="1" w:name="_GoBack"/>
            <w:bookmarkEnd w:id="1"/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CA1E66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P7S_KK</w:t>
            </w:r>
          </w:p>
        </w:tc>
      </w:tr>
      <w:tr w:rsidR="00B87723" w14:paraId="001D840D" w14:textId="77777777" w:rsidTr="00B87723">
        <w:trPr>
          <w:trHeight w:val="72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BB25D2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Z2_K02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A6BB69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gotów do inicjowania i organizowania działalności na rzecz środowiska społecznego i interesu publicznego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087FC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P7S_KO</w:t>
            </w:r>
          </w:p>
        </w:tc>
      </w:tr>
      <w:tr w:rsidR="00B87723" w14:paraId="540F34B9" w14:textId="77777777" w:rsidTr="00B87723">
        <w:trPr>
          <w:trHeight w:val="72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F8E5D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Z2_K03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53CA2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gotów do konsekwentnego realizowania określonych celów własnych i organizacyjnych ze świadomością odpowiedzialności za podejmowane decyzje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A21CB" w14:textId="7A098A63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P7S_KR</w:t>
            </w:r>
          </w:p>
        </w:tc>
      </w:tr>
      <w:tr w:rsidR="00B87723" w14:paraId="481861E5" w14:textId="77777777" w:rsidTr="00B87723">
        <w:trPr>
          <w:trHeight w:val="63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667E16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Z2_K04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000CE1" w14:textId="01C55DC2" w:rsidR="00B87723" w:rsidRDefault="00D43D6E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D43D6E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D43D6E">
              <w:rPr>
                <w:rFonts w:ascii="Trebuchet MS" w:hAnsi="Trebuchet MS" w:cs="Times New Roman"/>
                <w:lang w:eastAsia="en-US"/>
              </w:rPr>
              <w:t xml:space="preserve"> gotów do działania zgodnie z obowiązującymi zasadami prawnymi, przestrzegania i rozwijania zasad etyki zawodowej oraz rozwijania dorobku zawodu i podtrzymywania jego etosu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AC304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P7S_KR</w:t>
            </w:r>
          </w:p>
        </w:tc>
      </w:tr>
      <w:tr w:rsidR="00B87723" w14:paraId="676EC4A4" w14:textId="77777777" w:rsidTr="00B87723">
        <w:trPr>
          <w:trHeight w:val="537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06854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Z2_K05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5F4C0F" w14:textId="3CCA5255" w:rsidR="00D43D6E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gotów do odpowiedzialnego przygotowania się do swojej pracy oraz prezentowania aktywnej i twórczej postawy w formułowaniu własnych rozstrzygnięć problemu z uwzględnieniem wielokierunkowych skutków gospodarczych i społecznych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5CAB7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P7S_KR</w:t>
            </w:r>
          </w:p>
        </w:tc>
      </w:tr>
      <w:tr w:rsidR="00B87723" w14:paraId="4422B920" w14:textId="77777777" w:rsidTr="00B87723">
        <w:trPr>
          <w:trHeight w:val="306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7AB294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Z2_K06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2199ED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gotów do samodzielnego myślenia i działania w sposób przedsiębiorczy i kreatywny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1B01D9" w14:textId="77777777" w:rsidR="00B87723" w:rsidRDefault="00B87723">
            <w:pPr>
              <w:tabs>
                <w:tab w:val="left" w:pos="6521"/>
              </w:tabs>
              <w:spacing w:line="36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P7S_KO</w:t>
            </w:r>
          </w:p>
        </w:tc>
      </w:tr>
    </w:tbl>
    <w:p w14:paraId="0324CB8F" w14:textId="77777777" w:rsidR="00B87723" w:rsidRDefault="00B87723" w:rsidP="00B87723">
      <w:pPr>
        <w:tabs>
          <w:tab w:val="left" w:pos="6521"/>
        </w:tabs>
        <w:spacing w:before="240" w:line="360" w:lineRule="auto"/>
        <w:rPr>
          <w:rFonts w:ascii="Trebuchet MS" w:hAnsi="Trebuchet MS" w:cs="Times New Roman"/>
          <w:lang w:eastAsia="en-US"/>
        </w:rPr>
      </w:pPr>
    </w:p>
    <w:p w14:paraId="35A1D2A4" w14:textId="77777777" w:rsidR="00B87723" w:rsidRDefault="00B87723" w:rsidP="00B87723">
      <w:pPr>
        <w:tabs>
          <w:tab w:val="left" w:pos="6521"/>
        </w:tabs>
        <w:spacing w:before="240" w:line="360" w:lineRule="auto"/>
        <w:rPr>
          <w:rFonts w:ascii="Trebuchet MS" w:hAnsi="Trebuchet MS" w:cs="Times New Roman"/>
          <w:lang w:eastAsia="en-US"/>
        </w:rPr>
      </w:pPr>
    </w:p>
    <w:p w14:paraId="1C1A9F12" w14:textId="77777777" w:rsidR="00B87723" w:rsidRDefault="00B87723" w:rsidP="00B87723">
      <w:pPr>
        <w:rPr>
          <w:rFonts w:cs="Times New Roman"/>
          <w:szCs w:val="22"/>
          <w:lang w:eastAsia="en-US"/>
        </w:rPr>
      </w:pPr>
    </w:p>
    <w:p w14:paraId="44553694" w14:textId="77777777" w:rsidR="00B87723" w:rsidRDefault="00B87723" w:rsidP="00B87723">
      <w:pPr>
        <w:spacing w:line="360" w:lineRule="auto"/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3B4A40BE" w14:textId="77777777" w:rsidR="00212233" w:rsidRDefault="00212233" w:rsidP="00511C69">
      <w:pPr>
        <w:spacing w:line="360" w:lineRule="auto"/>
        <w:rPr>
          <w:rFonts w:ascii="Trebuchet MS" w:eastAsia="Trebuchet MS" w:hAnsi="Trebuchet MS" w:cs="Trebuchet MS"/>
          <w:sz w:val="22"/>
          <w:szCs w:val="22"/>
        </w:rPr>
      </w:pPr>
    </w:p>
    <w:sectPr w:rsidR="00212233" w:rsidSect="0021223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18" w:bottom="1418" w:left="1418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18BAA" w14:textId="77777777" w:rsidR="00E812FB" w:rsidRDefault="00E812FB">
      <w:pPr>
        <w:spacing w:line="240" w:lineRule="auto"/>
      </w:pPr>
      <w:r>
        <w:separator/>
      </w:r>
    </w:p>
  </w:endnote>
  <w:endnote w:type="continuationSeparator" w:id="0">
    <w:p w14:paraId="248F32A4" w14:textId="77777777" w:rsidR="00E812FB" w:rsidRDefault="00E81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proofErr w:type="gramStart"/>
    <w:r w:rsidRPr="0026640F">
      <w:rPr>
        <w:color w:val="575656"/>
        <w:sz w:val="16"/>
        <w:szCs w:val="16"/>
      </w:rPr>
      <w:t>ul</w:t>
    </w:r>
    <w:proofErr w:type="gramEnd"/>
    <w:r w:rsidRPr="0026640F">
      <w:rPr>
        <w:color w:val="575656"/>
        <w:sz w:val="16"/>
        <w:szCs w:val="16"/>
      </w:rPr>
      <w:t>. Bursaki 12, 20-150 Lublin, www.</w:t>
    </w:r>
    <w:proofErr w:type="gramStart"/>
    <w:r w:rsidRPr="0026640F">
      <w:rPr>
        <w:color w:val="575656"/>
        <w:sz w:val="16"/>
        <w:szCs w:val="16"/>
      </w:rPr>
      <w:t>wspa</w:t>
    </w:r>
    <w:proofErr w:type="gramEnd"/>
    <w:r w:rsidRPr="0026640F">
      <w:rPr>
        <w:color w:val="575656"/>
        <w:sz w:val="16"/>
        <w:szCs w:val="16"/>
      </w:rPr>
      <w:t>.</w:t>
    </w:r>
    <w:proofErr w:type="gramStart"/>
    <w:r w:rsidRPr="0026640F">
      <w:rPr>
        <w:color w:val="575656"/>
        <w:sz w:val="16"/>
        <w:szCs w:val="16"/>
      </w:rPr>
      <w:t>pl</w:t>
    </w:r>
    <w:proofErr w:type="gramEnd"/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3725E" w14:textId="77777777" w:rsidR="00E812FB" w:rsidRDefault="00E812FB">
      <w:pPr>
        <w:spacing w:line="240" w:lineRule="auto"/>
      </w:pPr>
      <w:r>
        <w:separator/>
      </w:r>
    </w:p>
  </w:footnote>
  <w:footnote w:type="continuationSeparator" w:id="0">
    <w:p w14:paraId="4B707845" w14:textId="77777777" w:rsidR="00E812FB" w:rsidRDefault="00E812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A90" w14:textId="7A153ECA" w:rsidR="000B2D2A" w:rsidRDefault="00D43D6E">
    <w:pPr>
      <w:pStyle w:val="Nagwek"/>
    </w:pPr>
    <w:r>
      <w:rPr>
        <w:noProof/>
      </w:rPr>
      <w:pict w14:anchorId="1C16C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4" o:spid="_x0000_s2051" type="#_x0000_t75" alt="" style="position:absolute;margin-left:0;margin-top:0;width:426pt;height:595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5CAF36D5" w:rsidR="00B6746F" w:rsidRDefault="00D43D6E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pict w14:anchorId="48D76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5" o:spid="_x0000_s2050" type="#_x0000_t75" alt="" style="position:absolute;margin-left:0;margin-top:0;width:426pt;height:595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  <w:r w:rsidR="00012D91"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EDC3" w14:textId="1AAEB80B" w:rsidR="000B2D2A" w:rsidRDefault="00D43D6E">
    <w:pPr>
      <w:pStyle w:val="Nagwek"/>
    </w:pPr>
    <w:r>
      <w:rPr>
        <w:noProof/>
      </w:rPr>
      <w:pict w14:anchorId="3BD74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3" o:spid="_x0000_s2049" type="#_x0000_t75" alt="" style="position:absolute;margin-left:0;margin-top:0;width:426pt;height:595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E54A4"/>
    <w:multiLevelType w:val="hybridMultilevel"/>
    <w:tmpl w:val="A5449434"/>
    <w:lvl w:ilvl="0" w:tplc="3246F91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C2179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326F18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626628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0871F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586C5E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5A89D0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246224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2ECBB0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D33999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E560DF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FF3010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A84EA8"/>
    <w:multiLevelType w:val="hybridMultilevel"/>
    <w:tmpl w:val="B0206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A12CB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E16F90"/>
    <w:multiLevelType w:val="hybridMultilevel"/>
    <w:tmpl w:val="871CCDCC"/>
    <w:lvl w:ilvl="0" w:tplc="AFBEB6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A4A1F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96F9F8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B63264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608CE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7678C6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16132E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702736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0A487A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E3683E"/>
    <w:multiLevelType w:val="hybridMultilevel"/>
    <w:tmpl w:val="9A344A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7F7296"/>
    <w:multiLevelType w:val="hybridMultilevel"/>
    <w:tmpl w:val="FD6C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91CA7"/>
    <w:multiLevelType w:val="hybridMultilevel"/>
    <w:tmpl w:val="E1425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0"/>
  </w:num>
  <w:num w:numId="8">
    <w:abstractNumId w:val="5"/>
  </w:num>
  <w:num w:numId="9">
    <w:abstractNumId w:val="4"/>
  </w:num>
  <w:num w:numId="10">
    <w:abstractNumId w:val="8"/>
  </w:num>
  <w:num w:numId="11">
    <w:abstractNumId w:val="2"/>
  </w:num>
  <w:num w:numId="12">
    <w:abstractNumId w:val="3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328BF"/>
    <w:rsid w:val="0005032B"/>
    <w:rsid w:val="00055389"/>
    <w:rsid w:val="000B2D2A"/>
    <w:rsid w:val="000D6FD9"/>
    <w:rsid w:val="001444C2"/>
    <w:rsid w:val="00145DA5"/>
    <w:rsid w:val="001835B1"/>
    <w:rsid w:val="001A3F21"/>
    <w:rsid w:val="001A52A7"/>
    <w:rsid w:val="001B69DD"/>
    <w:rsid w:val="00212233"/>
    <w:rsid w:val="0021428B"/>
    <w:rsid w:val="00224DEE"/>
    <w:rsid w:val="0026640F"/>
    <w:rsid w:val="00271D4E"/>
    <w:rsid w:val="002722BD"/>
    <w:rsid w:val="00273847"/>
    <w:rsid w:val="002E19F2"/>
    <w:rsid w:val="002F3C36"/>
    <w:rsid w:val="002F6275"/>
    <w:rsid w:val="00330F3A"/>
    <w:rsid w:val="00363251"/>
    <w:rsid w:val="00391C75"/>
    <w:rsid w:val="003976BA"/>
    <w:rsid w:val="003D125B"/>
    <w:rsid w:val="003E55C0"/>
    <w:rsid w:val="00404D95"/>
    <w:rsid w:val="00466286"/>
    <w:rsid w:val="00467C8D"/>
    <w:rsid w:val="004A43AB"/>
    <w:rsid w:val="004B0925"/>
    <w:rsid w:val="004B2D44"/>
    <w:rsid w:val="004C729C"/>
    <w:rsid w:val="00511C69"/>
    <w:rsid w:val="005475F5"/>
    <w:rsid w:val="00561A94"/>
    <w:rsid w:val="00570BBA"/>
    <w:rsid w:val="00586664"/>
    <w:rsid w:val="005962BE"/>
    <w:rsid w:val="005D7791"/>
    <w:rsid w:val="005D7D9E"/>
    <w:rsid w:val="005E5CE5"/>
    <w:rsid w:val="0067629B"/>
    <w:rsid w:val="006E06AE"/>
    <w:rsid w:val="006F7CEF"/>
    <w:rsid w:val="00727711"/>
    <w:rsid w:val="00792FF8"/>
    <w:rsid w:val="007C7D2A"/>
    <w:rsid w:val="007F1EE6"/>
    <w:rsid w:val="00843FE6"/>
    <w:rsid w:val="008452D3"/>
    <w:rsid w:val="008D7D01"/>
    <w:rsid w:val="009140D4"/>
    <w:rsid w:val="0092130E"/>
    <w:rsid w:val="009232D4"/>
    <w:rsid w:val="00931078"/>
    <w:rsid w:val="00940ECA"/>
    <w:rsid w:val="009729B4"/>
    <w:rsid w:val="00977933"/>
    <w:rsid w:val="009D46E1"/>
    <w:rsid w:val="009E2624"/>
    <w:rsid w:val="009E3243"/>
    <w:rsid w:val="00A64E42"/>
    <w:rsid w:val="00A9499B"/>
    <w:rsid w:val="00A95F64"/>
    <w:rsid w:val="00B05078"/>
    <w:rsid w:val="00B146E2"/>
    <w:rsid w:val="00B24E46"/>
    <w:rsid w:val="00B264FE"/>
    <w:rsid w:val="00B6746F"/>
    <w:rsid w:val="00B87723"/>
    <w:rsid w:val="00BA369E"/>
    <w:rsid w:val="00C40055"/>
    <w:rsid w:val="00C40A9E"/>
    <w:rsid w:val="00C92772"/>
    <w:rsid w:val="00CC6D00"/>
    <w:rsid w:val="00CF1314"/>
    <w:rsid w:val="00CF3FE3"/>
    <w:rsid w:val="00D32710"/>
    <w:rsid w:val="00D33DD2"/>
    <w:rsid w:val="00D43D6E"/>
    <w:rsid w:val="00D46C32"/>
    <w:rsid w:val="00D677D4"/>
    <w:rsid w:val="00E10B61"/>
    <w:rsid w:val="00E1604D"/>
    <w:rsid w:val="00E812FB"/>
    <w:rsid w:val="00E85548"/>
    <w:rsid w:val="00ED08F3"/>
    <w:rsid w:val="00ED66F1"/>
    <w:rsid w:val="00F5175D"/>
    <w:rsid w:val="00F96AFD"/>
    <w:rsid w:val="00FD6DCA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1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233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21223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212233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1223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122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C87157-74DC-4388-BDCF-3B795688C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1655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Apolonia Walczyna</cp:lastModifiedBy>
  <cp:revision>5</cp:revision>
  <cp:lastPrinted>2026-01-23T13:12:00Z</cp:lastPrinted>
  <dcterms:created xsi:type="dcterms:W3CDTF">2026-04-14T06:14:00Z</dcterms:created>
  <dcterms:modified xsi:type="dcterms:W3CDTF">2026-08-12T11:46:00Z</dcterms:modified>
</cp:coreProperties>
</file>