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7C5A3" w14:textId="70BA7728" w:rsidR="002773E8" w:rsidRDefault="002773E8" w:rsidP="002773E8">
      <w:pPr>
        <w:rPr>
          <w:rFonts w:ascii="Trebuchet MS" w:hAnsi="Trebuchet MS" w:cs="Times New Roman"/>
          <w:bCs/>
          <w:i/>
          <w:color w:val="000000"/>
          <w:lang w:eastAsia="en-US"/>
        </w:rPr>
      </w:pPr>
      <w:bookmarkStart w:id="0" w:name="_gjdgxs"/>
      <w:bookmarkEnd w:id="0"/>
      <w:r>
        <w:rPr>
          <w:rFonts w:ascii="Trebuchet MS" w:hAnsi="Trebuchet MS" w:cs="Times New Roman"/>
          <w:bCs/>
          <w:i/>
          <w:iCs/>
          <w:color w:val="000000"/>
          <w:lang w:eastAsia="en-US"/>
        </w:rPr>
        <w:t>Załącznik nr 1 do Programu studiów – Opis efektów uczenia się dla kierunku Projektowanie wnętrz 2026/2027</w:t>
      </w:r>
    </w:p>
    <w:p w14:paraId="0F65DF1A" w14:textId="77777777" w:rsidR="002773E8" w:rsidRDefault="002773E8" w:rsidP="002773E8">
      <w:pPr>
        <w:rPr>
          <w:rFonts w:ascii="Trebuchet MS" w:hAnsi="Trebuchet MS" w:cs="Times New Roman"/>
          <w:bCs/>
          <w:iCs/>
          <w:color w:val="000000"/>
          <w:lang w:eastAsia="en-US"/>
        </w:rPr>
      </w:pPr>
    </w:p>
    <w:p w14:paraId="522C96AD" w14:textId="77777777" w:rsidR="002773E8" w:rsidRDefault="002773E8" w:rsidP="002773E8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EFEKTY UCZENIA SIĘ NA STUDIACH I STOPNIA </w:t>
      </w:r>
    </w:p>
    <w:p w14:paraId="139D4776" w14:textId="77777777" w:rsidR="002773E8" w:rsidRDefault="002773E8" w:rsidP="002773E8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DLA KIERUNKU PROJEKTOWANIE WNĘTRZ </w:t>
      </w:r>
    </w:p>
    <w:p w14:paraId="13CB40D4" w14:textId="77777777" w:rsidR="002773E8" w:rsidRDefault="002773E8" w:rsidP="002773E8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7782B903" w14:textId="77777777" w:rsidR="002773E8" w:rsidRDefault="002773E8" w:rsidP="002773E8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lang w:eastAsia="en-US"/>
        </w:rPr>
      </w:pPr>
    </w:p>
    <w:p w14:paraId="6D00AA8A" w14:textId="77777777" w:rsidR="002773E8" w:rsidRDefault="002773E8" w:rsidP="002773E8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lang w:eastAsia="en-US"/>
        </w:rPr>
      </w:pPr>
    </w:p>
    <w:p w14:paraId="5AD0576D" w14:textId="2CD31D7D" w:rsidR="002773E8" w:rsidRDefault="002773E8" w:rsidP="00D0208A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Sylwetka absolwenta</w:t>
      </w:r>
    </w:p>
    <w:p w14:paraId="3A1F1269" w14:textId="77777777" w:rsidR="00D0208A" w:rsidRPr="00D0208A" w:rsidRDefault="00D0208A" w:rsidP="00D0208A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4526AECE" w14:textId="06838AE1" w:rsid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D0208A">
        <w:rPr>
          <w:rFonts w:ascii="Trebuchet MS" w:eastAsia="Times New Roman" w:hAnsi="Trebuchet MS" w:cs="Times New Roman"/>
          <w:color w:val="000000"/>
        </w:rPr>
        <w:t>Absolwent studiów pierwszego stopnia na kierunku Projektowanie wnętrz, uzyskujący tytuł zawodowy inżyniera, posiada wiedzę i umiejętności umożliwiające rozwiązywanie zróżnicowanych zadań projektowych w zakresie kształtowania wnętrz oraz ich wyposażenia stałego i ruchomego. Potrafi tworzyć rozwiązania uwzględniające wymagania estetyczne, funkcjonalne i techniczne, potrzeby użytkowników or</w:t>
      </w:r>
      <w:r>
        <w:rPr>
          <w:rFonts w:ascii="Trebuchet MS" w:eastAsia="Times New Roman" w:hAnsi="Trebuchet MS" w:cs="Times New Roman"/>
          <w:color w:val="000000"/>
        </w:rPr>
        <w:t>az uwarunkowania przestrzenne i </w:t>
      </w:r>
      <w:r w:rsidRPr="00D0208A">
        <w:rPr>
          <w:rFonts w:ascii="Trebuchet MS" w:eastAsia="Times New Roman" w:hAnsi="Trebuchet MS" w:cs="Times New Roman"/>
          <w:color w:val="000000"/>
        </w:rPr>
        <w:t>środowiskowe. W procesie projektowym wykorzystuje wiedzę z zakresu kompozycji przestrzennej, materiałów i technologii, infrastruktury technicznej oraz artystycznych, humanistycznych i społecznych asp</w:t>
      </w:r>
      <w:r>
        <w:rPr>
          <w:rFonts w:ascii="Trebuchet MS" w:eastAsia="Times New Roman" w:hAnsi="Trebuchet MS" w:cs="Times New Roman"/>
          <w:color w:val="000000"/>
        </w:rPr>
        <w:t>ektów kształtowania przestrzeni.</w:t>
      </w:r>
    </w:p>
    <w:p w14:paraId="2EDFD7F0" w14:textId="77777777" w:rsid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</w:p>
    <w:p w14:paraId="6100118A" w14:textId="046C026B" w:rsid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D0208A">
        <w:rPr>
          <w:rFonts w:ascii="Trebuchet MS" w:eastAsia="Times New Roman" w:hAnsi="Trebuchet MS" w:cs="Times New Roman"/>
          <w:color w:val="000000"/>
        </w:rPr>
        <w:t>Absolwent potrafi samodzielnie rozwijać koncepcję projektową, gromadzić i analizować informacje niezbędne do jej opracowania oraz przedstawiać i dokumentować proponowane rozwiązania z wykorzystaniem profesjonalnych narzędzi i programów komputerowych wspomagających projekt</w:t>
      </w:r>
      <w:r>
        <w:rPr>
          <w:rFonts w:ascii="Trebuchet MS" w:eastAsia="Times New Roman" w:hAnsi="Trebuchet MS" w:cs="Times New Roman"/>
          <w:color w:val="000000"/>
        </w:rPr>
        <w:t>owanie. Kształtuje przestrzeń z </w:t>
      </w:r>
      <w:r w:rsidRPr="00D0208A">
        <w:rPr>
          <w:rFonts w:ascii="Trebuchet MS" w:eastAsia="Times New Roman" w:hAnsi="Trebuchet MS" w:cs="Times New Roman"/>
          <w:color w:val="000000"/>
        </w:rPr>
        <w:t>uwzględnieniem zróżnicowanych potrzeb użytkowników, w tym zas</w:t>
      </w:r>
      <w:r>
        <w:rPr>
          <w:rFonts w:ascii="Trebuchet MS" w:eastAsia="Times New Roman" w:hAnsi="Trebuchet MS" w:cs="Times New Roman"/>
          <w:color w:val="000000"/>
        </w:rPr>
        <w:t>ad dostępności i potrzeb osób z </w:t>
      </w:r>
      <w:r w:rsidRPr="00D0208A">
        <w:rPr>
          <w:rFonts w:ascii="Trebuchet MS" w:eastAsia="Times New Roman" w:hAnsi="Trebuchet MS" w:cs="Times New Roman"/>
          <w:color w:val="000000"/>
        </w:rPr>
        <w:t>niepełnosprawnościami. Posługuje się terminologią właściwą dla działalności projektowej, także w języku obcym na poziomie B2 Europejskiego System</w:t>
      </w:r>
      <w:r>
        <w:rPr>
          <w:rFonts w:ascii="Trebuchet MS" w:eastAsia="Times New Roman" w:hAnsi="Trebuchet MS" w:cs="Times New Roman"/>
          <w:color w:val="000000"/>
        </w:rPr>
        <w:t>u Opisu Kształcenia Językowego.</w:t>
      </w:r>
    </w:p>
    <w:p w14:paraId="3344DA79" w14:textId="77777777" w:rsidR="00D0208A" w:rsidRP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</w:p>
    <w:p w14:paraId="58547FFA" w14:textId="468D30B3" w:rsid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D0208A">
        <w:rPr>
          <w:rFonts w:ascii="Trebuchet MS" w:eastAsia="Times New Roman" w:hAnsi="Trebuchet MS" w:cs="Times New Roman"/>
          <w:color w:val="000000"/>
        </w:rPr>
        <w:t>Absolwent zna techniczne, prawne, ekonomiczne i organizacyjne uwarunkow</w:t>
      </w:r>
      <w:r>
        <w:rPr>
          <w:rFonts w:ascii="Trebuchet MS" w:eastAsia="Times New Roman" w:hAnsi="Trebuchet MS" w:cs="Times New Roman"/>
          <w:color w:val="000000"/>
        </w:rPr>
        <w:t>ania działalności projektowej i </w:t>
      </w:r>
      <w:r w:rsidRPr="00D0208A">
        <w:rPr>
          <w:rFonts w:ascii="Trebuchet MS" w:eastAsia="Times New Roman" w:hAnsi="Trebuchet MS" w:cs="Times New Roman"/>
          <w:color w:val="000000"/>
        </w:rPr>
        <w:t>inżynierskiej, w tym przepisy techniczno-budowlane mające zastosowanie w projektowaniu wnętrz, zasady ochrony prawa autorskiego oraz zagadnienia związane z organizacją procesu projektowego i inwestycyjnego. Jest przygotowany do współpracy z uczestnikami tych procesów oraz do realizacji zada</w:t>
      </w:r>
      <w:r>
        <w:rPr>
          <w:rFonts w:ascii="Trebuchet MS" w:eastAsia="Times New Roman" w:hAnsi="Trebuchet MS" w:cs="Times New Roman"/>
          <w:color w:val="000000"/>
        </w:rPr>
        <w:t>ń indywidualnych i zespołowych.</w:t>
      </w:r>
    </w:p>
    <w:p w14:paraId="4BDAAF55" w14:textId="77777777" w:rsidR="00D0208A" w:rsidRP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</w:p>
    <w:p w14:paraId="731FB847" w14:textId="1F8522D4" w:rsid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  <w:r w:rsidRPr="00D0208A">
        <w:rPr>
          <w:rFonts w:ascii="Trebuchet MS" w:eastAsia="Times New Roman" w:hAnsi="Trebuchet MS" w:cs="Times New Roman"/>
          <w:color w:val="000000"/>
        </w:rPr>
        <w:t>Absolwent jest świadomy pozatechnicznych aspektów i skutków działalności inżynierskiej, w tym jej wpływu na użytkowników, otoczenie społeczne i środowisko, oraz związanej z tym odpowiedzialności za podejmowane decyzje. W działalności zawodowej kieruje się zasadami etyki, jest gotów do myślenia i działania w sposób kreatywny i przedsiębiorczy oraz do samodzielnego rozwijania w</w:t>
      </w:r>
      <w:r>
        <w:rPr>
          <w:rFonts w:ascii="Trebuchet MS" w:eastAsia="Times New Roman" w:hAnsi="Trebuchet MS" w:cs="Times New Roman"/>
          <w:color w:val="000000"/>
        </w:rPr>
        <w:t>iedzy i kompetencji zawodowych.</w:t>
      </w:r>
    </w:p>
    <w:p w14:paraId="5195D56A" w14:textId="77777777" w:rsidR="00D0208A" w:rsidRPr="00D0208A" w:rsidRDefault="00D0208A" w:rsidP="00D0208A">
      <w:pPr>
        <w:spacing w:line="360" w:lineRule="auto"/>
        <w:jc w:val="both"/>
        <w:rPr>
          <w:rFonts w:ascii="Trebuchet MS" w:eastAsia="Times New Roman" w:hAnsi="Trebuchet MS" w:cs="Times New Roman"/>
          <w:color w:val="000000"/>
        </w:rPr>
      </w:pPr>
    </w:p>
    <w:p w14:paraId="0F6CA30F" w14:textId="6748EE84" w:rsidR="002773E8" w:rsidRDefault="00D0208A" w:rsidP="00D0208A">
      <w:pPr>
        <w:spacing w:line="360" w:lineRule="auto"/>
        <w:jc w:val="both"/>
        <w:rPr>
          <w:rFonts w:ascii="Trebuchet MS" w:hAnsi="Trebuchet MS"/>
          <w:b/>
          <w:color w:val="000000"/>
          <w:lang w:eastAsia="en-US"/>
        </w:rPr>
      </w:pPr>
      <w:r w:rsidRPr="00D0208A">
        <w:rPr>
          <w:rFonts w:ascii="Trebuchet MS" w:eastAsia="Times New Roman" w:hAnsi="Trebuchet MS" w:cs="Times New Roman"/>
          <w:color w:val="000000"/>
        </w:rPr>
        <w:t xml:space="preserve">Absolwent jest przygotowany do podjęcia działalności zawodowej w obszarze projektowania wnętrz i ich wyposażenia, w tym do pracy w pracowniach i zespołach projektowych oraz </w:t>
      </w:r>
      <w:r>
        <w:rPr>
          <w:rFonts w:ascii="Trebuchet MS" w:eastAsia="Times New Roman" w:hAnsi="Trebuchet MS" w:cs="Times New Roman"/>
          <w:color w:val="000000"/>
        </w:rPr>
        <w:t>przedsiębiorstwach związanych z </w:t>
      </w:r>
      <w:r w:rsidRPr="00D0208A">
        <w:rPr>
          <w:rFonts w:ascii="Trebuchet MS" w:eastAsia="Times New Roman" w:hAnsi="Trebuchet MS" w:cs="Times New Roman"/>
          <w:color w:val="000000"/>
        </w:rPr>
        <w:t>projektowaniem, wyposażeniem i realizacją wnętrz, a także do prowadzenia własnej działalności w zakresie odpowiadającym posiadanym kompetencjom. Zdobyta wiedza i umiejętności umożliwiają również kontynuowanie kształcenia na studiach drugiego stopnia.</w:t>
      </w:r>
    </w:p>
    <w:p w14:paraId="55B83430" w14:textId="77777777" w:rsidR="002773E8" w:rsidRDefault="002773E8" w:rsidP="002773E8">
      <w:pPr>
        <w:spacing w:after="120"/>
        <w:jc w:val="both"/>
        <w:rPr>
          <w:rFonts w:ascii="Trebuchet MS" w:hAnsi="Trebuchet MS"/>
          <w:b/>
          <w:color w:val="000000"/>
          <w:lang w:eastAsia="en-US"/>
        </w:rPr>
      </w:pPr>
    </w:p>
    <w:p w14:paraId="16B7090E" w14:textId="77777777" w:rsidR="002773E8" w:rsidRDefault="002773E8" w:rsidP="002773E8">
      <w:pPr>
        <w:spacing w:after="120"/>
        <w:jc w:val="both"/>
        <w:rPr>
          <w:rFonts w:ascii="Trebuchet MS" w:hAnsi="Trebuchet MS"/>
          <w:b/>
          <w:color w:val="000000"/>
          <w:lang w:eastAsia="en-US"/>
        </w:rPr>
      </w:pPr>
    </w:p>
    <w:p w14:paraId="3EEE0835" w14:textId="77777777" w:rsidR="00D0208A" w:rsidRDefault="00D0208A" w:rsidP="002773E8">
      <w:pPr>
        <w:spacing w:after="120"/>
        <w:jc w:val="both"/>
        <w:rPr>
          <w:rFonts w:ascii="Trebuchet MS" w:hAnsi="Trebuchet MS"/>
          <w:b/>
          <w:color w:val="000000"/>
          <w:lang w:eastAsia="en-US"/>
        </w:rPr>
      </w:pPr>
    </w:p>
    <w:p w14:paraId="2544691E" w14:textId="77777777" w:rsidR="00D0208A" w:rsidRDefault="00D0208A" w:rsidP="002773E8">
      <w:pPr>
        <w:spacing w:after="120"/>
        <w:jc w:val="both"/>
        <w:rPr>
          <w:rFonts w:ascii="Trebuchet MS" w:hAnsi="Trebuchet MS"/>
          <w:b/>
          <w:color w:val="000000"/>
          <w:lang w:eastAsia="en-US"/>
        </w:rPr>
      </w:pPr>
    </w:p>
    <w:p w14:paraId="06E31BFB" w14:textId="51D0224D" w:rsidR="002773E8" w:rsidRDefault="00D0208A" w:rsidP="002773E8">
      <w:pPr>
        <w:spacing w:after="12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EFEKTY UCZENIA SIĘ</w:t>
      </w:r>
    </w:p>
    <w:p w14:paraId="51B52102" w14:textId="3603AA67" w:rsidR="002773E8" w:rsidRDefault="002773E8" w:rsidP="002773E8">
      <w:pPr>
        <w:rPr>
          <w:rFonts w:ascii="Trebuchet MS" w:hAnsi="Trebuchet MS"/>
          <w:bCs/>
          <w:lang w:eastAsia="en-US"/>
        </w:rPr>
      </w:pPr>
      <w:r w:rsidRPr="00D0208A">
        <w:rPr>
          <w:rFonts w:ascii="Trebuchet MS" w:hAnsi="Trebuchet MS"/>
          <w:b/>
          <w:bCs/>
          <w:lang w:eastAsia="en-US"/>
        </w:rPr>
        <w:t>Dziedzina</w:t>
      </w:r>
      <w:r w:rsidR="00D0208A">
        <w:rPr>
          <w:rFonts w:ascii="Trebuchet MS" w:hAnsi="Trebuchet MS"/>
          <w:b/>
          <w:bCs/>
          <w:lang w:eastAsia="en-US"/>
        </w:rPr>
        <w:t>:</w:t>
      </w:r>
      <w:r>
        <w:rPr>
          <w:rFonts w:ascii="Trebuchet MS" w:hAnsi="Trebuchet MS"/>
          <w:bCs/>
          <w:lang w:eastAsia="en-US"/>
        </w:rPr>
        <w:t xml:space="preserve"> nauk inżynieryjno-technicznych</w:t>
      </w:r>
    </w:p>
    <w:p w14:paraId="2CC025BD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Kierunek studiów:</w:t>
      </w:r>
      <w:r>
        <w:rPr>
          <w:rFonts w:ascii="Trebuchet MS" w:hAnsi="Trebuchet MS"/>
          <w:bCs/>
          <w:lang w:eastAsia="en-US"/>
        </w:rPr>
        <w:t xml:space="preserve"> Projektowanie wnętrz</w:t>
      </w:r>
    </w:p>
    <w:p w14:paraId="62749F98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Poziom studiów:</w:t>
      </w:r>
      <w:r>
        <w:rPr>
          <w:rFonts w:ascii="Trebuchet MS" w:hAnsi="Trebuchet MS"/>
          <w:bCs/>
          <w:lang w:eastAsia="en-US"/>
        </w:rPr>
        <w:t xml:space="preserve"> studia pierwszego stopnia</w:t>
      </w:r>
    </w:p>
    <w:p w14:paraId="2F1B858D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Profil kształcenia: </w:t>
      </w:r>
      <w:r>
        <w:rPr>
          <w:rFonts w:ascii="Trebuchet MS" w:hAnsi="Trebuchet MS"/>
          <w:bCs/>
          <w:lang w:eastAsia="en-US"/>
        </w:rPr>
        <w:t>praktyczny</w:t>
      </w:r>
    </w:p>
    <w:p w14:paraId="71114A12" w14:textId="77777777" w:rsidR="00D0208A" w:rsidRDefault="00D0208A" w:rsidP="002773E8">
      <w:pPr>
        <w:rPr>
          <w:rFonts w:ascii="Trebuchet MS" w:hAnsi="Trebuchet MS"/>
          <w:b/>
          <w:bCs/>
          <w:lang w:eastAsia="en-US"/>
        </w:rPr>
      </w:pPr>
    </w:p>
    <w:p w14:paraId="4DDF4B50" w14:textId="105391E9" w:rsidR="002773E8" w:rsidRDefault="002773E8" w:rsidP="002773E8">
      <w:pPr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Objaśnienie oznaczeń:</w:t>
      </w:r>
    </w:p>
    <w:p w14:paraId="0A5914C8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PRW </w:t>
      </w:r>
      <w:r>
        <w:rPr>
          <w:rFonts w:ascii="Trebuchet MS" w:hAnsi="Trebuchet MS"/>
          <w:bCs/>
          <w:lang w:eastAsia="en-US"/>
        </w:rPr>
        <w:t>– efekt kierunkowy</w:t>
      </w:r>
    </w:p>
    <w:p w14:paraId="167EF288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</w:t>
      </w:r>
      <w:r>
        <w:rPr>
          <w:rFonts w:ascii="Trebuchet MS" w:hAnsi="Trebuchet MS"/>
          <w:bCs/>
          <w:lang w:eastAsia="en-US"/>
        </w:rPr>
        <w:t xml:space="preserve"> – kategoria wiedzy</w:t>
      </w:r>
    </w:p>
    <w:p w14:paraId="1F2B15E3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U </w:t>
      </w:r>
      <w:r>
        <w:rPr>
          <w:rFonts w:ascii="Trebuchet MS" w:hAnsi="Trebuchet MS"/>
          <w:bCs/>
          <w:lang w:eastAsia="en-US"/>
        </w:rPr>
        <w:t>– kategoria umiejętności</w:t>
      </w:r>
    </w:p>
    <w:p w14:paraId="52F36E12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K </w:t>
      </w:r>
      <w:r>
        <w:rPr>
          <w:rFonts w:ascii="Trebuchet MS" w:hAnsi="Trebuchet MS"/>
          <w:bCs/>
          <w:lang w:eastAsia="en-US"/>
        </w:rPr>
        <w:t>– kategoria kompetencji społecznych</w:t>
      </w:r>
    </w:p>
    <w:p w14:paraId="5FD282C0" w14:textId="77777777" w:rsidR="002773E8" w:rsidRDefault="002773E8" w:rsidP="002773E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01</w:t>
      </w:r>
      <w:r>
        <w:rPr>
          <w:rFonts w:ascii="Trebuchet MS" w:hAnsi="Trebuchet MS"/>
          <w:bCs/>
          <w:lang w:eastAsia="en-US"/>
        </w:rPr>
        <w:t xml:space="preserve">, </w:t>
      </w:r>
      <w:r>
        <w:rPr>
          <w:rFonts w:ascii="Trebuchet MS" w:hAnsi="Trebuchet MS"/>
          <w:b/>
          <w:bCs/>
          <w:lang w:eastAsia="en-US"/>
        </w:rPr>
        <w:t>02, 03 i kolejne</w:t>
      </w:r>
      <w:r>
        <w:rPr>
          <w:rFonts w:ascii="Trebuchet MS" w:hAnsi="Trebuchet MS"/>
          <w:bCs/>
          <w:lang w:eastAsia="en-US"/>
        </w:rPr>
        <w:t xml:space="preserve"> – numer efektu uczenia się</w:t>
      </w:r>
    </w:p>
    <w:p w14:paraId="29EEF444" w14:textId="77777777" w:rsidR="002773E8" w:rsidRDefault="002773E8" w:rsidP="002773E8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 xml:space="preserve"> </w:t>
      </w:r>
    </w:p>
    <w:p w14:paraId="4F1D997D" w14:textId="77777777" w:rsidR="002773E8" w:rsidRDefault="002773E8" w:rsidP="002773E8">
      <w:pPr>
        <w:rPr>
          <w:rFonts w:ascii="Trebuchet MS" w:hAnsi="Trebuchet MS" w:cs="Times New Roman"/>
          <w:bCs/>
          <w:iCs/>
          <w:color w:val="000000"/>
          <w:lang w:eastAsia="en-US"/>
        </w:rPr>
      </w:pPr>
    </w:p>
    <w:tbl>
      <w:tblPr>
        <w:tblW w:w="85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4"/>
        <w:gridCol w:w="4470"/>
        <w:gridCol w:w="1563"/>
        <w:gridCol w:w="1402"/>
      </w:tblGrid>
      <w:tr w:rsidR="002773E8" w14:paraId="24879FE2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D962082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Efekty uczenia się</w:t>
            </w:r>
          </w:p>
          <w:p w14:paraId="4369FBB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dla</w:t>
            </w:r>
            <w:proofErr w:type="gramEnd"/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 xml:space="preserve"> kierunku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3EB335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OPIS KIERUNKOWYCH EFEKTÓW UCZENIA SIĘ</w:t>
            </w:r>
          </w:p>
          <w:p w14:paraId="011D547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Po zakończeniu studiów I stopnia na kierunku absolwent: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D3F2EFA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b/>
                <w:color w:val="000000"/>
                <w:lang w:eastAsia="en-US"/>
              </w:rPr>
            </w:pPr>
            <w:r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val="en-US" w:eastAsia="en-US"/>
              </w:rPr>
              <w:t>Odniesienie do efektów uczenia się dla kwalifikacji na poziomie 6 Polskiej Ramy Kwalifikacji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BFA186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val="en-US" w:eastAsia="en-US"/>
              </w:rPr>
            </w:pPr>
            <w:r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val="en-US" w:eastAsia="en-US"/>
              </w:rPr>
              <w:t>Odniesienie do efektów uczenia się dla kwalifikacji obejmujących kompetencje inżynierskie</w:t>
            </w:r>
          </w:p>
        </w:tc>
      </w:tr>
      <w:tr w:rsidR="002773E8" w14:paraId="6D450F25" w14:textId="77777777" w:rsidTr="002773E8">
        <w:tc>
          <w:tcPr>
            <w:tcW w:w="71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20D60DF" w14:textId="77777777" w:rsidR="002773E8" w:rsidRDefault="002773E8">
            <w:pPr>
              <w:autoSpaceDE w:val="0"/>
              <w:autoSpaceDN w:val="0"/>
              <w:adjustRightInd w:val="0"/>
              <w:ind w:left="720"/>
              <w:jc w:val="center"/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WIEDZA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649EE3A" w14:textId="77777777" w:rsidR="002773E8" w:rsidRDefault="002773E8">
            <w:pPr>
              <w:autoSpaceDE w:val="0"/>
              <w:autoSpaceDN w:val="0"/>
              <w:adjustRightInd w:val="0"/>
              <w:ind w:left="720"/>
              <w:jc w:val="center"/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</w:pPr>
          </w:p>
        </w:tc>
      </w:tr>
      <w:tr w:rsidR="002773E8" w14:paraId="2C5B276C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62FAC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PRW_W01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A586A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obejmującą terminologię oraz zagadnienia techniczne w zakresie projektowania architektonicznego, w tym projektowania wnętrz, rozumie wzajemne relacje obiektu i otoczenia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EAAF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softHyphen/>
              <w:t>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23C2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7837E043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41FFE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PRW_W02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C313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color w:val="000000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color w:val="000000"/>
                <w:lang w:eastAsia="en-US"/>
              </w:rPr>
              <w:t xml:space="preserve"> wiedzę z zakresu budownictwa niezbędną do projektowania wnętrz, zna zasady i przebieg procesu inwestycyjno-budowlanego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99C1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softHyphen/>
              <w:t>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621B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2E88FDAE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35D6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PRW_W03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41ECD" w14:textId="11B542AE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color w:val="000000"/>
                <w:lang w:eastAsia="en-US"/>
              </w:rPr>
              <w:t xml:space="preserve"> i </w:t>
            </w:r>
            <w:r w:rsidR="00F25176">
              <w:rPr>
                <w:rFonts w:ascii="Trebuchet MS" w:hAnsi="Trebuchet MS" w:cs="Times New Roman"/>
                <w:color w:val="000000"/>
                <w:lang w:eastAsia="en-US"/>
              </w:rPr>
              <w:t>rozumie metodę dokumentowania i 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t>obrazowania za pomocą geometrii przestrzeni, fotografii, rysunku technicznego, artystycznego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br/>
              <w:t xml:space="preserve"> i inwentaryzacyjnego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E702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softHyphen/>
              <w:t>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114D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0A2B35C7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8CF01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PRW_W04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A4E8D" w14:textId="33E6827F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</w:t>
            </w:r>
            <w:r w:rsidR="00F25176">
              <w:rPr>
                <w:rFonts w:ascii="Trebuchet MS" w:hAnsi="Trebuchet MS" w:cs="Times New Roman"/>
                <w:lang w:eastAsia="en-US"/>
              </w:rPr>
              <w:t>mie procesy i zasady związane z </w:t>
            </w:r>
            <w:r>
              <w:rPr>
                <w:rFonts w:ascii="Trebuchet MS" w:hAnsi="Trebuchet MS" w:cs="Times New Roman"/>
                <w:lang w:eastAsia="en-US"/>
              </w:rPr>
              <w:t>zastosowaniem systemów i programów informatycznych stosowanych w projektowaniu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4545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51EC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279D0239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AD99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PRW_W05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9C4C7" w14:textId="77777777" w:rsidR="002773E8" w:rsidRDefault="002773E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zasady projektowania przestrzeni użyteczności publicznej, prywatnej i komercyjnej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EE11A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EA858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3975191A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6B1EC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PRW_W06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85225" w14:textId="77777777" w:rsidR="002773E8" w:rsidRDefault="002773E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zasady projektowania przedmiotów użytkowych i wyposażenia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4227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B24F1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784BC146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0D55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PRW_W07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50462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zasady zastosowania różnych materiałów i rodzajów oświetlenia oraz rolę akustyki w projektowaniu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5E9A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  <w:p w14:paraId="5BF1CBD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6C47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55BED611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2958A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PRW_W08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9364" w14:textId="27D819BB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interakcje pomiędzy działalnością człowieka zwi</w:t>
            </w:r>
            <w:r w:rsidR="00F25176">
              <w:rPr>
                <w:rFonts w:ascii="Trebuchet MS" w:hAnsi="Trebuchet MS" w:cs="Times New Roman"/>
                <w:lang w:eastAsia="en-US"/>
              </w:rPr>
              <w:t>ązaną z projektowaniem wnętrz a </w:t>
            </w:r>
            <w:r>
              <w:rPr>
                <w:rFonts w:ascii="Trebuchet MS" w:hAnsi="Trebuchet MS" w:cs="Times New Roman"/>
                <w:lang w:eastAsia="en-US"/>
              </w:rPr>
              <w:t>procesami zachodzącymi w środowisku przyrodniczym, jest świadomy istnienia alternatywnych i innowacyjnych technologii, możliwych do zastosowania w projektowaniu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64F6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softHyphen/>
              <w:t>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FECDE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75E49B3F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726B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PRW_W09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4FA79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standardy i normy techniczne oraz wymogi BHP związane z projektowaniem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9AC1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B56F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444AAC26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4A55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PRW_W10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7D259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zasady tworzenia i rozwoju różnych</w:t>
            </w:r>
            <w:r>
              <w:rPr>
                <w:rFonts w:ascii="Trebuchet MS" w:hAnsi="Trebuchet MS" w:cs="Times New Roman"/>
                <w:color w:val="00B050"/>
                <w:lang w:eastAsia="en-US"/>
              </w:rPr>
              <w:t xml:space="preserve"> </w:t>
            </w:r>
            <w:r>
              <w:rPr>
                <w:rFonts w:ascii="Trebuchet MS" w:hAnsi="Trebuchet MS" w:cs="Times New Roman"/>
                <w:lang w:eastAsia="en-US"/>
              </w:rPr>
              <w:t>form przedsiębiorczości związanej z projektowaniem wnętrz oraz podstawy szacowania kosztów i opłacalności zamierzeń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D6EB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CEF72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P6S_WK</w:t>
            </w:r>
          </w:p>
        </w:tc>
      </w:tr>
      <w:tr w:rsidR="002773E8" w14:paraId="751D41B5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B0F6F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lastRenderedPageBreak/>
              <w:t>PRW_W11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C092A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color w:val="000000"/>
                <w:lang w:eastAsia="en-US"/>
              </w:rPr>
              <w:t xml:space="preserve"> i rozumie uwarunkowania kulturowe budowy form i stylistyki wnętrz obiektów architektonicznych oraz elementów ich wyposażenia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86333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29EA7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12EAE384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EC32C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PRW_W12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26A17" w14:textId="0840372D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color w:val="000000"/>
                <w:lang w:eastAsia="en-US"/>
              </w:rPr>
              <w:t xml:space="preserve"> i rozumie pr</w:t>
            </w:r>
            <w:r w:rsidR="00F25176">
              <w:rPr>
                <w:rFonts w:ascii="Trebuchet MS" w:hAnsi="Trebuchet MS" w:cs="Times New Roman"/>
                <w:color w:val="000000"/>
                <w:lang w:eastAsia="en-US"/>
              </w:rPr>
              <w:t>ocesy i przemiany, zachodzące w </w:t>
            </w:r>
            <w:r>
              <w:rPr>
                <w:rFonts w:ascii="Trebuchet MS" w:hAnsi="Trebuchet MS" w:cs="Times New Roman"/>
                <w:color w:val="000000"/>
                <w:lang w:eastAsia="en-US"/>
              </w:rPr>
              <w:t>projektowaniu wnętrz na tle zmieniających się uwarunkowań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CDEFA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308F0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</w:tr>
      <w:tr w:rsidR="002773E8" w14:paraId="320C432D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6EA0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PRW_W13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D461D" w14:textId="5074D50A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</w:t>
            </w:r>
            <w:r w:rsidR="00F25176">
              <w:rPr>
                <w:rFonts w:ascii="Trebuchet MS" w:hAnsi="Trebuchet MS" w:cs="Times New Roman"/>
                <w:lang w:eastAsia="en-US"/>
              </w:rPr>
              <w:t>e podstawowe pojęcia i zasady z </w:t>
            </w:r>
            <w:r>
              <w:rPr>
                <w:rFonts w:ascii="Trebuchet MS" w:hAnsi="Trebuchet MS" w:cs="Times New Roman"/>
                <w:lang w:eastAsia="en-US"/>
              </w:rPr>
              <w:t>zakresu ochrony i bezpieczeństwa danych, ochrony własności intelektualnej i prawa autorskiego, dotyczące projektowania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7C77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CD10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64248F24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9E752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PRW_W14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C03B1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z zakresu historii sztuki, w tym sztuki użytkowej i wzornictwa przemysłowego, historii architektury, estetyki, urbanistyki i filozofii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65B0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AF824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2498A111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4334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PRW_W15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7F93B6" w14:textId="5F330885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zagadnienia z zakresu projektowania wnętrz w różnych kulturach, epokach historycznych i obszarach geograficznych, rozumie wpływ uwarunkowań kulturowych, środowiskowych </w:t>
            </w:r>
            <w:r>
              <w:rPr>
                <w:rFonts w:ascii="Trebuchet MS" w:hAnsi="Trebuchet MS" w:cs="Times New Roman"/>
                <w:lang w:eastAsia="en-US"/>
              </w:rPr>
              <w:br/>
              <w:t>i histo</w:t>
            </w:r>
            <w:r w:rsidR="00F25176">
              <w:rPr>
                <w:rFonts w:ascii="Trebuchet MS" w:hAnsi="Trebuchet MS" w:cs="Times New Roman"/>
                <w:lang w:eastAsia="en-US"/>
              </w:rPr>
              <w:t>rycznych na wymogi i potrzeby w </w:t>
            </w:r>
            <w:r>
              <w:rPr>
                <w:rFonts w:ascii="Trebuchet MS" w:hAnsi="Trebuchet MS" w:cs="Times New Roman"/>
                <w:lang w:eastAsia="en-US"/>
              </w:rPr>
              <w:t>projektowaniu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2AF6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070E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22005D23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7DDC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PRW_W16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3AB2E" w14:textId="6333FB73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</w:t>
            </w:r>
            <w:r w:rsidR="00F25176">
              <w:rPr>
                <w:rFonts w:ascii="Trebuchet MS" w:hAnsi="Trebuchet MS" w:cs="Times New Roman"/>
                <w:lang w:eastAsia="en-US"/>
              </w:rPr>
              <w:t>edzę o współczesnych trendach w </w:t>
            </w:r>
            <w:r>
              <w:rPr>
                <w:rFonts w:ascii="Trebuchet MS" w:hAnsi="Trebuchet MS" w:cs="Times New Roman"/>
                <w:lang w:eastAsia="en-US"/>
              </w:rPr>
              <w:t xml:space="preserve">projektowaniu wnętrz oraz możliwościach wykorzystania detali historycznych, wytworów sztuki współczesnej, rzemiosła artystycznego </w:t>
            </w:r>
            <w:r>
              <w:rPr>
                <w:rFonts w:ascii="Trebuchet MS" w:hAnsi="Trebuchet MS" w:cs="Times New Roman"/>
                <w:lang w:eastAsia="en-US"/>
              </w:rPr>
              <w:br/>
              <w:t>i obiektów kolekcjonerskich w projektach różnego typu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ACAA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DDC7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0329FC86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1C44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PRW_W17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2E8D2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o kreatywności i podmiotowości człowieka oraz psychologicznym wpływie przestrzeni, zna i rozumie twórcze i praktyczne zastosowanie nabytej wiedzy z zakresu projektowania wnętrz w działalności zawodowej związanej z kierunkiem studiów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AC01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P6S_WG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E92B2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B050"/>
                <w:lang w:eastAsia="en-US"/>
              </w:rPr>
            </w:pPr>
          </w:p>
        </w:tc>
      </w:tr>
      <w:tr w:rsidR="002773E8" w14:paraId="074497DA" w14:textId="77777777" w:rsidTr="002773E8">
        <w:tc>
          <w:tcPr>
            <w:tcW w:w="71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CC9435E" w14:textId="77777777" w:rsidR="002773E8" w:rsidRDefault="002773E8">
            <w:pPr>
              <w:autoSpaceDE w:val="0"/>
              <w:autoSpaceDN w:val="0"/>
              <w:adjustRightInd w:val="0"/>
              <w:ind w:left="720"/>
              <w:jc w:val="center"/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UMIEJĘTNOŚCI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02A712C" w14:textId="77777777" w:rsidR="002773E8" w:rsidRDefault="002773E8">
            <w:pPr>
              <w:autoSpaceDE w:val="0"/>
              <w:autoSpaceDN w:val="0"/>
              <w:adjustRightInd w:val="0"/>
              <w:ind w:left="720"/>
              <w:jc w:val="center"/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</w:pPr>
          </w:p>
        </w:tc>
      </w:tr>
      <w:tr w:rsidR="002773E8" w14:paraId="0F0406FD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24B2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PRW_U01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90F06" w14:textId="1F2591AE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zaplano</w:t>
            </w:r>
            <w:r w:rsidR="00F25176">
              <w:rPr>
                <w:rFonts w:ascii="Trebuchet MS" w:hAnsi="Trebuchet MS" w:cs="Times New Roman"/>
                <w:lang w:eastAsia="en-US"/>
              </w:rPr>
              <w:t>wać i przeprowadzić symulacje i </w:t>
            </w:r>
            <w:r>
              <w:rPr>
                <w:rFonts w:ascii="Trebuchet MS" w:hAnsi="Trebuchet MS" w:cs="Times New Roman"/>
                <w:lang w:eastAsia="en-US"/>
              </w:rPr>
              <w:t>pomiary projektów wnętrz, w tym za pomocą narzędzi komputerowych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2318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29B1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6E73655A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CDEA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PRW_U02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62566" w14:textId="39E556D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zinte</w:t>
            </w:r>
            <w:r w:rsidR="00F25176">
              <w:rPr>
                <w:rFonts w:ascii="Trebuchet MS" w:hAnsi="Trebuchet MS" w:cs="Times New Roman"/>
                <w:lang w:eastAsia="en-US"/>
              </w:rPr>
              <w:t>rpretować i wyciągnąć wnioski z </w:t>
            </w:r>
            <w:r>
              <w:rPr>
                <w:rFonts w:ascii="Trebuchet MS" w:hAnsi="Trebuchet MS" w:cs="Times New Roman"/>
                <w:lang w:eastAsia="en-US"/>
              </w:rPr>
              <w:t>przeprowadzonych symulacji i pomiarów projektów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5A282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810A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5BEA69BA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42A1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PRW_U03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F08D3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stosować podstawowe metody matematyczne i analityczne w projektowaniu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24C0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BD6C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5667D4A4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6E69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PRW_U04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885B9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skonstruować i dokonać wizualizacji obiektów architektury wnętrz i jego wyposażenia oraz przedmiotów użytkowych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EC86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AC1C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57C055C4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5750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PRW_U05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6E156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zastosować metody obrazowania za pomocą geometrii wykreślnej, rysunku technicznego, artystycznego i inwentaryzacyjnego oraz wykonać dokumentację i analizę funkcjonujących rozwiązań technicznych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F73A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4146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573D94BE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7149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PRW_U06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D131D" w14:textId="0B6A1D9F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zast</w:t>
            </w:r>
            <w:r w:rsidR="00F25176">
              <w:rPr>
                <w:rFonts w:ascii="Trebuchet MS" w:hAnsi="Trebuchet MS" w:cs="Times New Roman"/>
                <w:lang w:eastAsia="en-US"/>
              </w:rPr>
              <w:t>osować wiedzę o konstrukcjach i </w:t>
            </w:r>
            <w:r>
              <w:rPr>
                <w:rFonts w:ascii="Trebuchet MS" w:hAnsi="Trebuchet MS" w:cs="Times New Roman"/>
                <w:lang w:eastAsia="en-US"/>
              </w:rPr>
              <w:t>instalacjach budowlanych do analizy i oceny rozwiązań technicznych oraz możliwości projektowych wnętrza i jego wyposażenia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2EC7E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7770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7F3B2536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0110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PRW_U07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9B80B" w14:textId="7698E165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wyszu</w:t>
            </w:r>
            <w:r w:rsidR="00F25176">
              <w:rPr>
                <w:rFonts w:ascii="Trebuchet MS" w:hAnsi="Trebuchet MS" w:cs="Times New Roman"/>
                <w:lang w:eastAsia="en-US"/>
              </w:rPr>
              <w:t>kać i zastosować alternatywne i </w:t>
            </w:r>
            <w:r>
              <w:rPr>
                <w:rFonts w:ascii="Trebuchet MS" w:hAnsi="Trebuchet MS" w:cs="Times New Roman"/>
                <w:lang w:eastAsia="en-US"/>
              </w:rPr>
              <w:t>innowacyjne rozwiązania techniczne i materiałowe w projektowaniu wnętrz, uwzględniając interakcje człowieka ze środowiskiem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665E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0E62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017A6FF2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F89C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PRW_U08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61048" w14:textId="57F366E0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zaplanować własne przedsięwzięcia zawodowe, z uwzględnieniem analizy ekonomicznej podejmowanych działań inżynierskich z zakresu projektowania wnęt</w:t>
            </w:r>
            <w:r w:rsidR="00F25176">
              <w:rPr>
                <w:rFonts w:ascii="Trebuchet MS" w:hAnsi="Trebuchet MS" w:cs="Times New Roman"/>
                <w:lang w:eastAsia="en-US"/>
              </w:rPr>
              <w:t>rz, potrafi wykonać kosztorys i </w:t>
            </w:r>
            <w:r>
              <w:rPr>
                <w:rFonts w:ascii="Trebuchet MS" w:hAnsi="Trebuchet MS" w:cs="Times New Roman"/>
                <w:lang w:eastAsia="en-US"/>
              </w:rPr>
              <w:t>przeprowadzić podstawowe czynności procesu inwestycyjno-budowlanego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B645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50A5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18B57EAB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53D3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PRW_U09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9C6C4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wykonać, zgodnie z zadaną specyfikacją, projekt różnego typu wnętrz i elementów jego wyposażenia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B081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2781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680CCD10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9331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PRW_U10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92849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przygotować model wnętrza lub elementu jego wyposażenia oraz przeprowadzić na nim symulację oddziaływania czynników zewnętrznych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4B3DD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FC888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65C13E05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3DFD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PRW_U11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F0CB4" w14:textId="669F2EC1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dobrać od</w:t>
            </w:r>
            <w:r w:rsidR="00F25176">
              <w:rPr>
                <w:rFonts w:ascii="Trebuchet MS" w:hAnsi="Trebuchet MS" w:cs="Times New Roman"/>
                <w:lang w:eastAsia="en-US"/>
              </w:rPr>
              <w:t>powiednie narzędzia, techniki i </w:t>
            </w:r>
            <w:r>
              <w:rPr>
                <w:rFonts w:ascii="Trebuchet MS" w:hAnsi="Trebuchet MS" w:cs="Times New Roman"/>
                <w:lang w:eastAsia="en-US"/>
              </w:rPr>
              <w:t>materiały do wykonania zaprojektowanego wnętrza i elementów jego wyposażenia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727C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F28EA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68AA62DB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53BAE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PRW_U12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F5156" w14:textId="17269BDA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zaprojektować wnętrze i elementy jego wyposażenia w op</w:t>
            </w:r>
            <w:r w:rsidR="00F25176">
              <w:rPr>
                <w:rFonts w:ascii="Trebuchet MS" w:hAnsi="Trebuchet MS" w:cs="Times New Roman"/>
                <w:lang w:eastAsia="en-US"/>
              </w:rPr>
              <w:t>arciu o doświadczenie zdobyte w </w:t>
            </w:r>
            <w:r>
              <w:rPr>
                <w:rFonts w:ascii="Trebuchet MS" w:hAnsi="Trebuchet MS" w:cs="Times New Roman"/>
                <w:lang w:eastAsia="en-US"/>
              </w:rPr>
              <w:t>instytucjach i przedsiębiorstwach, zajmujących się projektowaniem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022E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745B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02B5AD68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F628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PRW_U13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4596B" w14:textId="797AF9D4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stosowa</w:t>
            </w:r>
            <w:r w:rsidR="00F25176">
              <w:rPr>
                <w:rFonts w:ascii="Trebuchet MS" w:hAnsi="Trebuchet MS" w:cs="Times New Roman"/>
                <w:lang w:eastAsia="en-US"/>
              </w:rPr>
              <w:t>ć w praktyce normy, standardy i </w:t>
            </w:r>
            <w:r>
              <w:rPr>
                <w:rFonts w:ascii="Trebuchet MS" w:hAnsi="Trebuchet MS" w:cs="Times New Roman"/>
                <w:lang w:eastAsia="en-US"/>
              </w:rPr>
              <w:t xml:space="preserve">technologie używane w projektowaniu wnętrz na podstawie doświadczenia zdobytego </w:t>
            </w:r>
            <w:r>
              <w:rPr>
                <w:rFonts w:ascii="Trebuchet MS" w:hAnsi="Trebuchet MS" w:cs="Times New Roman"/>
                <w:lang w:eastAsia="en-US"/>
              </w:rPr>
              <w:br/>
              <w:t>w instytucjach i przedsiębiorstwach, zajmujących się projektowaniem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73F81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C055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107B05A5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A173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PRW_U14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A82A9" w14:textId="0BA5DE26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monitorować i utrzymywać we właściwym stanie różnego typu wnętrza i elementy jego wyposażenia, a także diagnozować i przeciwdziałać zachodzącym w nich negatywnym zmianom, wykorz</w:t>
            </w:r>
            <w:r w:rsidR="00F25176">
              <w:rPr>
                <w:rFonts w:ascii="Trebuchet MS" w:hAnsi="Trebuchet MS" w:cs="Times New Roman"/>
                <w:lang w:eastAsia="en-US"/>
              </w:rPr>
              <w:t>ystując doświadczenie zdobyte w </w:t>
            </w:r>
            <w:r>
              <w:rPr>
                <w:rFonts w:ascii="Trebuchet MS" w:hAnsi="Trebuchet MS" w:cs="Times New Roman"/>
                <w:lang w:eastAsia="en-US"/>
              </w:rPr>
              <w:t>instytucjach i przedsiębiorstwach, zajmujących się projektowaniem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375C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9E17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</w:tr>
      <w:tr w:rsidR="002773E8" w14:paraId="2F28F491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4510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PRW_U15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44079" w14:textId="60C3FCB6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rozpoznać i prawidłowo wykorzystać style różnych e</w:t>
            </w:r>
            <w:r w:rsidR="00F25176">
              <w:rPr>
                <w:rFonts w:ascii="Trebuchet MS" w:hAnsi="Trebuchet MS" w:cs="Times New Roman"/>
                <w:lang w:eastAsia="en-US"/>
              </w:rPr>
              <w:t>pok i obszarów geograficznych w </w:t>
            </w:r>
            <w:r>
              <w:rPr>
                <w:rFonts w:ascii="Trebuchet MS" w:hAnsi="Trebuchet MS" w:cs="Times New Roman"/>
                <w:lang w:eastAsia="en-US"/>
              </w:rPr>
              <w:t>projektach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A22C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4BDF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7C576CD2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B22D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highlight w:val="yellow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PRW_U16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53700" w14:textId="30CEB133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highlight w:val="yellow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dokonać analizy projektu wnętrz, w tym uwzględniając potrzeby psychologiczne, rozwojowe i ekonomiczne</w:t>
            </w:r>
            <w:r w:rsidR="00F25176">
              <w:rPr>
                <w:rFonts w:ascii="Trebuchet MS" w:hAnsi="Trebuchet MS" w:cs="Times New Roman"/>
                <w:lang w:eastAsia="en-US"/>
              </w:rPr>
              <w:t xml:space="preserve"> oraz uwarunkowania kulturowe i </w:t>
            </w:r>
            <w:r>
              <w:rPr>
                <w:rFonts w:ascii="Trebuchet MS" w:hAnsi="Trebuchet MS" w:cs="Times New Roman"/>
                <w:lang w:eastAsia="en-US"/>
              </w:rPr>
              <w:t>obecność substancji zabytkowej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BD61E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highlight w:val="yellow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1EB9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highlight w:val="yellow"/>
                <w:lang w:eastAsia="en-US"/>
              </w:rPr>
            </w:pPr>
          </w:p>
        </w:tc>
      </w:tr>
      <w:tr w:rsidR="002773E8" w14:paraId="3E6DC803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6AF3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PRW_U17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E092" w14:textId="2C4C3263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wykorzystać wytwory sztuki współczesnej, rzemiosła artystycznego i</w:t>
            </w:r>
            <w:r w:rsidR="00F25176">
              <w:rPr>
                <w:rFonts w:ascii="Trebuchet MS" w:hAnsi="Trebuchet MS" w:cs="Times New Roman"/>
                <w:lang w:eastAsia="en-US"/>
              </w:rPr>
              <w:t xml:space="preserve"> obiekty kolekcjonerskie w </w:t>
            </w:r>
            <w:r>
              <w:rPr>
                <w:rFonts w:ascii="Trebuchet MS" w:hAnsi="Trebuchet MS" w:cs="Times New Roman"/>
                <w:lang w:eastAsia="en-US"/>
              </w:rPr>
              <w:t>projektach różnego typu wnętrz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D355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3ADC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52DD22B7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F0172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PRW_U18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72A89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przygotować w języku polskim i języku obcym dobrze udokumentowane opracowanie problemów z zakresu projektowania wnętrz, pozyskując informacje z różnych baz danych, potrafi komunikować się z użyciem specjalistycznej terminologii, a także przygotować prezentację ustną oraz brać udział w debacie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F7A57C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P6S_UW</w:t>
            </w:r>
          </w:p>
          <w:p w14:paraId="1B94461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285A0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5622BA7A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9AD4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PRW_U19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98517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umiejętności językowe w zakresie projektowania wnętrz, zgodne z wymaganiami określonymi dla poziomu B2 Europejskiego Systemu Opisu Kształcenia Językowego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3865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P6S_UK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5A048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2F117AF6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8CFB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PRW_U20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62AFA" w14:textId="50A17573" w:rsidR="002773E8" w:rsidRDefault="002773E8" w:rsidP="002C10B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planować i organizować pracę indywidualną i zespołową oraz aktywnie i twórcz</w:t>
            </w:r>
            <w:r w:rsidR="00F25176">
              <w:rPr>
                <w:rFonts w:ascii="Trebuchet MS" w:eastAsia="Century Gothic" w:hAnsi="Trebuchet MS"/>
                <w:lang w:eastAsia="en-US"/>
              </w:rPr>
              <w:t>o współdziałać w </w:t>
            </w:r>
            <w:r>
              <w:rPr>
                <w:rFonts w:ascii="Trebuchet MS" w:eastAsia="Century Gothic" w:hAnsi="Trebuchet MS"/>
                <w:lang w:eastAsia="en-US"/>
              </w:rPr>
              <w:t>grupie, prz</w:t>
            </w:r>
            <w:r w:rsidR="00F25176">
              <w:rPr>
                <w:rFonts w:ascii="Trebuchet MS" w:eastAsia="Century Gothic" w:hAnsi="Trebuchet MS"/>
                <w:lang w:eastAsia="en-US"/>
              </w:rPr>
              <w:t>yjmując w niej określone role i </w:t>
            </w:r>
            <w:r>
              <w:rPr>
                <w:rFonts w:ascii="Trebuchet MS" w:eastAsia="Century Gothic" w:hAnsi="Trebuchet MS"/>
                <w:lang w:eastAsia="en-US"/>
              </w:rPr>
              <w:t>wykorzystując umiejętności kr</w:t>
            </w:r>
            <w:r w:rsidR="002C10BD">
              <w:rPr>
                <w:rFonts w:ascii="Trebuchet MS" w:eastAsia="Century Gothic" w:hAnsi="Trebuchet MS"/>
                <w:lang w:eastAsia="en-US"/>
              </w:rPr>
              <w:t xml:space="preserve">eatywnego myślenia i działania </w:t>
            </w:r>
            <w:r>
              <w:rPr>
                <w:rFonts w:ascii="Trebuchet MS" w:eastAsia="Century Gothic" w:hAnsi="Trebuchet MS"/>
                <w:lang w:eastAsia="en-US"/>
              </w:rPr>
              <w:t>oraz posługiwania się metodami skutecznej komunikacji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B7DD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P6S_UO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7130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66DF93A5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70888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PRW_U21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F2917" w14:textId="77777777" w:rsidR="002773E8" w:rsidRDefault="002773E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rozumie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82F78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>P6S_UU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A1FFC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236E3573" w14:textId="77777777" w:rsidTr="002773E8">
        <w:tc>
          <w:tcPr>
            <w:tcW w:w="71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A300CEA" w14:textId="77777777" w:rsidR="002773E8" w:rsidRDefault="002773E8">
            <w:pPr>
              <w:autoSpaceDE w:val="0"/>
              <w:autoSpaceDN w:val="0"/>
              <w:adjustRightInd w:val="0"/>
              <w:ind w:left="720"/>
              <w:jc w:val="center"/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KOMPETENCJE SPOŁECZNE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06C3D09" w14:textId="77777777" w:rsidR="002773E8" w:rsidRDefault="002773E8">
            <w:pPr>
              <w:autoSpaceDE w:val="0"/>
              <w:autoSpaceDN w:val="0"/>
              <w:adjustRightInd w:val="0"/>
              <w:ind w:left="720"/>
              <w:jc w:val="center"/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</w:pPr>
          </w:p>
        </w:tc>
      </w:tr>
      <w:tr w:rsidR="002773E8" w14:paraId="7F14EF33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53293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PRW_K01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21B47" w14:textId="2C84BED3" w:rsidR="002773E8" w:rsidRDefault="002773E8" w:rsidP="00DD41FF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gotów do wypełniania zobowiązań społecznych, współorganizowania działalności n</w:t>
            </w:r>
            <w:r w:rsidR="00D152C7">
              <w:rPr>
                <w:rFonts w:ascii="Trebuchet MS" w:hAnsi="Trebuchet MS" w:cs="Times New Roman"/>
                <w:lang w:eastAsia="en-US"/>
              </w:rPr>
              <w:t>a rzecz środowiska społecznego oraz inicjowania działań</w:t>
            </w:r>
            <w:r>
              <w:rPr>
                <w:rFonts w:ascii="Trebuchet MS" w:hAnsi="Trebuchet MS" w:cs="Times New Roman"/>
                <w:lang w:eastAsia="en-US"/>
              </w:rPr>
              <w:t xml:space="preserve"> na rzecz interesu </w:t>
            </w:r>
            <w:r w:rsidR="00DD41FF">
              <w:rPr>
                <w:rFonts w:ascii="Trebuchet MS" w:hAnsi="Trebuchet MS" w:cs="Times New Roman"/>
                <w:lang w:eastAsia="en-US"/>
              </w:rPr>
              <w:t>publicznego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D3F85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P6S_KO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AAB28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5AC28F5A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97747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PRW_K02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1D376" w14:textId="08EEEFF4" w:rsidR="002773E8" w:rsidRDefault="00DD41FF" w:rsidP="00DD41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DD41FF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DD41FF">
              <w:rPr>
                <w:rFonts w:ascii="Trebuchet MS" w:hAnsi="Trebuchet MS" w:cs="Times New Roman"/>
                <w:lang w:eastAsia="en-US"/>
              </w:rPr>
              <w:t xml:space="preserve"> gotów do krytycznej oceny posiadanej wiedzy, odbieranych treści oraz wyników pracy własnej, uznawania znaczenia wiedzy w rozwiązywaniu problemów oraz zasięgania opinii ekspertów w przypadku trudności z samodzielnym rozwiązaniem problemu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A023A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P6S_KK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432ED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7DC55051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2673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PRW_K03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E2B3A" w14:textId="4A28EB10" w:rsidR="00DD41FF" w:rsidRDefault="00DD41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DD41FF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DD41FF">
              <w:rPr>
                <w:rFonts w:ascii="Trebuchet MS" w:hAnsi="Trebuchet MS" w:cs="Times New Roman"/>
                <w:lang w:eastAsia="en-US"/>
              </w:rPr>
              <w:t xml:space="preserve"> gotów do uwzględniania pozatechnicznych aspektów i skutków działalności inżynierskiej, w tym jej wpływu na środowisko, oraz do odpowiedzialnego podejmowania decyzji w tym zakresie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D3B4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P6S_KO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88364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09094B0A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72E16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PRW_K04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9FC2CE" w14:textId="1477EFED" w:rsidR="00DD41FF" w:rsidRDefault="00DD41FF" w:rsidP="00DD41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DD41FF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DD41FF">
              <w:rPr>
                <w:rFonts w:ascii="Trebuchet MS" w:hAnsi="Trebuchet MS" w:cs="Times New Roman"/>
                <w:lang w:eastAsia="en-US"/>
              </w:rPr>
              <w:t xml:space="preserve"> gotów do odpowiedzialnego i profesjonalnego pełnienia ról zawodowych, przestrzegania zasad etyki zawodo</w:t>
            </w:r>
            <w:r>
              <w:rPr>
                <w:rFonts w:ascii="Trebuchet MS" w:hAnsi="Trebuchet MS" w:cs="Times New Roman"/>
                <w:lang w:eastAsia="en-US"/>
              </w:rPr>
              <w:t xml:space="preserve">wej i wymagania tego od innych </w:t>
            </w:r>
            <w:r w:rsidRPr="00DD41FF">
              <w:rPr>
                <w:rFonts w:ascii="Trebuchet MS" w:hAnsi="Trebuchet MS" w:cs="Times New Roman"/>
                <w:lang w:eastAsia="en-US"/>
              </w:rPr>
              <w:t>oraz dbało</w:t>
            </w:r>
            <w:r>
              <w:rPr>
                <w:rFonts w:ascii="Trebuchet MS" w:hAnsi="Trebuchet MS" w:cs="Times New Roman"/>
                <w:lang w:eastAsia="en-US"/>
              </w:rPr>
              <w:t>ści o dorobek i tradycje zawodu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13740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P6S_KR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B140A1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192D7B98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07D7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PRW_K05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B5A2F" w14:textId="252072CC" w:rsidR="002773E8" w:rsidRDefault="00F25176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gotów do myślenia i działania</w:t>
            </w:r>
            <w:r w:rsidR="002773E8">
              <w:rPr>
                <w:rFonts w:ascii="Trebuchet MS" w:hAnsi="Trebuchet MS" w:cs="Times New Roman"/>
                <w:lang w:eastAsia="en-US"/>
              </w:rPr>
              <w:t xml:space="preserve"> w sposób przedsiębiorczy i kreatywny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FB03C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P6S_KO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8F50B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18C06F5F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B2C79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PRW_K06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C0197" w14:textId="39989777" w:rsidR="00DD41FF" w:rsidRDefault="00DD41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DD41FF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DD41FF">
              <w:rPr>
                <w:rFonts w:ascii="Trebuchet MS" w:hAnsi="Trebuchet MS" w:cs="Times New Roman"/>
                <w:lang w:eastAsia="en-US"/>
              </w:rPr>
              <w:t xml:space="preserve"> gotów do odpowiedzialnego pełnienia społecznej roli inżyniera oraz przekazywania informacji i opinii dotyczących działalności projektowej i inżynierskiej oraz jej wpływu na człowieka, społeczeństwo i środowisko w sposób zrozumiały dla różnych grup odbiorców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EE3E3" w14:textId="657FBFD0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P6S_KR</w:t>
            </w:r>
            <w:bookmarkStart w:id="1" w:name="_GoBack"/>
            <w:bookmarkEnd w:id="1"/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93B9A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  <w:tr w:rsidR="002773E8" w14:paraId="7E868E54" w14:textId="77777777" w:rsidTr="002773E8"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D3C9F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PRW_K07</w:t>
            </w:r>
          </w:p>
        </w:tc>
        <w:tc>
          <w:tcPr>
            <w:tcW w:w="4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4C5D0" w14:textId="6EBBBA6F" w:rsidR="00DD41FF" w:rsidRDefault="00DD41F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DD41FF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DD41FF">
              <w:rPr>
                <w:rFonts w:ascii="Trebuchet MS" w:hAnsi="Trebuchet MS" w:cs="Times New Roman"/>
                <w:lang w:eastAsia="en-US"/>
              </w:rPr>
              <w:t xml:space="preserve"> gotów do uwzględniania potrzeb użytkowników w działalności z zakresu projektowania wnętrz, w szczególności potrzeb związanych z jakością funkcjonowania człowieka w przestrzeni oraz czynników wpływających na postrzeganie otaczającej go rzeczywistości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5914E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color w:val="000000"/>
                <w:lang w:eastAsia="en-US"/>
              </w:rPr>
              <w:t>P6S_KO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447E2" w14:textId="77777777" w:rsidR="002773E8" w:rsidRDefault="002773E8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</w:p>
        </w:tc>
      </w:tr>
    </w:tbl>
    <w:p w14:paraId="0B0F1592" w14:textId="77777777" w:rsidR="002773E8" w:rsidRDefault="002773E8" w:rsidP="002773E8">
      <w:pPr>
        <w:jc w:val="center"/>
        <w:rPr>
          <w:rFonts w:ascii="Trebuchet MS" w:hAnsi="Trebuchet MS" w:cs="Times New Roman"/>
          <w:szCs w:val="22"/>
          <w:lang w:eastAsia="en-US"/>
        </w:rPr>
      </w:pPr>
    </w:p>
    <w:p w14:paraId="5CBB28A0" w14:textId="77777777" w:rsidR="002773E8" w:rsidRDefault="002773E8" w:rsidP="002773E8">
      <w:pPr>
        <w:spacing w:after="160" w:line="256" w:lineRule="auto"/>
        <w:rPr>
          <w:rFonts w:cs="Times New Roman"/>
          <w:sz w:val="22"/>
          <w:szCs w:val="22"/>
          <w:lang w:eastAsia="en-US"/>
        </w:rPr>
      </w:pPr>
    </w:p>
    <w:p w14:paraId="131270DF" w14:textId="77777777" w:rsidR="002773E8" w:rsidRDefault="002773E8" w:rsidP="002773E8">
      <w:pPr>
        <w:jc w:val="both"/>
        <w:rPr>
          <w:rFonts w:cs="Times New Roman"/>
          <w:szCs w:val="22"/>
          <w:lang w:eastAsia="en-US"/>
        </w:rPr>
      </w:pPr>
    </w:p>
    <w:p w14:paraId="4580E052" w14:textId="77777777" w:rsidR="002773E8" w:rsidRDefault="002773E8" w:rsidP="002773E8">
      <w:pPr>
        <w:jc w:val="both"/>
        <w:rPr>
          <w:rFonts w:cs="Times New Roman"/>
          <w:szCs w:val="22"/>
          <w:lang w:eastAsia="en-US"/>
        </w:rPr>
      </w:pPr>
    </w:p>
    <w:p w14:paraId="7C2A844D" w14:textId="77777777" w:rsidR="002773E8" w:rsidRDefault="002773E8" w:rsidP="002773E8">
      <w:pPr>
        <w:jc w:val="both"/>
        <w:rPr>
          <w:rFonts w:cs="Times New Roman"/>
          <w:szCs w:val="22"/>
          <w:lang w:eastAsia="en-US"/>
        </w:rPr>
      </w:pPr>
    </w:p>
    <w:p w14:paraId="06226800" w14:textId="77777777" w:rsidR="002773E8" w:rsidRDefault="002773E8" w:rsidP="002773E8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532857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532857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532857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773E8"/>
    <w:rsid w:val="002C10BD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32857"/>
    <w:rsid w:val="005475F5"/>
    <w:rsid w:val="00561A94"/>
    <w:rsid w:val="00570BBA"/>
    <w:rsid w:val="00586664"/>
    <w:rsid w:val="005962BE"/>
    <w:rsid w:val="005D7791"/>
    <w:rsid w:val="005D7D9E"/>
    <w:rsid w:val="0067629B"/>
    <w:rsid w:val="006E06AE"/>
    <w:rsid w:val="006F7CEF"/>
    <w:rsid w:val="00727711"/>
    <w:rsid w:val="00792FF8"/>
    <w:rsid w:val="007C7D2A"/>
    <w:rsid w:val="007F1EE6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C40055"/>
    <w:rsid w:val="00C40A9E"/>
    <w:rsid w:val="00C92772"/>
    <w:rsid w:val="00CC6D00"/>
    <w:rsid w:val="00CF1314"/>
    <w:rsid w:val="00CF3FE3"/>
    <w:rsid w:val="00D0208A"/>
    <w:rsid w:val="00D152C7"/>
    <w:rsid w:val="00D32710"/>
    <w:rsid w:val="00D33DD2"/>
    <w:rsid w:val="00D46C32"/>
    <w:rsid w:val="00D677D4"/>
    <w:rsid w:val="00DD41FF"/>
    <w:rsid w:val="00E10B61"/>
    <w:rsid w:val="00E1604D"/>
    <w:rsid w:val="00E812FB"/>
    <w:rsid w:val="00E85548"/>
    <w:rsid w:val="00ED08F3"/>
    <w:rsid w:val="00ED66F1"/>
    <w:rsid w:val="00F25176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7B5505-6B8F-4F23-9DC9-E3CC640D1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1718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7</cp:revision>
  <cp:lastPrinted>2026-01-23T13:12:00Z</cp:lastPrinted>
  <dcterms:created xsi:type="dcterms:W3CDTF">2026-04-10T08:39:00Z</dcterms:created>
  <dcterms:modified xsi:type="dcterms:W3CDTF">2026-08-12T10:56:00Z</dcterms:modified>
</cp:coreProperties>
</file>