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DA27F9" w14:textId="6B8098D5" w:rsidR="008800D0" w:rsidRDefault="008800D0" w:rsidP="008800D0">
      <w:pPr>
        <w:rPr>
          <w:rFonts w:ascii="Trebuchet MS" w:eastAsia="Century Gothic" w:hAnsi="Trebuchet MS"/>
          <w:i/>
          <w:lang w:eastAsia="en-US"/>
        </w:rPr>
      </w:pPr>
      <w:bookmarkStart w:id="0" w:name="_gjdgxs"/>
      <w:bookmarkEnd w:id="0"/>
      <w:r>
        <w:rPr>
          <w:rFonts w:ascii="Trebuchet MS" w:eastAsia="Century Gothic" w:hAnsi="Trebuchet MS"/>
          <w:i/>
          <w:lang w:eastAsia="en-US"/>
        </w:rPr>
        <w:t>Załącznik nr 1 do Programu studiów – Opis efektów uczenia się dla kierunku Gospodarka przestrzenna 2026/2027</w:t>
      </w:r>
    </w:p>
    <w:p w14:paraId="483C3E71" w14:textId="77777777" w:rsidR="008800D0" w:rsidRDefault="008800D0" w:rsidP="008800D0">
      <w:pPr>
        <w:autoSpaceDE w:val="0"/>
        <w:autoSpaceDN w:val="0"/>
        <w:adjustRightInd w:val="0"/>
        <w:ind w:left="284"/>
        <w:jc w:val="center"/>
        <w:rPr>
          <w:rFonts w:ascii="Trebuchet MS" w:hAnsi="Trebuchet MS"/>
          <w:b/>
          <w:bCs/>
          <w:color w:val="000000"/>
          <w:lang w:eastAsia="en-US"/>
        </w:rPr>
      </w:pPr>
    </w:p>
    <w:p w14:paraId="4A345DBA" w14:textId="77777777" w:rsidR="008800D0" w:rsidRDefault="008800D0" w:rsidP="008800D0">
      <w:pPr>
        <w:autoSpaceDE w:val="0"/>
        <w:autoSpaceDN w:val="0"/>
        <w:adjustRightInd w:val="0"/>
        <w:spacing w:line="360" w:lineRule="auto"/>
        <w:ind w:left="284"/>
        <w:jc w:val="center"/>
        <w:rPr>
          <w:rFonts w:ascii="Trebuchet MS" w:hAnsi="Trebuchet MS"/>
          <w:b/>
          <w:bCs/>
          <w:color w:val="000000"/>
          <w:lang w:eastAsia="en-US"/>
        </w:rPr>
      </w:pPr>
      <w:r>
        <w:rPr>
          <w:rFonts w:ascii="Trebuchet MS" w:hAnsi="Trebuchet MS"/>
          <w:b/>
          <w:bCs/>
          <w:color w:val="000000"/>
          <w:lang w:eastAsia="en-US"/>
        </w:rPr>
        <w:t xml:space="preserve">EFEKTY UCZENIA SIĘ NA STUDIACH I STOPNIA </w:t>
      </w:r>
    </w:p>
    <w:p w14:paraId="55FC78E4" w14:textId="77777777" w:rsidR="008800D0" w:rsidRDefault="008800D0" w:rsidP="008800D0">
      <w:pPr>
        <w:autoSpaceDE w:val="0"/>
        <w:autoSpaceDN w:val="0"/>
        <w:adjustRightInd w:val="0"/>
        <w:spacing w:line="360" w:lineRule="auto"/>
        <w:ind w:left="284"/>
        <w:jc w:val="center"/>
        <w:rPr>
          <w:rFonts w:ascii="Trebuchet MS" w:hAnsi="Trebuchet MS"/>
          <w:b/>
          <w:bCs/>
          <w:color w:val="000000"/>
          <w:lang w:eastAsia="en-US"/>
        </w:rPr>
      </w:pPr>
      <w:r>
        <w:rPr>
          <w:rFonts w:ascii="Trebuchet MS" w:hAnsi="Trebuchet MS"/>
          <w:b/>
          <w:bCs/>
          <w:color w:val="000000"/>
          <w:lang w:eastAsia="en-US"/>
        </w:rPr>
        <w:t xml:space="preserve">DLA KIERUNKU GOSPODARKA PRZESTRZENNA </w:t>
      </w:r>
    </w:p>
    <w:p w14:paraId="51B6B83D" w14:textId="77777777" w:rsidR="008800D0" w:rsidRDefault="008800D0" w:rsidP="008800D0">
      <w:pPr>
        <w:autoSpaceDE w:val="0"/>
        <w:autoSpaceDN w:val="0"/>
        <w:adjustRightInd w:val="0"/>
        <w:spacing w:line="360" w:lineRule="auto"/>
        <w:ind w:left="284"/>
        <w:jc w:val="center"/>
        <w:rPr>
          <w:rFonts w:ascii="Trebuchet MS" w:hAnsi="Trebuchet MS"/>
          <w:color w:val="000000"/>
          <w:lang w:eastAsia="en-US"/>
        </w:rPr>
      </w:pPr>
      <w:r>
        <w:rPr>
          <w:rFonts w:ascii="Trebuchet MS" w:hAnsi="Trebuchet MS"/>
          <w:b/>
          <w:bCs/>
          <w:color w:val="000000"/>
          <w:lang w:eastAsia="en-US"/>
        </w:rPr>
        <w:t>W WYŻSZEJ SZKOLE PRZEDSIĘBIORCZOŚCI I ADMINISTRACJI W LUBLINIE</w:t>
      </w:r>
    </w:p>
    <w:p w14:paraId="69C6EE33" w14:textId="77777777" w:rsidR="008800D0" w:rsidRDefault="008800D0" w:rsidP="008800D0">
      <w:pPr>
        <w:autoSpaceDE w:val="0"/>
        <w:autoSpaceDN w:val="0"/>
        <w:adjustRightInd w:val="0"/>
        <w:ind w:left="284"/>
        <w:jc w:val="both"/>
        <w:rPr>
          <w:rFonts w:ascii="Trebuchet MS" w:hAnsi="Trebuchet MS"/>
          <w:color w:val="000000"/>
          <w:lang w:eastAsia="en-US"/>
        </w:rPr>
      </w:pPr>
    </w:p>
    <w:p w14:paraId="0FAD05E7" w14:textId="77777777" w:rsidR="008800D0" w:rsidRDefault="008800D0" w:rsidP="008800D0">
      <w:pPr>
        <w:autoSpaceDE w:val="0"/>
        <w:autoSpaceDN w:val="0"/>
        <w:adjustRightInd w:val="0"/>
        <w:ind w:left="284"/>
        <w:jc w:val="both"/>
        <w:rPr>
          <w:rFonts w:ascii="Trebuchet MS" w:hAnsi="Trebuchet MS"/>
          <w:color w:val="000000"/>
          <w:lang w:eastAsia="en-US"/>
        </w:rPr>
      </w:pPr>
    </w:p>
    <w:p w14:paraId="7BC82D8E" w14:textId="77777777" w:rsidR="008800D0" w:rsidRDefault="008800D0" w:rsidP="00223C15">
      <w:pPr>
        <w:autoSpaceDE w:val="0"/>
        <w:autoSpaceDN w:val="0"/>
        <w:adjustRightInd w:val="0"/>
        <w:rPr>
          <w:rFonts w:ascii="Trebuchet MS" w:hAnsi="Trebuchet MS"/>
          <w:b/>
          <w:color w:val="000000"/>
          <w:lang w:eastAsia="en-US"/>
        </w:rPr>
      </w:pPr>
      <w:r>
        <w:rPr>
          <w:rFonts w:ascii="Trebuchet MS" w:hAnsi="Trebuchet MS"/>
          <w:b/>
          <w:color w:val="000000"/>
          <w:lang w:eastAsia="en-US"/>
        </w:rPr>
        <w:t>Sylwetka absolwenta</w:t>
      </w:r>
    </w:p>
    <w:p w14:paraId="49889B18" w14:textId="77777777" w:rsidR="008800D0" w:rsidRDefault="008800D0" w:rsidP="008800D0">
      <w:pPr>
        <w:autoSpaceDE w:val="0"/>
        <w:autoSpaceDN w:val="0"/>
        <w:adjustRightInd w:val="0"/>
        <w:ind w:left="284"/>
        <w:rPr>
          <w:rFonts w:ascii="Trebuchet MS" w:hAnsi="Trebuchet MS"/>
          <w:b/>
          <w:color w:val="000000"/>
          <w:lang w:eastAsia="en-US"/>
        </w:rPr>
      </w:pPr>
    </w:p>
    <w:p w14:paraId="2E9E65F0" w14:textId="77777777" w:rsidR="00324E45" w:rsidRPr="00324E45" w:rsidRDefault="00324E45" w:rsidP="00324E45">
      <w:pPr>
        <w:spacing w:line="360" w:lineRule="auto"/>
        <w:jc w:val="both"/>
        <w:rPr>
          <w:rFonts w:ascii="Trebuchet MS" w:eastAsia="Times New Roman" w:hAnsi="Trebuchet MS"/>
        </w:rPr>
      </w:pPr>
      <w:r w:rsidRPr="00324E45">
        <w:rPr>
          <w:rFonts w:ascii="Trebuchet MS" w:eastAsia="Times New Roman" w:hAnsi="Trebuchet MS"/>
        </w:rPr>
        <w:t>Absolwent studiów pierwszego stopnia na kierunku Gospodarka przestrzenna, uzyskujący tytuł zawodowy inżyniera, posiada interdyscyplinarną wiedzę z zakresu przestrzennych, technicznych, przyrodniczych, społecznych, ekonomicznych i prawnych uwarunkowań rozwoju społeczno-gospodarczego. Jest przygotowany do racjonalnego gospodarowania przestrzenią i kształtowania ładu przestrzennego z uwzględnieniem zasad zrównoważonego rozwoju, ochrony środowiska oraz potrzeb społeczności lokalnych i regionalnych.</w:t>
      </w:r>
    </w:p>
    <w:p w14:paraId="0DB986AD" w14:textId="77777777" w:rsidR="00324E45" w:rsidRPr="00324E45" w:rsidRDefault="00324E45" w:rsidP="00324E45">
      <w:pPr>
        <w:spacing w:line="360" w:lineRule="auto"/>
        <w:jc w:val="both"/>
        <w:rPr>
          <w:rFonts w:ascii="Trebuchet MS" w:eastAsia="Times New Roman" w:hAnsi="Trebuchet MS"/>
        </w:rPr>
      </w:pPr>
    </w:p>
    <w:p w14:paraId="21705033" w14:textId="3831DA54" w:rsidR="00324E45" w:rsidRPr="00324E45" w:rsidRDefault="00324E45" w:rsidP="00324E45">
      <w:pPr>
        <w:spacing w:line="360" w:lineRule="auto"/>
        <w:jc w:val="both"/>
        <w:rPr>
          <w:rFonts w:ascii="Trebuchet MS" w:eastAsia="Times New Roman" w:hAnsi="Trebuchet MS"/>
        </w:rPr>
      </w:pPr>
      <w:r w:rsidRPr="00324E45">
        <w:rPr>
          <w:rFonts w:ascii="Trebuchet MS" w:eastAsia="Times New Roman" w:hAnsi="Trebuchet MS"/>
        </w:rPr>
        <w:t xml:space="preserve">Absolwent potrafi wykonywać analizy przestrzenne i planistyczne, identyfikować uwarunkowania i bariery rozwoju przestrzennego oraz uczestniczyć w przygotowywaniu dokumentów, koncepcji i opracowań z zakresu planowania i zagospodarowania przestrzennego. Posiada umiejętności wykorzystywania systemów informacji przestrzennej (GIS) oraz specjalistycznego oprogramowania wspomagającego analizy, </w:t>
      </w:r>
      <w:r>
        <w:rPr>
          <w:rFonts w:ascii="Trebuchet MS" w:eastAsia="Times New Roman" w:hAnsi="Trebuchet MS"/>
        </w:rPr>
        <w:t>projektowanie i </w:t>
      </w:r>
      <w:r w:rsidRPr="00324E45">
        <w:rPr>
          <w:rFonts w:ascii="Trebuchet MS" w:eastAsia="Times New Roman" w:hAnsi="Trebuchet MS"/>
        </w:rPr>
        <w:t>prezentację rozwiązań przestrzennych. Zna prawne i administracyjne uwarunkowania gospodarki przestrzennej oraz potrafi uwzględniać w podejmowanych działaniach wymagania techni</w:t>
      </w:r>
      <w:r>
        <w:rPr>
          <w:rFonts w:ascii="Trebuchet MS" w:eastAsia="Times New Roman" w:hAnsi="Trebuchet MS"/>
        </w:rPr>
        <w:t>czne, środowiskowe, społeczne i </w:t>
      </w:r>
      <w:r w:rsidRPr="00324E45">
        <w:rPr>
          <w:rFonts w:ascii="Trebuchet MS" w:eastAsia="Times New Roman" w:hAnsi="Trebuchet MS"/>
        </w:rPr>
        <w:t>ekonomiczne.</w:t>
      </w:r>
    </w:p>
    <w:p w14:paraId="6CC17497" w14:textId="77777777" w:rsidR="00324E45" w:rsidRPr="00324E45" w:rsidRDefault="00324E45" w:rsidP="00324E45">
      <w:pPr>
        <w:spacing w:line="360" w:lineRule="auto"/>
        <w:jc w:val="both"/>
        <w:rPr>
          <w:rFonts w:ascii="Trebuchet MS" w:eastAsia="Times New Roman" w:hAnsi="Trebuchet MS"/>
        </w:rPr>
      </w:pPr>
    </w:p>
    <w:p w14:paraId="54A2AA4F" w14:textId="624CCDEF" w:rsidR="00324E45" w:rsidRPr="00324E45" w:rsidRDefault="00324E45" w:rsidP="00324E45">
      <w:pPr>
        <w:spacing w:line="360" w:lineRule="auto"/>
        <w:jc w:val="both"/>
        <w:rPr>
          <w:rFonts w:ascii="Trebuchet MS" w:eastAsia="Times New Roman" w:hAnsi="Trebuchet MS"/>
        </w:rPr>
      </w:pPr>
      <w:r w:rsidRPr="00324E45">
        <w:rPr>
          <w:rFonts w:ascii="Trebuchet MS" w:eastAsia="Times New Roman" w:hAnsi="Trebuchet MS"/>
        </w:rPr>
        <w:t>Jest przygotowany do uczestniczenia w procesach planowania rozwoju jednostek samorządu terytorialnego, przygotowywania analiz na potrzeby rozwoju społeczno-gospodarczego, planowan</w:t>
      </w:r>
      <w:r>
        <w:rPr>
          <w:rFonts w:ascii="Trebuchet MS" w:eastAsia="Times New Roman" w:hAnsi="Trebuchet MS"/>
        </w:rPr>
        <w:t>ia infrastruktury technicznej i </w:t>
      </w:r>
      <w:r w:rsidRPr="00324E45">
        <w:rPr>
          <w:rFonts w:ascii="Trebuchet MS" w:eastAsia="Times New Roman" w:hAnsi="Trebuchet MS"/>
        </w:rPr>
        <w:t>usług publicznych oraz działań związanych z ochroną i kształtowaniem śro</w:t>
      </w:r>
      <w:r>
        <w:rPr>
          <w:rFonts w:ascii="Trebuchet MS" w:eastAsia="Times New Roman" w:hAnsi="Trebuchet MS"/>
        </w:rPr>
        <w:t>dowiska. Potrafi uczestniczyć w </w:t>
      </w:r>
      <w:r w:rsidRPr="00324E45">
        <w:rPr>
          <w:rFonts w:ascii="Trebuchet MS" w:eastAsia="Times New Roman" w:hAnsi="Trebuchet MS"/>
        </w:rPr>
        <w:t>opracowywaniu strategii i programów rozwoju lokalnego i regionalnego, przedsięwzięć rewitalizacyjnych oraz analiz dotyczących lokalizacji inwestycji i gospodarowania gruntami.</w:t>
      </w:r>
    </w:p>
    <w:p w14:paraId="7F6C7070" w14:textId="77777777" w:rsidR="00324E45" w:rsidRPr="00324E45" w:rsidRDefault="00324E45" w:rsidP="00324E45">
      <w:pPr>
        <w:spacing w:line="360" w:lineRule="auto"/>
        <w:jc w:val="both"/>
        <w:rPr>
          <w:rFonts w:ascii="Trebuchet MS" w:eastAsia="Times New Roman" w:hAnsi="Trebuchet MS"/>
        </w:rPr>
      </w:pPr>
    </w:p>
    <w:p w14:paraId="17FCA371" w14:textId="7C52AD57" w:rsidR="008800D0" w:rsidRDefault="00324E45" w:rsidP="00324E45">
      <w:pPr>
        <w:spacing w:line="360" w:lineRule="auto"/>
        <w:jc w:val="both"/>
        <w:rPr>
          <w:rFonts w:ascii="Trebuchet MS" w:hAnsi="Trebuchet MS" w:cs="Arial"/>
          <w:lang w:eastAsia="en-US"/>
        </w:rPr>
      </w:pPr>
      <w:r w:rsidRPr="00324E45">
        <w:rPr>
          <w:rFonts w:ascii="Trebuchet MS" w:eastAsia="Times New Roman" w:hAnsi="Trebuchet MS"/>
        </w:rPr>
        <w:t>Absolwent potrafi współpracować w interdyscyplinarnych zespołach proj</w:t>
      </w:r>
      <w:r>
        <w:rPr>
          <w:rFonts w:ascii="Trebuchet MS" w:eastAsia="Times New Roman" w:hAnsi="Trebuchet MS"/>
        </w:rPr>
        <w:t>ektowych oraz komunikować się z </w:t>
      </w:r>
      <w:r w:rsidRPr="00324E45">
        <w:rPr>
          <w:rFonts w:ascii="Trebuchet MS" w:eastAsia="Times New Roman" w:hAnsi="Trebuchet MS"/>
        </w:rPr>
        <w:t>przedstawicielami administracji publicznej, specjalistami różnych branż i społecznościami lokalnymi. Jest przygotowany do udziału w konsultacjach i dyskusjach dotyczących sposobów zagospodarowania przestrzeni oraz do przedstawiania i uzasadniania proponowanych rozwiązań. Rozumie społeczne, środowiskowe i gospodarcze konsekwencje działalności związanej z kształtowaniem przestrzeni ora</w:t>
      </w:r>
      <w:r>
        <w:rPr>
          <w:rFonts w:ascii="Trebuchet MS" w:eastAsia="Times New Roman" w:hAnsi="Trebuchet MS"/>
        </w:rPr>
        <w:t>z odpowiedzialność wynikającą z </w:t>
      </w:r>
      <w:r w:rsidRPr="00324E45">
        <w:rPr>
          <w:rFonts w:ascii="Trebuchet MS" w:eastAsia="Times New Roman" w:hAnsi="Trebuchet MS"/>
        </w:rPr>
        <w:t>wykonywania zadań zawodowych.</w:t>
      </w:r>
    </w:p>
    <w:p w14:paraId="5216EF7B" w14:textId="77777777" w:rsidR="008800D0" w:rsidRDefault="008800D0" w:rsidP="008800D0">
      <w:pPr>
        <w:spacing w:line="360" w:lineRule="auto"/>
        <w:ind w:left="284"/>
        <w:rPr>
          <w:rFonts w:ascii="Trebuchet MS" w:hAnsi="Trebuchet MS" w:cs="Arial"/>
          <w:lang w:eastAsia="en-US"/>
        </w:rPr>
      </w:pPr>
      <w:r>
        <w:rPr>
          <w:rFonts w:ascii="Trebuchet MS" w:hAnsi="Trebuchet MS" w:cs="Arial"/>
          <w:lang w:eastAsia="en-US"/>
        </w:rPr>
        <w:tab/>
      </w:r>
    </w:p>
    <w:p w14:paraId="4DAE34D5" w14:textId="26E84983" w:rsidR="008800D0" w:rsidRPr="00CD3D00" w:rsidRDefault="008800D0" w:rsidP="00324E45">
      <w:pPr>
        <w:spacing w:line="360" w:lineRule="auto"/>
        <w:rPr>
          <w:rFonts w:ascii="Trebuchet MS" w:hAnsi="Trebuchet MS" w:cs="Arial"/>
          <w:b/>
          <w:lang w:eastAsia="en-US"/>
        </w:rPr>
      </w:pPr>
      <w:r w:rsidRPr="00CD3D00">
        <w:rPr>
          <w:rFonts w:ascii="Trebuchet MS" w:hAnsi="Trebuchet MS" w:cs="Arial"/>
          <w:b/>
          <w:lang w:eastAsia="en-US"/>
        </w:rPr>
        <w:t>Specjalności:</w:t>
      </w:r>
    </w:p>
    <w:p w14:paraId="2F2DBEA6" w14:textId="77777777" w:rsidR="008800D0" w:rsidRDefault="008800D0" w:rsidP="008800D0">
      <w:pPr>
        <w:spacing w:line="360" w:lineRule="auto"/>
        <w:ind w:left="284"/>
        <w:jc w:val="center"/>
        <w:rPr>
          <w:rFonts w:ascii="Trebuchet MS" w:hAnsi="Trebuchet MS" w:cs="Arial"/>
          <w:lang w:eastAsia="en-US"/>
        </w:rPr>
      </w:pPr>
    </w:p>
    <w:p w14:paraId="08F7B608" w14:textId="77777777" w:rsidR="008800D0" w:rsidRPr="001C394A" w:rsidRDefault="008800D0" w:rsidP="00324E45">
      <w:pPr>
        <w:numPr>
          <w:ilvl w:val="0"/>
          <w:numId w:val="14"/>
        </w:numPr>
        <w:spacing w:after="200" w:line="360" w:lineRule="auto"/>
        <w:ind w:left="284" w:hanging="284"/>
        <w:contextualSpacing/>
        <w:jc w:val="both"/>
        <w:rPr>
          <w:rFonts w:ascii="Trebuchet MS" w:eastAsia="Times New Roman" w:hAnsi="Trebuchet MS"/>
          <w:b/>
          <w:color w:val="000000"/>
        </w:rPr>
      </w:pPr>
      <w:r w:rsidRPr="001C394A">
        <w:rPr>
          <w:rFonts w:ascii="Trebuchet MS" w:eastAsia="Times New Roman" w:hAnsi="Trebuchet MS"/>
          <w:b/>
          <w:color w:val="000000"/>
        </w:rPr>
        <w:t>Rewitalizacja</w:t>
      </w:r>
    </w:p>
    <w:p w14:paraId="69D0686A" w14:textId="0E567C39" w:rsidR="00CD3D00" w:rsidRPr="00CD3D00" w:rsidRDefault="00CD3D00" w:rsidP="00CD3D00">
      <w:pPr>
        <w:shd w:val="clear" w:color="auto" w:fill="FFFFFF"/>
        <w:spacing w:line="360" w:lineRule="auto"/>
        <w:jc w:val="both"/>
        <w:rPr>
          <w:rFonts w:ascii="Trebuchet MS" w:hAnsi="Trebuchet MS" w:cs="Arial"/>
          <w:color w:val="333333"/>
          <w:lang w:eastAsia="en-US"/>
        </w:rPr>
      </w:pPr>
      <w:r>
        <w:rPr>
          <w:rFonts w:ascii="Trebuchet MS" w:hAnsi="Trebuchet MS" w:cs="Arial"/>
          <w:color w:val="333333"/>
          <w:lang w:eastAsia="en-US"/>
        </w:rPr>
        <w:t>Absolwent specjalności Rewitalizacja</w:t>
      </w:r>
      <w:r w:rsidRPr="00CD3D00">
        <w:rPr>
          <w:rFonts w:ascii="Trebuchet MS" w:hAnsi="Trebuchet MS" w:cs="Arial"/>
          <w:color w:val="333333"/>
          <w:lang w:eastAsia="en-US"/>
        </w:rPr>
        <w:t xml:space="preserve"> posiada wiedzę i umiejętności w zakresie diagnozowania obszarów zdegradowanych oraz planowania i realizacji procesów ich rewitalizacji i rekultywacji. Potrafi dokonywać waloryzacji przestrzeni z uwzględnieniem jej wartości historycznych, architektonicznych, kulturowych, krajobrazowych i przyrodniczych oraz proponować sposoby ich ochrony, przekształcania i adaptacji. Zna uwarunkowania prawne, środowiskowe, społeczne i gospodarcze procesów planistycznych i rewitalizacyjnych oraz zasady zrównoważonego gospodarowania przestrzenią.</w:t>
      </w:r>
    </w:p>
    <w:p w14:paraId="7B42A264" w14:textId="77777777" w:rsidR="00CD3D00" w:rsidRPr="00CD3D00" w:rsidRDefault="00CD3D00" w:rsidP="00CD3D00">
      <w:pPr>
        <w:shd w:val="clear" w:color="auto" w:fill="FFFFFF"/>
        <w:spacing w:line="360" w:lineRule="auto"/>
        <w:jc w:val="both"/>
        <w:rPr>
          <w:rFonts w:ascii="Trebuchet MS" w:hAnsi="Trebuchet MS" w:cs="Arial"/>
          <w:color w:val="333333"/>
          <w:lang w:eastAsia="en-US"/>
        </w:rPr>
      </w:pPr>
    </w:p>
    <w:p w14:paraId="465CC825" w14:textId="28397DDF" w:rsidR="00CD3D00" w:rsidRPr="00CD3D00" w:rsidRDefault="001C394A" w:rsidP="00CD3D00">
      <w:pPr>
        <w:shd w:val="clear" w:color="auto" w:fill="FFFFFF"/>
        <w:spacing w:line="360" w:lineRule="auto"/>
        <w:jc w:val="both"/>
        <w:rPr>
          <w:rFonts w:ascii="Trebuchet MS" w:hAnsi="Trebuchet MS" w:cs="Arial"/>
          <w:color w:val="333333"/>
          <w:lang w:eastAsia="en-US"/>
        </w:rPr>
      </w:pPr>
      <w:r>
        <w:rPr>
          <w:rFonts w:ascii="Trebuchet MS" w:hAnsi="Trebuchet MS" w:cs="Arial"/>
          <w:color w:val="333333"/>
          <w:lang w:eastAsia="en-US"/>
        </w:rPr>
        <w:t xml:space="preserve">Absolwent </w:t>
      </w:r>
      <w:r w:rsidR="00CD3D00" w:rsidRPr="00CD3D00">
        <w:rPr>
          <w:rFonts w:ascii="Trebuchet MS" w:hAnsi="Trebuchet MS" w:cs="Arial"/>
          <w:color w:val="333333"/>
          <w:lang w:eastAsia="en-US"/>
        </w:rPr>
        <w:t>Potrafi wykonywać studia i analizy krajobrazowe oraz uczestniczy</w:t>
      </w:r>
      <w:r>
        <w:rPr>
          <w:rFonts w:ascii="Trebuchet MS" w:hAnsi="Trebuchet MS" w:cs="Arial"/>
          <w:color w:val="333333"/>
          <w:lang w:eastAsia="en-US"/>
        </w:rPr>
        <w:t>ć w przygotowywaniu koncepcji i </w:t>
      </w:r>
      <w:r w:rsidR="00CD3D00" w:rsidRPr="00CD3D00">
        <w:rPr>
          <w:rFonts w:ascii="Trebuchet MS" w:hAnsi="Trebuchet MS" w:cs="Arial"/>
          <w:color w:val="333333"/>
          <w:lang w:eastAsia="en-US"/>
        </w:rPr>
        <w:t>projektów dotyczących rekultywacji terenów zdegradowanych, rewitalizacji obszarów zurbanizowanych oraz kształtowania przestrzeni miejskiej. Posiada wiedzę i umiejętności w zakresie opracowywania gminnych programów rewitalizacji oraz uwzględniania w procesach projektowych zagadnień związanych z ochroną ekosystemów, gospodarką obiegu zamkniętego, projektowaniem uniwersalnym, zagospodarowaniem turystycznym, transportem i systemami przyrodniczymi miast.</w:t>
      </w:r>
    </w:p>
    <w:p w14:paraId="707709FB" w14:textId="77777777" w:rsidR="00CD3D00" w:rsidRPr="00CD3D00" w:rsidRDefault="00CD3D00" w:rsidP="00CD3D00">
      <w:pPr>
        <w:shd w:val="clear" w:color="auto" w:fill="FFFFFF"/>
        <w:spacing w:line="360" w:lineRule="auto"/>
        <w:jc w:val="both"/>
        <w:rPr>
          <w:rFonts w:ascii="Trebuchet MS" w:hAnsi="Trebuchet MS" w:cs="Arial"/>
          <w:color w:val="333333"/>
          <w:lang w:eastAsia="en-US"/>
        </w:rPr>
      </w:pPr>
    </w:p>
    <w:p w14:paraId="27905AE4" w14:textId="569EDB11" w:rsidR="00CD3D00" w:rsidRDefault="00CD3D00" w:rsidP="00CD3D00">
      <w:pPr>
        <w:shd w:val="clear" w:color="auto" w:fill="FFFFFF"/>
        <w:spacing w:line="360" w:lineRule="auto"/>
        <w:jc w:val="both"/>
        <w:rPr>
          <w:rFonts w:ascii="Trebuchet MS" w:hAnsi="Trebuchet MS" w:cs="Arial"/>
          <w:color w:val="333333"/>
          <w:lang w:eastAsia="en-US"/>
        </w:rPr>
      </w:pPr>
      <w:r w:rsidRPr="00CD3D00">
        <w:rPr>
          <w:rFonts w:ascii="Trebuchet MS" w:hAnsi="Trebuchet MS" w:cs="Arial"/>
          <w:color w:val="333333"/>
          <w:lang w:eastAsia="en-US"/>
        </w:rPr>
        <w:t>Absolwent rozumie znaczenie partycypacji społecznej w planowaniu przestrzennym i procesach rewitalizacji oraz jest przygotowany do współpracy z przedstawicielami administracji publicznej, społeczności lokalnych i innych interesariuszy. Potrafi uczestniczyć w interdyscyplinarnych zespołach realizujących przedsięwzięcia rewitalizacyjne oraz wykorzystywać współczesne koncepcje rozwoju mias</w:t>
      </w:r>
      <w:r w:rsidR="001C394A">
        <w:rPr>
          <w:rFonts w:ascii="Trebuchet MS" w:hAnsi="Trebuchet MS" w:cs="Arial"/>
          <w:color w:val="333333"/>
          <w:lang w:eastAsia="en-US"/>
        </w:rPr>
        <w:t>t, w tym rozwiązania związane z </w:t>
      </w:r>
      <w:r w:rsidRPr="00CD3D00">
        <w:rPr>
          <w:rFonts w:ascii="Trebuchet MS" w:hAnsi="Trebuchet MS" w:cs="Arial"/>
          <w:color w:val="333333"/>
          <w:lang w:eastAsia="en-US"/>
        </w:rPr>
        <w:t>inteligentnym i zrównoważonym rozwojem przestrzeni.</w:t>
      </w:r>
    </w:p>
    <w:p w14:paraId="36AEE3B0" w14:textId="77777777" w:rsidR="008800D0" w:rsidRDefault="008800D0" w:rsidP="008800D0">
      <w:pPr>
        <w:spacing w:line="360" w:lineRule="auto"/>
        <w:ind w:left="284" w:firstLine="568"/>
        <w:rPr>
          <w:rFonts w:ascii="Trebuchet MS" w:hAnsi="Trebuchet MS" w:cs="Arial"/>
          <w:b/>
          <w:color w:val="000000"/>
          <w:sz w:val="20"/>
          <w:szCs w:val="20"/>
          <w:lang w:eastAsia="en-US"/>
        </w:rPr>
      </w:pPr>
    </w:p>
    <w:p w14:paraId="6E6198F2" w14:textId="63EDEE2F" w:rsidR="008800D0" w:rsidRPr="001C394A" w:rsidRDefault="001C394A" w:rsidP="001C394A">
      <w:pPr>
        <w:numPr>
          <w:ilvl w:val="0"/>
          <w:numId w:val="14"/>
        </w:numPr>
        <w:spacing w:after="200" w:line="360" w:lineRule="auto"/>
        <w:ind w:left="284" w:hanging="284"/>
        <w:contextualSpacing/>
        <w:jc w:val="both"/>
        <w:rPr>
          <w:rFonts w:ascii="Trebuchet MS" w:eastAsia="Times New Roman" w:hAnsi="Trebuchet MS"/>
          <w:b/>
          <w:color w:val="000000"/>
        </w:rPr>
      </w:pPr>
      <w:r w:rsidRPr="001C394A">
        <w:rPr>
          <w:rFonts w:ascii="Trebuchet MS" w:eastAsia="Times New Roman" w:hAnsi="Trebuchet MS"/>
          <w:b/>
          <w:color w:val="000000"/>
        </w:rPr>
        <w:t>Nowoczesne technologie w planowaniu przestrzennym</w:t>
      </w:r>
    </w:p>
    <w:p w14:paraId="7548AB70" w14:textId="4E22E327" w:rsidR="001C394A" w:rsidRPr="001C394A" w:rsidRDefault="001C394A" w:rsidP="001C394A">
      <w:pPr>
        <w:shd w:val="clear" w:color="auto" w:fill="FFFFFF"/>
        <w:spacing w:line="360" w:lineRule="auto"/>
        <w:jc w:val="both"/>
        <w:rPr>
          <w:rFonts w:ascii="Trebuchet MS" w:hAnsi="Trebuchet MS" w:cs="Arial"/>
          <w:color w:val="333333"/>
          <w:lang w:eastAsia="en-US"/>
        </w:rPr>
      </w:pPr>
      <w:r>
        <w:rPr>
          <w:rFonts w:ascii="Trebuchet MS" w:hAnsi="Trebuchet MS" w:cs="Arial"/>
          <w:color w:val="333333"/>
          <w:lang w:eastAsia="en-US"/>
        </w:rPr>
        <w:t xml:space="preserve">Absolwent specjalności </w:t>
      </w:r>
      <w:r w:rsidRPr="001C394A">
        <w:rPr>
          <w:rFonts w:ascii="Trebuchet MS" w:hAnsi="Trebuchet MS" w:cs="Arial"/>
          <w:color w:val="333333"/>
          <w:lang w:eastAsia="en-US"/>
        </w:rPr>
        <w:t>Nowoczesne technol</w:t>
      </w:r>
      <w:r>
        <w:rPr>
          <w:rFonts w:ascii="Trebuchet MS" w:hAnsi="Trebuchet MS" w:cs="Arial"/>
          <w:color w:val="333333"/>
          <w:lang w:eastAsia="en-US"/>
        </w:rPr>
        <w:t>ogie w planowaniu przestrzennym</w:t>
      </w:r>
      <w:r w:rsidRPr="001C394A">
        <w:rPr>
          <w:rFonts w:ascii="Trebuchet MS" w:hAnsi="Trebuchet MS" w:cs="Arial"/>
          <w:color w:val="333333"/>
          <w:lang w:eastAsia="en-US"/>
        </w:rPr>
        <w:t xml:space="preserve"> </w:t>
      </w:r>
      <w:r>
        <w:rPr>
          <w:rFonts w:ascii="Trebuchet MS" w:hAnsi="Trebuchet MS" w:cs="Arial"/>
          <w:color w:val="333333"/>
          <w:lang w:eastAsia="en-US"/>
        </w:rPr>
        <w:t>posiada wiedzę i umiejętności w </w:t>
      </w:r>
      <w:r w:rsidRPr="001C394A">
        <w:rPr>
          <w:rFonts w:ascii="Trebuchet MS" w:hAnsi="Trebuchet MS" w:cs="Arial"/>
          <w:color w:val="333333"/>
          <w:lang w:eastAsia="en-US"/>
        </w:rPr>
        <w:t>zakresie wykorzystywania współczesnych technologii, systemów informacji przestrzennej oraz cyfrowych źródeł danych w procesach planowania i zarządzania przestrzenią. Potrafi wykor</w:t>
      </w:r>
      <w:r>
        <w:rPr>
          <w:rFonts w:ascii="Trebuchet MS" w:hAnsi="Trebuchet MS" w:cs="Arial"/>
          <w:color w:val="333333"/>
          <w:lang w:eastAsia="en-US"/>
        </w:rPr>
        <w:t xml:space="preserve">zystywać </w:t>
      </w:r>
      <w:proofErr w:type="spellStart"/>
      <w:r>
        <w:rPr>
          <w:rFonts w:ascii="Trebuchet MS" w:hAnsi="Trebuchet MS" w:cs="Arial"/>
          <w:color w:val="333333"/>
          <w:lang w:eastAsia="en-US"/>
        </w:rPr>
        <w:t>geoportale</w:t>
      </w:r>
      <w:proofErr w:type="spellEnd"/>
      <w:r>
        <w:rPr>
          <w:rFonts w:ascii="Trebuchet MS" w:hAnsi="Trebuchet MS" w:cs="Arial"/>
          <w:color w:val="333333"/>
          <w:lang w:eastAsia="en-US"/>
        </w:rPr>
        <w:t xml:space="preserve"> i </w:t>
      </w:r>
      <w:r w:rsidRPr="001C394A">
        <w:rPr>
          <w:rFonts w:ascii="Trebuchet MS" w:hAnsi="Trebuchet MS" w:cs="Arial"/>
          <w:color w:val="333333"/>
          <w:lang w:eastAsia="en-US"/>
        </w:rPr>
        <w:t>rozwiązania GIS do pozyskiwania, analizy i interpretacji danych przestrzennych oraz wspomagania procesów planistycznych i decyzyjnych dotyczących rozwoju miast i regionów.</w:t>
      </w:r>
    </w:p>
    <w:p w14:paraId="7FE5E6FD" w14:textId="77777777" w:rsidR="001C394A" w:rsidRPr="001C394A" w:rsidRDefault="001C394A" w:rsidP="001C394A">
      <w:pPr>
        <w:shd w:val="clear" w:color="auto" w:fill="FFFFFF"/>
        <w:spacing w:line="360" w:lineRule="auto"/>
        <w:jc w:val="both"/>
        <w:rPr>
          <w:rFonts w:ascii="Trebuchet MS" w:hAnsi="Trebuchet MS" w:cs="Arial"/>
          <w:color w:val="333333"/>
          <w:lang w:eastAsia="en-US"/>
        </w:rPr>
      </w:pPr>
    </w:p>
    <w:p w14:paraId="31DB6921" w14:textId="77777777" w:rsidR="001C394A" w:rsidRPr="001C394A" w:rsidRDefault="001C394A" w:rsidP="001C394A">
      <w:pPr>
        <w:shd w:val="clear" w:color="auto" w:fill="FFFFFF"/>
        <w:spacing w:line="360" w:lineRule="auto"/>
        <w:jc w:val="both"/>
        <w:rPr>
          <w:rFonts w:ascii="Trebuchet MS" w:hAnsi="Trebuchet MS" w:cs="Arial"/>
          <w:color w:val="333333"/>
          <w:lang w:eastAsia="en-US"/>
        </w:rPr>
      </w:pPr>
      <w:r w:rsidRPr="001C394A">
        <w:rPr>
          <w:rFonts w:ascii="Trebuchet MS" w:hAnsi="Trebuchet MS" w:cs="Arial"/>
          <w:color w:val="333333"/>
          <w:lang w:eastAsia="en-US"/>
        </w:rPr>
        <w:t>Zna współczesny system planowania przestrzennego oraz nowe dokumenty i instrumenty planistyczne. Posiada wiedzę dotyczącą Rejestru Urbanistycznego, zintegrowanego planu inwestycyjnego oraz systemów monitorowania i oceny zmian w zagospodarowaniu przestrzennym w skali lokalnej i regionalnej. Potrafi analizować uwarunkowania prawne, środowiskowe, społeczne i kulturowe procesów planowania oraz uwzględniać je przy przygotowywaniu dokumentów strategicznych i planistycznych.</w:t>
      </w:r>
    </w:p>
    <w:p w14:paraId="495CDC26" w14:textId="77777777" w:rsidR="001C394A" w:rsidRPr="001C394A" w:rsidRDefault="001C394A" w:rsidP="001C394A">
      <w:pPr>
        <w:shd w:val="clear" w:color="auto" w:fill="FFFFFF"/>
        <w:spacing w:line="360" w:lineRule="auto"/>
        <w:jc w:val="both"/>
        <w:rPr>
          <w:rFonts w:ascii="Trebuchet MS" w:hAnsi="Trebuchet MS" w:cs="Arial"/>
          <w:color w:val="333333"/>
          <w:lang w:eastAsia="en-US"/>
        </w:rPr>
      </w:pPr>
    </w:p>
    <w:p w14:paraId="0A766A63" w14:textId="77777777" w:rsidR="001C394A" w:rsidRPr="001C394A" w:rsidRDefault="001C394A" w:rsidP="001C394A">
      <w:pPr>
        <w:shd w:val="clear" w:color="auto" w:fill="FFFFFF"/>
        <w:spacing w:line="360" w:lineRule="auto"/>
        <w:jc w:val="both"/>
        <w:rPr>
          <w:rFonts w:ascii="Trebuchet MS" w:hAnsi="Trebuchet MS" w:cs="Arial"/>
          <w:color w:val="333333"/>
          <w:lang w:eastAsia="en-US"/>
        </w:rPr>
      </w:pPr>
      <w:r w:rsidRPr="001C394A">
        <w:rPr>
          <w:rFonts w:ascii="Trebuchet MS" w:hAnsi="Trebuchet MS" w:cs="Arial"/>
          <w:color w:val="333333"/>
          <w:lang w:eastAsia="en-US"/>
        </w:rPr>
        <w:t>Absolwent zna współczesne koncepcje rozwoju miast, w tym koncepcję miasta inteligentnego, cele zrównoważonego rozwoju oraz globalne trendy wpływające na rozwój obszarów miejskich. Potrafi uwzględniać ekologiczne aspekty planowania przestrzennego oraz zagadnienia ochrony krajobrazu i dziedzictwa kulturowego, w tym wykorzystywać wyniki audytu krajobrazowego w analizie uwarunkowań przestrzennych.</w:t>
      </w:r>
    </w:p>
    <w:p w14:paraId="7BDBFD80" w14:textId="77777777" w:rsidR="001C394A" w:rsidRPr="001C394A" w:rsidRDefault="001C394A" w:rsidP="001C394A">
      <w:pPr>
        <w:shd w:val="clear" w:color="auto" w:fill="FFFFFF"/>
        <w:spacing w:line="360" w:lineRule="auto"/>
        <w:jc w:val="both"/>
        <w:rPr>
          <w:rFonts w:ascii="Trebuchet MS" w:hAnsi="Trebuchet MS" w:cs="Arial"/>
          <w:color w:val="333333"/>
          <w:lang w:eastAsia="en-US"/>
        </w:rPr>
      </w:pPr>
    </w:p>
    <w:p w14:paraId="144DA94C" w14:textId="56E33728" w:rsidR="001C394A" w:rsidRDefault="001C394A" w:rsidP="001C394A">
      <w:pPr>
        <w:shd w:val="clear" w:color="auto" w:fill="FFFFFF"/>
        <w:spacing w:line="360" w:lineRule="auto"/>
        <w:jc w:val="both"/>
        <w:rPr>
          <w:rFonts w:ascii="Trebuchet MS" w:hAnsi="Trebuchet MS" w:cs="Arial"/>
          <w:color w:val="333333"/>
          <w:lang w:eastAsia="en-US"/>
        </w:rPr>
      </w:pPr>
      <w:r w:rsidRPr="001C394A">
        <w:rPr>
          <w:rFonts w:ascii="Trebuchet MS" w:hAnsi="Trebuchet MS" w:cs="Arial"/>
          <w:color w:val="333333"/>
          <w:lang w:eastAsia="en-US"/>
        </w:rPr>
        <w:t xml:space="preserve">Jest przygotowany do uczestniczenia w procesach planowania strategicznego, tworzenia dokumentów strategii oraz prowadzenia działań partycypacyjnych. Posiada również wiedzę dotyczącą transferu wiedzy i technologii </w:t>
      </w:r>
      <w:r>
        <w:rPr>
          <w:rFonts w:ascii="Trebuchet MS" w:hAnsi="Trebuchet MS" w:cs="Arial"/>
          <w:color w:val="333333"/>
          <w:lang w:eastAsia="en-US"/>
        </w:rPr>
        <w:t>w </w:t>
      </w:r>
      <w:r w:rsidRPr="001C394A">
        <w:rPr>
          <w:rFonts w:ascii="Trebuchet MS" w:hAnsi="Trebuchet MS" w:cs="Arial"/>
          <w:color w:val="333333"/>
          <w:lang w:eastAsia="en-US"/>
        </w:rPr>
        <w:t>ekosystemach miejskich oraz umiejętności związane z realizacją projektów zewnętrznych. Jest przygotowany do współpracy z administracją publiczną, specjalistami różnych branż i innymi interesariuszami uczestniczącymi w procesach planowania, zarządzania i rozwoju przestrzeni.</w:t>
      </w:r>
    </w:p>
    <w:p w14:paraId="6C0CBAE3" w14:textId="77777777" w:rsidR="008800D0" w:rsidRDefault="008800D0" w:rsidP="008800D0">
      <w:pPr>
        <w:autoSpaceDE w:val="0"/>
        <w:autoSpaceDN w:val="0"/>
        <w:adjustRightInd w:val="0"/>
        <w:spacing w:line="360" w:lineRule="auto"/>
        <w:ind w:left="284"/>
        <w:jc w:val="both"/>
        <w:rPr>
          <w:rFonts w:ascii="Trebuchet MS" w:hAnsi="Trebuchet MS" w:cs="Arial"/>
          <w:b/>
          <w:color w:val="000000"/>
          <w:sz w:val="20"/>
          <w:szCs w:val="20"/>
          <w:lang w:eastAsia="en-US"/>
        </w:rPr>
      </w:pPr>
    </w:p>
    <w:p w14:paraId="3EAE4D8E" w14:textId="77777777" w:rsidR="001C394A" w:rsidRDefault="001C394A" w:rsidP="00324E45">
      <w:pPr>
        <w:autoSpaceDE w:val="0"/>
        <w:autoSpaceDN w:val="0"/>
        <w:adjustRightInd w:val="0"/>
        <w:jc w:val="both"/>
        <w:rPr>
          <w:rFonts w:ascii="Trebuchet MS" w:hAnsi="Trebuchet MS"/>
          <w:b/>
          <w:color w:val="000000"/>
          <w:lang w:eastAsia="en-US"/>
        </w:rPr>
      </w:pPr>
    </w:p>
    <w:p w14:paraId="5E1A106B" w14:textId="77777777" w:rsidR="001C394A" w:rsidRDefault="001C394A" w:rsidP="00324E45">
      <w:pPr>
        <w:autoSpaceDE w:val="0"/>
        <w:autoSpaceDN w:val="0"/>
        <w:adjustRightInd w:val="0"/>
        <w:jc w:val="both"/>
        <w:rPr>
          <w:rFonts w:ascii="Trebuchet MS" w:hAnsi="Trebuchet MS"/>
          <w:b/>
          <w:color w:val="000000"/>
          <w:lang w:eastAsia="en-US"/>
        </w:rPr>
      </w:pPr>
    </w:p>
    <w:p w14:paraId="4FB7D36F" w14:textId="77777777" w:rsidR="001C394A" w:rsidRDefault="001C394A" w:rsidP="00324E45">
      <w:pPr>
        <w:autoSpaceDE w:val="0"/>
        <w:autoSpaceDN w:val="0"/>
        <w:adjustRightInd w:val="0"/>
        <w:jc w:val="both"/>
        <w:rPr>
          <w:rFonts w:ascii="Trebuchet MS" w:hAnsi="Trebuchet MS"/>
          <w:b/>
          <w:color w:val="000000"/>
          <w:lang w:eastAsia="en-US"/>
        </w:rPr>
      </w:pPr>
    </w:p>
    <w:p w14:paraId="10ABAFAA" w14:textId="77777777" w:rsidR="001C394A" w:rsidRDefault="001C394A" w:rsidP="00324E45">
      <w:pPr>
        <w:autoSpaceDE w:val="0"/>
        <w:autoSpaceDN w:val="0"/>
        <w:adjustRightInd w:val="0"/>
        <w:jc w:val="both"/>
        <w:rPr>
          <w:rFonts w:ascii="Trebuchet MS" w:hAnsi="Trebuchet MS"/>
          <w:b/>
          <w:color w:val="000000"/>
          <w:lang w:eastAsia="en-US"/>
        </w:rPr>
      </w:pPr>
    </w:p>
    <w:p w14:paraId="3F6A8702" w14:textId="5A3725A2" w:rsidR="008800D0" w:rsidRDefault="00324E45" w:rsidP="00324E45">
      <w:pPr>
        <w:autoSpaceDE w:val="0"/>
        <w:autoSpaceDN w:val="0"/>
        <w:adjustRightInd w:val="0"/>
        <w:jc w:val="both"/>
        <w:rPr>
          <w:rFonts w:ascii="Trebuchet MS" w:hAnsi="Trebuchet MS"/>
          <w:b/>
          <w:color w:val="000000"/>
          <w:lang w:eastAsia="en-US"/>
        </w:rPr>
      </w:pPr>
      <w:r>
        <w:rPr>
          <w:rFonts w:ascii="Trebuchet MS" w:hAnsi="Trebuchet MS"/>
          <w:b/>
          <w:color w:val="000000"/>
          <w:lang w:eastAsia="en-US"/>
        </w:rPr>
        <w:t>EFEKTY UCZENIA SIĘ</w:t>
      </w:r>
    </w:p>
    <w:p w14:paraId="74CA2AF8" w14:textId="77777777" w:rsidR="008800D0" w:rsidRDefault="008800D0" w:rsidP="008800D0">
      <w:pPr>
        <w:spacing w:line="360" w:lineRule="auto"/>
        <w:ind w:left="284"/>
        <w:rPr>
          <w:rFonts w:ascii="Trebuchet MS" w:hAnsi="Trebuchet MS" w:cs="Arial"/>
          <w:i/>
          <w:color w:val="000000"/>
          <w:u w:val="single"/>
          <w:lang w:eastAsia="en-US"/>
        </w:rPr>
      </w:pPr>
    </w:p>
    <w:p w14:paraId="0ADF64BB" w14:textId="77777777" w:rsidR="008800D0" w:rsidRDefault="008800D0" w:rsidP="00324E45">
      <w:pPr>
        <w:rPr>
          <w:rFonts w:ascii="Trebuchet MS" w:hAnsi="Trebuchet MS"/>
          <w:b/>
          <w:bCs/>
          <w:color w:val="000000"/>
          <w:lang w:eastAsia="en-US"/>
        </w:rPr>
      </w:pPr>
      <w:r>
        <w:rPr>
          <w:rFonts w:ascii="Trebuchet MS" w:hAnsi="Trebuchet MS"/>
          <w:b/>
          <w:bCs/>
          <w:color w:val="000000"/>
          <w:lang w:eastAsia="en-US"/>
        </w:rPr>
        <w:t xml:space="preserve">Dziedzina nauk inżynieryjno-technicznych, dyscypliny: </w:t>
      </w:r>
      <w:r>
        <w:rPr>
          <w:rFonts w:ascii="Trebuchet MS" w:hAnsi="Trebuchet MS"/>
          <w:bCs/>
          <w:color w:val="000000"/>
          <w:lang w:eastAsia="en-US"/>
        </w:rPr>
        <w:t>inżynieria lądowa, geodezja i transport –</w:t>
      </w:r>
      <w:r>
        <w:rPr>
          <w:rFonts w:ascii="Trebuchet MS" w:hAnsi="Trebuchet MS"/>
          <w:b/>
          <w:bCs/>
          <w:color w:val="000000"/>
          <w:lang w:eastAsia="en-US"/>
        </w:rPr>
        <w:t xml:space="preserve"> </w:t>
      </w:r>
      <w:r>
        <w:rPr>
          <w:rFonts w:ascii="Trebuchet MS" w:hAnsi="Trebuchet MS"/>
          <w:bCs/>
          <w:color w:val="000000"/>
          <w:lang w:eastAsia="en-US"/>
        </w:rPr>
        <w:t>dyscyplina wiodąca, architektura i urbanistyka</w:t>
      </w:r>
      <w:r>
        <w:rPr>
          <w:rFonts w:ascii="Trebuchet MS" w:hAnsi="Trebuchet MS"/>
          <w:b/>
          <w:bCs/>
          <w:color w:val="000000"/>
          <w:lang w:eastAsia="en-US"/>
        </w:rPr>
        <w:t xml:space="preserve"> </w:t>
      </w:r>
    </w:p>
    <w:p w14:paraId="37281E7E" w14:textId="77777777" w:rsidR="008800D0" w:rsidRDefault="008800D0" w:rsidP="00324E45">
      <w:pPr>
        <w:rPr>
          <w:rFonts w:ascii="Trebuchet MS" w:hAnsi="Trebuchet MS"/>
          <w:b/>
          <w:bCs/>
          <w:color w:val="000000"/>
          <w:lang w:eastAsia="en-US"/>
        </w:rPr>
      </w:pPr>
      <w:r>
        <w:rPr>
          <w:rFonts w:ascii="Trebuchet MS" w:hAnsi="Trebuchet MS"/>
          <w:b/>
          <w:bCs/>
          <w:color w:val="000000"/>
          <w:lang w:eastAsia="en-US"/>
        </w:rPr>
        <w:t xml:space="preserve">Dziedzina nauk społecznych, dyscyplina: </w:t>
      </w:r>
      <w:r>
        <w:rPr>
          <w:rFonts w:ascii="Trebuchet MS" w:hAnsi="Trebuchet MS"/>
          <w:bCs/>
          <w:color w:val="000000"/>
          <w:lang w:eastAsia="en-US"/>
        </w:rPr>
        <w:t>geografia społeczno-ekonomiczna i gospodarka przestrzenna</w:t>
      </w:r>
    </w:p>
    <w:p w14:paraId="1926A955" w14:textId="77777777" w:rsidR="008800D0" w:rsidRDefault="008800D0" w:rsidP="00324E45">
      <w:pPr>
        <w:rPr>
          <w:rFonts w:ascii="Trebuchet MS" w:hAnsi="Trebuchet MS"/>
          <w:b/>
          <w:bCs/>
          <w:color w:val="000000"/>
          <w:lang w:eastAsia="en-US"/>
        </w:rPr>
      </w:pPr>
      <w:r>
        <w:rPr>
          <w:rFonts w:ascii="Trebuchet MS" w:hAnsi="Trebuchet MS"/>
          <w:b/>
          <w:bCs/>
          <w:color w:val="000000"/>
          <w:lang w:eastAsia="en-US"/>
        </w:rPr>
        <w:t xml:space="preserve">Kierunek studiów: </w:t>
      </w:r>
      <w:r>
        <w:rPr>
          <w:rFonts w:ascii="Trebuchet MS" w:hAnsi="Trebuchet MS"/>
          <w:bCs/>
          <w:color w:val="000000"/>
          <w:lang w:eastAsia="en-US"/>
        </w:rPr>
        <w:t>Gospodarka Przestrzenna</w:t>
      </w:r>
    </w:p>
    <w:p w14:paraId="7B3AE862" w14:textId="77777777" w:rsidR="008800D0" w:rsidRDefault="008800D0" w:rsidP="00324E45">
      <w:pPr>
        <w:rPr>
          <w:rFonts w:ascii="Trebuchet MS" w:hAnsi="Trebuchet MS"/>
          <w:b/>
          <w:bCs/>
          <w:color w:val="000000"/>
          <w:lang w:eastAsia="en-US"/>
        </w:rPr>
      </w:pPr>
      <w:r>
        <w:rPr>
          <w:rFonts w:ascii="Trebuchet MS" w:hAnsi="Trebuchet MS"/>
          <w:b/>
          <w:bCs/>
          <w:color w:val="000000"/>
          <w:lang w:eastAsia="en-US"/>
        </w:rPr>
        <w:t xml:space="preserve">Poziom studiów: </w:t>
      </w:r>
      <w:r>
        <w:rPr>
          <w:rFonts w:ascii="Trebuchet MS" w:hAnsi="Trebuchet MS"/>
          <w:bCs/>
          <w:color w:val="000000"/>
          <w:lang w:eastAsia="en-US"/>
        </w:rPr>
        <w:t>studia pierwszego stopnia</w:t>
      </w:r>
    </w:p>
    <w:p w14:paraId="1DF1F4E2" w14:textId="77777777" w:rsidR="008800D0" w:rsidRDefault="008800D0" w:rsidP="00324E45">
      <w:pPr>
        <w:rPr>
          <w:rFonts w:ascii="Trebuchet MS" w:hAnsi="Trebuchet MS"/>
          <w:b/>
          <w:bCs/>
          <w:color w:val="000000"/>
          <w:lang w:eastAsia="en-US"/>
        </w:rPr>
      </w:pPr>
      <w:r>
        <w:rPr>
          <w:rFonts w:ascii="Trebuchet MS" w:hAnsi="Trebuchet MS"/>
          <w:b/>
          <w:bCs/>
          <w:color w:val="000000"/>
          <w:lang w:eastAsia="en-US"/>
        </w:rPr>
        <w:t xml:space="preserve">Profil kształcenia: </w:t>
      </w:r>
      <w:r>
        <w:rPr>
          <w:rFonts w:ascii="Trebuchet MS" w:hAnsi="Trebuchet MS"/>
          <w:bCs/>
          <w:color w:val="000000"/>
          <w:lang w:eastAsia="en-US"/>
        </w:rPr>
        <w:t>praktyczny</w:t>
      </w:r>
    </w:p>
    <w:p w14:paraId="15FE167A" w14:textId="77777777" w:rsidR="00324E45" w:rsidRDefault="00324E45" w:rsidP="00324E45">
      <w:pPr>
        <w:rPr>
          <w:rFonts w:ascii="Trebuchet MS" w:hAnsi="Trebuchet MS"/>
          <w:b/>
          <w:bCs/>
          <w:color w:val="000000"/>
          <w:lang w:eastAsia="en-US"/>
        </w:rPr>
      </w:pPr>
    </w:p>
    <w:p w14:paraId="664C508D" w14:textId="0D371A71" w:rsidR="008800D0" w:rsidRDefault="008800D0" w:rsidP="00324E45">
      <w:pPr>
        <w:rPr>
          <w:rFonts w:ascii="Trebuchet MS" w:hAnsi="Trebuchet MS"/>
          <w:b/>
          <w:bCs/>
          <w:color w:val="000000"/>
          <w:lang w:eastAsia="en-US"/>
        </w:rPr>
      </w:pPr>
      <w:r>
        <w:rPr>
          <w:rFonts w:ascii="Trebuchet MS" w:hAnsi="Trebuchet MS"/>
          <w:b/>
          <w:bCs/>
          <w:color w:val="000000"/>
          <w:lang w:eastAsia="en-US"/>
        </w:rPr>
        <w:t>Objaśnienie oznaczeń:</w:t>
      </w:r>
    </w:p>
    <w:p w14:paraId="18BB11E2" w14:textId="77777777" w:rsidR="008800D0" w:rsidRDefault="008800D0" w:rsidP="00324E45">
      <w:pPr>
        <w:rPr>
          <w:rFonts w:ascii="Trebuchet MS" w:hAnsi="Trebuchet MS"/>
          <w:b/>
          <w:bCs/>
          <w:color w:val="000000"/>
          <w:lang w:eastAsia="en-US"/>
        </w:rPr>
      </w:pPr>
      <w:r>
        <w:rPr>
          <w:rFonts w:ascii="Trebuchet MS" w:hAnsi="Trebuchet MS"/>
          <w:b/>
          <w:bCs/>
          <w:color w:val="000000"/>
          <w:lang w:eastAsia="en-US"/>
        </w:rPr>
        <w:t xml:space="preserve">GP – </w:t>
      </w:r>
      <w:r>
        <w:rPr>
          <w:rFonts w:ascii="Trebuchet MS" w:hAnsi="Trebuchet MS"/>
          <w:bCs/>
          <w:color w:val="000000"/>
          <w:lang w:eastAsia="en-US"/>
        </w:rPr>
        <w:t>nazwa skrócona kierunku</w:t>
      </w:r>
    </w:p>
    <w:p w14:paraId="5BA9CAB7" w14:textId="77777777" w:rsidR="008800D0" w:rsidRDefault="008800D0" w:rsidP="00324E45">
      <w:pPr>
        <w:rPr>
          <w:rFonts w:ascii="Trebuchet MS" w:hAnsi="Trebuchet MS"/>
          <w:b/>
          <w:bCs/>
          <w:color w:val="000000"/>
          <w:lang w:eastAsia="en-US"/>
        </w:rPr>
      </w:pPr>
      <w:r>
        <w:rPr>
          <w:rFonts w:ascii="Trebuchet MS" w:hAnsi="Trebuchet MS"/>
          <w:b/>
          <w:bCs/>
          <w:color w:val="000000"/>
          <w:lang w:eastAsia="en-US"/>
        </w:rPr>
        <w:t xml:space="preserve">W – </w:t>
      </w:r>
      <w:r>
        <w:rPr>
          <w:rFonts w:ascii="Trebuchet MS" w:hAnsi="Trebuchet MS"/>
          <w:bCs/>
          <w:color w:val="000000"/>
          <w:lang w:eastAsia="en-US"/>
        </w:rPr>
        <w:t>kategoria wiedzy</w:t>
      </w:r>
    </w:p>
    <w:p w14:paraId="1BD2B07D" w14:textId="77777777" w:rsidR="008800D0" w:rsidRDefault="008800D0" w:rsidP="00324E45">
      <w:pPr>
        <w:rPr>
          <w:rFonts w:ascii="Trebuchet MS" w:hAnsi="Trebuchet MS"/>
          <w:b/>
          <w:bCs/>
          <w:color w:val="000000"/>
          <w:lang w:eastAsia="en-US"/>
        </w:rPr>
      </w:pPr>
      <w:r>
        <w:rPr>
          <w:rFonts w:ascii="Trebuchet MS" w:hAnsi="Trebuchet MS"/>
          <w:b/>
          <w:bCs/>
          <w:color w:val="000000"/>
          <w:lang w:eastAsia="en-US"/>
        </w:rPr>
        <w:t xml:space="preserve">U – </w:t>
      </w:r>
      <w:r>
        <w:rPr>
          <w:rFonts w:ascii="Trebuchet MS" w:hAnsi="Trebuchet MS"/>
          <w:bCs/>
          <w:color w:val="000000"/>
          <w:lang w:eastAsia="en-US"/>
        </w:rPr>
        <w:t>kategoria umiejętności</w:t>
      </w:r>
    </w:p>
    <w:p w14:paraId="7CC9755C" w14:textId="77777777" w:rsidR="008800D0" w:rsidRDefault="008800D0" w:rsidP="00324E45">
      <w:pPr>
        <w:rPr>
          <w:rFonts w:ascii="Trebuchet MS" w:hAnsi="Trebuchet MS"/>
          <w:b/>
          <w:bCs/>
          <w:color w:val="000000"/>
          <w:lang w:eastAsia="en-US"/>
        </w:rPr>
      </w:pPr>
      <w:r>
        <w:rPr>
          <w:rFonts w:ascii="Trebuchet MS" w:hAnsi="Trebuchet MS"/>
          <w:b/>
          <w:bCs/>
          <w:color w:val="000000"/>
          <w:lang w:eastAsia="en-US"/>
        </w:rPr>
        <w:t xml:space="preserve">K – </w:t>
      </w:r>
      <w:r>
        <w:rPr>
          <w:rFonts w:ascii="Trebuchet MS" w:hAnsi="Trebuchet MS"/>
          <w:bCs/>
          <w:color w:val="000000"/>
          <w:lang w:eastAsia="en-US"/>
        </w:rPr>
        <w:t>kategoria kompetencji społecznych</w:t>
      </w:r>
    </w:p>
    <w:p w14:paraId="57A85556" w14:textId="77777777" w:rsidR="008800D0" w:rsidRDefault="008800D0" w:rsidP="00324E45">
      <w:pPr>
        <w:rPr>
          <w:rFonts w:ascii="Trebuchet MS" w:hAnsi="Trebuchet MS"/>
          <w:b/>
          <w:bCs/>
          <w:color w:val="000000"/>
          <w:lang w:eastAsia="en-US"/>
        </w:rPr>
      </w:pPr>
      <w:r>
        <w:rPr>
          <w:rFonts w:ascii="Trebuchet MS" w:hAnsi="Trebuchet MS"/>
          <w:b/>
          <w:bCs/>
          <w:color w:val="000000"/>
          <w:lang w:eastAsia="en-US"/>
        </w:rPr>
        <w:t xml:space="preserve">01, 02, 03 i kolejne – </w:t>
      </w:r>
      <w:r>
        <w:rPr>
          <w:rFonts w:ascii="Trebuchet MS" w:hAnsi="Trebuchet MS"/>
          <w:bCs/>
          <w:color w:val="000000"/>
          <w:lang w:eastAsia="en-US"/>
        </w:rPr>
        <w:t>numer efektu uczenia się</w:t>
      </w:r>
    </w:p>
    <w:p w14:paraId="6FDEBB73" w14:textId="77777777" w:rsidR="008800D0" w:rsidRDefault="008800D0" w:rsidP="008800D0">
      <w:pPr>
        <w:spacing w:line="360" w:lineRule="auto"/>
        <w:ind w:left="284"/>
        <w:rPr>
          <w:rFonts w:ascii="Trebuchet MS" w:hAnsi="Trebuchet MS" w:cs="Arial"/>
          <w:b/>
          <w:lang w:eastAsia="en-US"/>
        </w:rPr>
      </w:pPr>
    </w:p>
    <w:p w14:paraId="4ECA2A9B" w14:textId="77777777" w:rsidR="008800D0" w:rsidRDefault="008800D0" w:rsidP="008800D0">
      <w:pPr>
        <w:ind w:left="284"/>
        <w:rPr>
          <w:rFonts w:ascii="Trebuchet MS" w:hAnsi="Trebuchet MS" w:cs="Arial"/>
          <w:b/>
          <w:lang w:eastAsia="en-US"/>
        </w:rPr>
      </w:pPr>
    </w:p>
    <w:p w14:paraId="4536493C" w14:textId="75E1FE45" w:rsidR="008800D0" w:rsidRPr="00324E45" w:rsidRDefault="008800D0" w:rsidP="00324E45">
      <w:pPr>
        <w:autoSpaceDE w:val="0"/>
        <w:autoSpaceDN w:val="0"/>
        <w:adjustRightInd w:val="0"/>
        <w:jc w:val="both"/>
        <w:rPr>
          <w:rFonts w:ascii="Trebuchet MS" w:hAnsi="Trebuchet MS"/>
          <w:b/>
          <w:color w:val="000000"/>
          <w:lang w:eastAsia="en-US"/>
        </w:rPr>
      </w:pPr>
      <w:r>
        <w:rPr>
          <w:rFonts w:ascii="Trebuchet MS" w:hAnsi="Trebuchet MS"/>
          <w:b/>
          <w:color w:val="000000"/>
          <w:lang w:eastAsia="en-US"/>
        </w:rPr>
        <w:t>Tabela 1. Zamierzone szczegółowe efekty uczenia się</w:t>
      </w:r>
    </w:p>
    <w:p w14:paraId="4EA46D45" w14:textId="77777777" w:rsidR="008800D0" w:rsidRDefault="008800D0" w:rsidP="008800D0">
      <w:pPr>
        <w:tabs>
          <w:tab w:val="left" w:pos="5003"/>
        </w:tabs>
        <w:ind w:left="284"/>
        <w:rPr>
          <w:rFonts w:ascii="Trebuchet MS" w:hAnsi="Trebuchet MS" w:cs="Times New Roman"/>
          <w:b/>
          <w:lang w:eastAsia="en-US"/>
        </w:rPr>
      </w:pPr>
    </w:p>
    <w:tbl>
      <w:tblPr>
        <w:tblStyle w:val="Tabela-Siatka"/>
        <w:tblW w:w="10910" w:type="dxa"/>
        <w:jc w:val="center"/>
        <w:tblInd w:w="0" w:type="dxa"/>
        <w:tblLook w:val="04A0" w:firstRow="1" w:lastRow="0" w:firstColumn="1" w:lastColumn="0" w:noHBand="0" w:noVBand="1"/>
      </w:tblPr>
      <w:tblGrid>
        <w:gridCol w:w="1389"/>
        <w:gridCol w:w="6403"/>
        <w:gridCol w:w="1559"/>
        <w:gridCol w:w="1559"/>
      </w:tblGrid>
      <w:tr w:rsidR="008800D0" w14:paraId="0A1A08B6" w14:textId="77777777" w:rsidTr="008800D0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500CE2E" w14:textId="77777777" w:rsidR="008800D0" w:rsidRDefault="008800D0">
            <w:pPr>
              <w:jc w:val="center"/>
              <w:rPr>
                <w:rFonts w:ascii="Trebuchet MS" w:eastAsia="Tahoma" w:hAnsi="Trebuchet MS"/>
                <w:b/>
                <w:bCs/>
                <w:highlight w:val="lightGray"/>
                <w:shd w:val="clear" w:color="auto" w:fill="FFFFFF"/>
              </w:rPr>
            </w:pPr>
            <w:r>
              <w:rPr>
                <w:rFonts w:ascii="Trebuchet MS" w:eastAsia="Tahoma" w:hAnsi="Trebuchet MS"/>
                <w:b/>
                <w:bCs/>
                <w:highlight w:val="lightGray"/>
                <w:shd w:val="clear" w:color="auto" w:fill="FFFFFF"/>
              </w:rPr>
              <w:t>Efekty uczenia się</w:t>
            </w:r>
          </w:p>
          <w:p w14:paraId="5AF27395" w14:textId="77777777" w:rsidR="008800D0" w:rsidRDefault="008800D0">
            <w:pPr>
              <w:jc w:val="center"/>
              <w:rPr>
                <w:rFonts w:ascii="Trebuchet MS" w:eastAsia="Tahoma" w:hAnsi="Trebuchet MS"/>
                <w:b/>
                <w:bCs/>
                <w:highlight w:val="lightGray"/>
                <w:shd w:val="clear" w:color="auto" w:fill="FFFFFF"/>
              </w:rPr>
            </w:pPr>
            <w:proofErr w:type="gramStart"/>
            <w:r>
              <w:rPr>
                <w:rFonts w:ascii="Trebuchet MS" w:eastAsia="Tahoma" w:hAnsi="Trebuchet MS"/>
                <w:b/>
                <w:bCs/>
                <w:highlight w:val="lightGray"/>
                <w:shd w:val="clear" w:color="auto" w:fill="FFFFFF"/>
              </w:rPr>
              <w:t>dla</w:t>
            </w:r>
            <w:proofErr w:type="gramEnd"/>
            <w:r>
              <w:rPr>
                <w:rFonts w:ascii="Trebuchet MS" w:eastAsia="Tahoma" w:hAnsi="Trebuchet MS"/>
                <w:b/>
                <w:bCs/>
                <w:highlight w:val="lightGray"/>
                <w:shd w:val="clear" w:color="auto" w:fill="FFFFFF"/>
              </w:rPr>
              <w:t xml:space="preserve"> kierunku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248EFCD" w14:textId="77777777" w:rsidR="008800D0" w:rsidRDefault="008800D0">
            <w:pPr>
              <w:jc w:val="center"/>
              <w:rPr>
                <w:rFonts w:ascii="Trebuchet MS" w:eastAsia="Tahoma" w:hAnsi="Trebuchet MS"/>
                <w:b/>
                <w:bCs/>
                <w:highlight w:val="lightGray"/>
                <w:shd w:val="clear" w:color="auto" w:fill="FFFFFF"/>
              </w:rPr>
            </w:pPr>
            <w:r>
              <w:rPr>
                <w:rFonts w:ascii="Trebuchet MS" w:eastAsia="Tahoma" w:hAnsi="Trebuchet MS"/>
                <w:b/>
                <w:bCs/>
                <w:highlight w:val="lightGray"/>
                <w:shd w:val="clear" w:color="auto" w:fill="FFFFFF"/>
              </w:rPr>
              <w:t>OPIS KIERUNKOWYCH EFEKTÓW UCZENIA SIĘ</w:t>
            </w:r>
          </w:p>
          <w:p w14:paraId="632448B0" w14:textId="77777777" w:rsidR="008800D0" w:rsidRDefault="008800D0">
            <w:pPr>
              <w:jc w:val="center"/>
              <w:rPr>
                <w:rFonts w:ascii="Trebuchet MS" w:eastAsia="Tahoma" w:hAnsi="Trebuchet MS"/>
                <w:b/>
                <w:bCs/>
                <w:highlight w:val="lightGray"/>
                <w:shd w:val="clear" w:color="auto" w:fill="FFFFFF"/>
              </w:rPr>
            </w:pPr>
            <w:r>
              <w:rPr>
                <w:rFonts w:ascii="Trebuchet MS" w:eastAsia="Tahoma" w:hAnsi="Trebuchet MS"/>
                <w:b/>
                <w:bCs/>
                <w:highlight w:val="lightGray"/>
                <w:shd w:val="clear" w:color="auto" w:fill="FFFFFF"/>
              </w:rPr>
              <w:t>Po zakończeniu studiów I stopnia na kierunku absolwent: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2057124" w14:textId="77777777" w:rsidR="008800D0" w:rsidRDefault="008800D0">
            <w:pPr>
              <w:jc w:val="center"/>
            </w:pPr>
            <w:r>
              <w:rPr>
                <w:rFonts w:ascii="Trebuchet MS" w:eastAsia="Tahoma" w:hAnsi="Trebuchet MS"/>
                <w:b/>
                <w:bCs/>
                <w:highlight w:val="lightGray"/>
                <w:shd w:val="clear" w:color="auto" w:fill="FFFFFF"/>
              </w:rPr>
              <w:t>Odniesienie do efektów uczenia się dla kwalifikacji na poziomie 6 Polskiej Ramy Kwalifikacji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5D22674" w14:textId="77777777" w:rsidR="008800D0" w:rsidRDefault="008800D0">
            <w:pPr>
              <w:jc w:val="center"/>
              <w:rPr>
                <w:highlight w:val="lightGray"/>
              </w:rPr>
            </w:pPr>
            <w:r>
              <w:rPr>
                <w:rFonts w:ascii="Trebuchet MS" w:eastAsia="Tahoma" w:hAnsi="Trebuchet MS"/>
                <w:b/>
                <w:bCs/>
                <w:highlight w:val="lightGray"/>
                <w:shd w:val="clear" w:color="auto" w:fill="FFFFFF"/>
              </w:rPr>
              <w:t>Odniesienie do efektów uczenia się dla kwalifikacji obejmujących kompetencje inżynierskie</w:t>
            </w:r>
          </w:p>
        </w:tc>
      </w:tr>
      <w:tr w:rsidR="008800D0" w14:paraId="64BC2E7D" w14:textId="77777777" w:rsidTr="008800D0">
        <w:trPr>
          <w:cantSplit/>
          <w:jc w:val="center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3CCED0F" w14:textId="77777777" w:rsidR="008800D0" w:rsidRDefault="008800D0">
            <w:pPr>
              <w:tabs>
                <w:tab w:val="left" w:pos="5003"/>
              </w:tabs>
              <w:ind w:left="284"/>
              <w:jc w:val="center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  <w:b/>
                <w:bCs/>
              </w:rPr>
              <w:t>WIEDZA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AF221C" w14:textId="77777777" w:rsidR="008800D0" w:rsidRDefault="008800D0">
            <w:pPr>
              <w:tabs>
                <w:tab w:val="left" w:pos="5003"/>
              </w:tabs>
              <w:ind w:left="284"/>
              <w:jc w:val="center"/>
              <w:rPr>
                <w:rFonts w:ascii="Trebuchet MS" w:hAnsi="Trebuchet MS" w:cs="Arial"/>
                <w:b/>
                <w:bCs/>
              </w:rPr>
            </w:pPr>
          </w:p>
        </w:tc>
      </w:tr>
      <w:tr w:rsidR="008800D0" w14:paraId="03BDCFFC" w14:textId="77777777" w:rsidTr="00633D62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05298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GP_W01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D5B3F" w14:textId="1FEF0272" w:rsidR="008800D0" w:rsidRDefault="003C6A5A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>
              <w:rPr>
                <w:rFonts w:ascii="Trebuchet MS" w:eastAsia="Century Gothic" w:hAnsi="Trebuchet MS"/>
              </w:rPr>
              <w:t>posiada</w:t>
            </w:r>
            <w:proofErr w:type="gramEnd"/>
            <w:r w:rsidR="008800D0">
              <w:rPr>
                <w:rFonts w:ascii="Trebuchet MS" w:eastAsia="Century Gothic" w:hAnsi="Trebuchet MS"/>
              </w:rPr>
              <w:t xml:space="preserve"> wiedzę w zakresie matematyki i geografii odnoszącą się do kwestii związanych</w:t>
            </w:r>
            <w:r w:rsidR="00B9439E">
              <w:rPr>
                <w:rFonts w:ascii="Trebuchet MS" w:eastAsia="Century Gothic" w:hAnsi="Trebuchet MS"/>
              </w:rPr>
              <w:t xml:space="preserve"> z gospodarowaniem przestrzenią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26B69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F67CD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</w:p>
        </w:tc>
      </w:tr>
      <w:tr w:rsidR="008800D0" w14:paraId="3CFCF98B" w14:textId="77777777" w:rsidTr="00633D62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0A5FB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GP_W02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C40D5" w14:textId="1C6D3EAF" w:rsidR="008800D0" w:rsidRDefault="000229D8" w:rsidP="000229D8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>
              <w:rPr>
                <w:rFonts w:ascii="Trebuchet MS" w:eastAsia="Century Gothic" w:hAnsi="Trebuchet MS"/>
              </w:rPr>
              <w:t>posiada</w:t>
            </w:r>
            <w:proofErr w:type="gramEnd"/>
            <w:r>
              <w:rPr>
                <w:rFonts w:ascii="Trebuchet MS" w:eastAsia="Century Gothic" w:hAnsi="Trebuchet MS"/>
              </w:rPr>
              <w:t xml:space="preserve"> zaawansowaną </w:t>
            </w:r>
            <w:r w:rsidR="008800D0">
              <w:rPr>
                <w:rFonts w:ascii="Trebuchet MS" w:eastAsia="Century Gothic" w:hAnsi="Trebuchet MS"/>
              </w:rPr>
              <w:t>wiedzę w zakresie funkcjonowania społeczeństw oraz kulturowego wymiaru planowania i kształtowania środowiska, zgodnie z potrzebami mieszkańców i użytkowników przestrzeni, przy uwzględnieniu</w:t>
            </w:r>
            <w:r w:rsidR="00B9439E">
              <w:rPr>
                <w:rFonts w:ascii="Trebuchet MS" w:eastAsia="Century Gothic" w:hAnsi="Trebuchet MS"/>
              </w:rPr>
              <w:t xml:space="preserve"> wymagań zrównoważonego rozwoju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0237E" w14:textId="3C36730C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</w:t>
            </w:r>
            <w:r w:rsidR="003C6A5A">
              <w:rPr>
                <w:rFonts w:ascii="Trebuchet MS" w:eastAsia="Times New Roman" w:hAnsi="Trebuchet MS"/>
              </w:rPr>
              <w:t>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E52D8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</w:p>
        </w:tc>
      </w:tr>
      <w:tr w:rsidR="008800D0" w14:paraId="2B3E8817" w14:textId="77777777" w:rsidTr="00633D62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E1180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GP_W03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24AB1" w14:textId="18218427" w:rsidR="008800D0" w:rsidRDefault="000229D8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>
              <w:rPr>
                <w:rFonts w:ascii="Trebuchet MS" w:eastAsia="Century Gothic" w:hAnsi="Trebuchet MS"/>
              </w:rPr>
              <w:t>zna</w:t>
            </w:r>
            <w:proofErr w:type="gramEnd"/>
            <w:r>
              <w:rPr>
                <w:rFonts w:ascii="Trebuchet MS" w:eastAsia="Century Gothic" w:hAnsi="Trebuchet MS"/>
              </w:rPr>
              <w:t xml:space="preserve"> i </w:t>
            </w:r>
            <w:r w:rsidR="008800D0">
              <w:rPr>
                <w:rFonts w:ascii="Trebuchet MS" w:eastAsia="Century Gothic" w:hAnsi="Trebuchet MS"/>
              </w:rPr>
              <w:t xml:space="preserve">rozumie podstawowe zagadnienia z zakresu ekonomii, organizacji i zarządzania, zna zasady szacowania kosztów inwestycji infrastrukturalnych i skutków ﬁnansowych realizacji planów </w:t>
            </w:r>
            <w:r w:rsidR="00B9439E">
              <w:rPr>
                <w:rFonts w:ascii="Trebuchet MS" w:eastAsia="Century Gothic" w:hAnsi="Trebuchet MS"/>
              </w:rPr>
              <w:t>zagospodarowania przestrzennego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8305D" w14:textId="06194395" w:rsidR="003C6A5A" w:rsidRDefault="003C6A5A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P6S_WG</w:t>
            </w:r>
          </w:p>
          <w:p w14:paraId="4A28576B" w14:textId="0FE86C8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E8C06" w14:textId="0C2E16B0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</w:p>
        </w:tc>
      </w:tr>
      <w:tr w:rsidR="008800D0" w14:paraId="77104C55" w14:textId="77777777" w:rsidTr="00633D62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79FE4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GP_W04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DB6E1" w14:textId="233D3CA7" w:rsidR="008800D0" w:rsidRDefault="000229D8" w:rsidP="000229D8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 w:rsidRPr="000229D8">
              <w:rPr>
                <w:rFonts w:ascii="Trebuchet MS" w:eastAsia="Century Gothic" w:hAnsi="Trebuchet MS"/>
              </w:rPr>
              <w:t>posiada</w:t>
            </w:r>
            <w:proofErr w:type="gramEnd"/>
            <w:r w:rsidRPr="000229D8">
              <w:rPr>
                <w:rFonts w:ascii="Trebuchet MS" w:eastAsia="Century Gothic" w:hAnsi="Trebuchet MS"/>
              </w:rPr>
              <w:t xml:space="preserve"> zaawansowaną wiedzę w zakresie ochrony i kształtowania środowiska, ekologii i zasad zrównoważonego rozwoju oraz zna i rozumie związki i zależności występujące w przyrodzie, złożone zjawiska i procesy przyrodnicze oraz ich wpływ na kształtowanie środowiska życia ludzi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DD9C2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7E9C7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</w:p>
        </w:tc>
      </w:tr>
      <w:tr w:rsidR="008800D0" w14:paraId="4735AF9E" w14:textId="77777777" w:rsidTr="00633D62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D5F4D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GP_W05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DE1B7" w14:textId="251FD306" w:rsidR="008800D0" w:rsidRDefault="000229D8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>
              <w:rPr>
                <w:rFonts w:ascii="Trebuchet MS" w:eastAsia="Century Gothic" w:hAnsi="Trebuchet MS"/>
              </w:rPr>
              <w:t>posiada</w:t>
            </w:r>
            <w:proofErr w:type="gramEnd"/>
            <w:r>
              <w:rPr>
                <w:rFonts w:ascii="Trebuchet MS" w:eastAsia="Century Gothic" w:hAnsi="Trebuchet MS"/>
              </w:rPr>
              <w:t xml:space="preserve"> zaawansowaną</w:t>
            </w:r>
            <w:r w:rsidR="008800D0">
              <w:rPr>
                <w:rFonts w:ascii="Trebuchet MS" w:eastAsia="Century Gothic" w:hAnsi="Trebuchet MS"/>
              </w:rPr>
              <w:t xml:space="preserve"> wiedzę z zakresu </w:t>
            </w:r>
            <w:r w:rsidRPr="000229D8">
              <w:rPr>
                <w:rFonts w:ascii="Trebuchet MS" w:eastAsia="Century Gothic" w:hAnsi="Trebuchet MS"/>
              </w:rPr>
              <w:t>teoretycznych podstaw funkcjonowania i kształtowania przestrzeni, urbanistyki, budownictwa i projektowania inżynierskiego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91408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235C4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P6S_WG</w:t>
            </w:r>
          </w:p>
        </w:tc>
      </w:tr>
      <w:tr w:rsidR="008800D0" w14:paraId="6D6645AE" w14:textId="77777777" w:rsidTr="00633D62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F0D59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GP_W06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FFE13" w14:textId="54C0DBBA" w:rsidR="008800D0" w:rsidRDefault="000229D8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>
              <w:rPr>
                <w:rFonts w:ascii="Trebuchet MS" w:eastAsia="Century Gothic" w:hAnsi="Trebuchet MS"/>
              </w:rPr>
              <w:t>posiada</w:t>
            </w:r>
            <w:proofErr w:type="gramEnd"/>
            <w:r>
              <w:rPr>
                <w:rFonts w:ascii="Trebuchet MS" w:eastAsia="Century Gothic" w:hAnsi="Trebuchet MS"/>
              </w:rPr>
              <w:t xml:space="preserve"> zaawansowaną</w:t>
            </w:r>
            <w:r w:rsidR="008800D0">
              <w:rPr>
                <w:rFonts w:ascii="Trebuchet MS" w:eastAsia="Century Gothic" w:hAnsi="Trebuchet MS"/>
              </w:rPr>
              <w:t xml:space="preserve"> wiedzę w zakresie nowoczesnych technologii informatycznych do zbierania, gromadzenia i przetwarzania danych stosowa</w:t>
            </w:r>
            <w:r w:rsidR="00B9439E">
              <w:rPr>
                <w:rFonts w:ascii="Trebuchet MS" w:eastAsia="Century Gothic" w:hAnsi="Trebuchet MS"/>
              </w:rPr>
              <w:t>nych w analizach przestrzennych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30ABA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F43BC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</w:p>
        </w:tc>
      </w:tr>
      <w:tr w:rsidR="008800D0" w14:paraId="009464E6" w14:textId="77777777" w:rsidTr="00633D62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C21DF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GP_W07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C0CA7" w14:textId="3761D2B2" w:rsidR="008800D0" w:rsidRDefault="000229D8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>
              <w:rPr>
                <w:rFonts w:ascii="Trebuchet MS" w:eastAsia="Century Gothic" w:hAnsi="Trebuchet MS"/>
              </w:rPr>
              <w:t>posiada</w:t>
            </w:r>
            <w:proofErr w:type="gramEnd"/>
            <w:r>
              <w:rPr>
                <w:rFonts w:ascii="Trebuchet MS" w:eastAsia="Century Gothic" w:hAnsi="Trebuchet MS"/>
              </w:rPr>
              <w:t xml:space="preserve"> zaawansowaną</w:t>
            </w:r>
            <w:r w:rsidR="003C6A5A" w:rsidRPr="003C6A5A">
              <w:rPr>
                <w:rFonts w:ascii="Trebuchet MS" w:eastAsia="Century Gothic" w:hAnsi="Trebuchet MS"/>
              </w:rPr>
              <w:t xml:space="preserve"> wiedzę z zakresu tworzenia i wykorzystywania opracowań kartograficznych i geodezyjnych oraz zasad funkcjonowania i zastosowania systemów informacji przestrzennej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E35B0" w14:textId="5FFBA2FB" w:rsidR="008800D0" w:rsidRDefault="003C6A5A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E84AA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</w:p>
        </w:tc>
      </w:tr>
      <w:tr w:rsidR="008800D0" w14:paraId="57BBC213" w14:textId="77777777" w:rsidTr="00633D62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F77D6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GP_W08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533FF" w14:textId="42B16036" w:rsidR="008800D0" w:rsidRDefault="000229D8" w:rsidP="000229D8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 w:rsidRPr="000229D8">
              <w:rPr>
                <w:rFonts w:ascii="Trebuchet MS" w:eastAsia="Century Gothic" w:hAnsi="Trebuchet MS"/>
              </w:rPr>
              <w:t>posiada</w:t>
            </w:r>
            <w:proofErr w:type="gramEnd"/>
            <w:r w:rsidRPr="000229D8">
              <w:rPr>
                <w:rFonts w:ascii="Trebuchet MS" w:eastAsia="Century Gothic" w:hAnsi="Trebuchet MS"/>
              </w:rPr>
              <w:t xml:space="preserve"> zaawansowaną wiedzę z zakresu funkcjonowania miast oraz współczesnych teorii ich rozwoju, z uwzględnieniem współczesnych wyzwań cywilizacyjnych, w tym zasad zrównoważonego rozwoju miast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73DBC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P6S_WG</w:t>
            </w:r>
          </w:p>
          <w:p w14:paraId="4638881E" w14:textId="411DD3AB" w:rsidR="003C6A5A" w:rsidRDefault="003C6A5A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AAF82" w14:textId="5F29068C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</w:p>
        </w:tc>
      </w:tr>
      <w:tr w:rsidR="008800D0" w14:paraId="3349F56E" w14:textId="77777777" w:rsidTr="00633D62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1476B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GP_W09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DAFA9" w14:textId="3AC862CB" w:rsidR="008800D0" w:rsidRDefault="000229D8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>
              <w:rPr>
                <w:rFonts w:ascii="Trebuchet MS" w:eastAsia="Century Gothic" w:hAnsi="Trebuchet MS"/>
              </w:rPr>
              <w:t>posiada</w:t>
            </w:r>
            <w:proofErr w:type="gramEnd"/>
            <w:r>
              <w:rPr>
                <w:rFonts w:ascii="Trebuchet MS" w:eastAsia="Century Gothic" w:hAnsi="Trebuchet MS"/>
              </w:rPr>
              <w:t xml:space="preserve"> wiedzę</w:t>
            </w:r>
            <w:r w:rsidR="008800D0">
              <w:rPr>
                <w:rFonts w:ascii="Trebuchet MS" w:eastAsia="Century Gothic" w:hAnsi="Trebuchet MS"/>
              </w:rPr>
              <w:t xml:space="preserve"> na temat społeczno-kulturow</w:t>
            </w:r>
            <w:r w:rsidR="00B9439E">
              <w:rPr>
                <w:rFonts w:ascii="Trebuchet MS" w:eastAsia="Century Gothic" w:hAnsi="Trebuchet MS"/>
              </w:rPr>
              <w:t>ych, przyrodniczych, prawnych i </w:t>
            </w:r>
            <w:r w:rsidR="008800D0">
              <w:rPr>
                <w:rFonts w:ascii="Trebuchet MS" w:eastAsia="Century Gothic" w:hAnsi="Trebuchet MS"/>
              </w:rPr>
              <w:t>ekonomicznych uwaru</w:t>
            </w:r>
            <w:r w:rsidR="00B9439E">
              <w:rPr>
                <w:rFonts w:ascii="Trebuchet MS" w:eastAsia="Century Gothic" w:hAnsi="Trebuchet MS"/>
              </w:rPr>
              <w:t>nkowań gospodarki przestrzennej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8AD6D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20FEF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</w:p>
        </w:tc>
      </w:tr>
      <w:tr w:rsidR="008800D0" w14:paraId="3BCECA80" w14:textId="77777777" w:rsidTr="00633D62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939E1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GP_W10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E3A10" w14:textId="3019CCC4" w:rsidR="008800D0" w:rsidRDefault="000229D8" w:rsidP="000229D8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>
              <w:rPr>
                <w:rFonts w:ascii="Trebuchet MS" w:eastAsia="Century Gothic" w:hAnsi="Trebuchet MS"/>
              </w:rPr>
              <w:t>posiada</w:t>
            </w:r>
            <w:proofErr w:type="gramEnd"/>
            <w:r w:rsidR="008800D0">
              <w:rPr>
                <w:rFonts w:ascii="Trebuchet MS" w:eastAsia="Century Gothic" w:hAnsi="Trebuchet MS"/>
              </w:rPr>
              <w:t xml:space="preserve"> zaawansowaną wi</w:t>
            </w:r>
            <w:r w:rsidR="00B9439E">
              <w:rPr>
                <w:rFonts w:ascii="Trebuchet MS" w:eastAsia="Century Gothic" w:hAnsi="Trebuchet MS"/>
              </w:rPr>
              <w:t>edzę w zakresie systemu prawa i </w:t>
            </w:r>
            <w:r w:rsidR="008800D0">
              <w:rPr>
                <w:rFonts w:ascii="Trebuchet MS" w:eastAsia="Century Gothic" w:hAnsi="Trebuchet MS"/>
              </w:rPr>
              <w:t>podstawowych zasad prawodawstwa, w szczególności odnoszącego się do kształtowania przestrzeni, a także systemów politycznych i zarządz</w:t>
            </w:r>
            <w:r w:rsidR="00B9439E">
              <w:rPr>
                <w:rFonts w:ascii="Trebuchet MS" w:eastAsia="Century Gothic" w:hAnsi="Trebuchet MS"/>
              </w:rPr>
              <w:t>ania jednostkami terytorialnymi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462C1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P6S_WG</w:t>
            </w:r>
          </w:p>
          <w:p w14:paraId="3DD66309" w14:textId="61F0AA3B" w:rsidR="003C6A5A" w:rsidRDefault="003C6A5A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22769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</w:p>
        </w:tc>
      </w:tr>
      <w:tr w:rsidR="008800D0" w14:paraId="2380DF6C" w14:textId="77777777" w:rsidTr="00633D62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B64CC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GP_W11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6A6DA" w14:textId="0D8470E5" w:rsidR="008800D0" w:rsidRDefault="000229D8" w:rsidP="000229D8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>
              <w:rPr>
                <w:rFonts w:ascii="Trebuchet MS" w:eastAsia="Century Gothic" w:hAnsi="Trebuchet MS"/>
              </w:rPr>
              <w:t>z</w:t>
            </w:r>
            <w:r w:rsidR="008800D0">
              <w:rPr>
                <w:rFonts w:ascii="Trebuchet MS" w:eastAsia="Century Gothic" w:hAnsi="Trebuchet MS"/>
              </w:rPr>
              <w:t>na</w:t>
            </w:r>
            <w:proofErr w:type="gramEnd"/>
            <w:r>
              <w:rPr>
                <w:rFonts w:ascii="Trebuchet MS" w:eastAsia="Century Gothic" w:hAnsi="Trebuchet MS"/>
              </w:rPr>
              <w:t xml:space="preserve"> i rozumie</w:t>
            </w:r>
            <w:r w:rsidR="008800D0">
              <w:rPr>
                <w:rFonts w:ascii="Trebuchet MS" w:eastAsia="Century Gothic" w:hAnsi="Trebuchet MS"/>
              </w:rPr>
              <w:t xml:space="preserve"> podstawy historii kształtowania </w:t>
            </w:r>
            <w:r>
              <w:rPr>
                <w:rFonts w:ascii="Trebuchet MS" w:eastAsia="Century Gothic" w:hAnsi="Trebuchet MS"/>
              </w:rPr>
              <w:t>przestrzeni oraz posiada zaawansowaną</w:t>
            </w:r>
            <w:r w:rsidR="008800D0">
              <w:rPr>
                <w:rFonts w:ascii="Trebuchet MS" w:eastAsia="Century Gothic" w:hAnsi="Trebuchet MS"/>
              </w:rPr>
              <w:t xml:space="preserve"> wiedzę w zakresie planowania jednostek osadniczych w skali urbanistycznej, metropolitalnej (obszarów funkcjonalnych), regio</w:t>
            </w:r>
            <w:r w:rsidR="00B9439E">
              <w:rPr>
                <w:rFonts w:ascii="Trebuchet MS" w:eastAsia="Century Gothic" w:hAnsi="Trebuchet MS"/>
              </w:rPr>
              <w:t>nalnej, krajowej i europejskiej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BAA47" w14:textId="000BEDA2" w:rsidR="008800D0" w:rsidRDefault="003C6A5A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0184C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P6S_WG</w:t>
            </w:r>
          </w:p>
        </w:tc>
      </w:tr>
      <w:tr w:rsidR="008800D0" w14:paraId="51B8CDFA" w14:textId="77777777" w:rsidTr="00633D62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7F479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GP_W12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A8F50" w14:textId="6822FBAE" w:rsidR="008800D0" w:rsidRDefault="000229D8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 w:rsidRPr="000229D8">
              <w:rPr>
                <w:rFonts w:ascii="Trebuchet MS" w:eastAsia="Century Gothic" w:hAnsi="Trebuchet MS"/>
              </w:rPr>
              <w:t>posiada</w:t>
            </w:r>
            <w:proofErr w:type="gramEnd"/>
            <w:r w:rsidRPr="000229D8">
              <w:rPr>
                <w:rFonts w:ascii="Trebuchet MS" w:eastAsia="Century Gothic" w:hAnsi="Trebuchet MS"/>
              </w:rPr>
              <w:t xml:space="preserve"> wiedzę na temat kształtowania wizerunku jednostek samorządu terytorialnego, zarządzania rozwojem regionalnym i lokalnym oraz budowy strategii rozwoju w układach terytorialnych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8C33C" w14:textId="1F754A53" w:rsidR="008800D0" w:rsidRDefault="003C6A5A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6A01A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</w:p>
        </w:tc>
      </w:tr>
      <w:tr w:rsidR="008800D0" w14:paraId="41D6C812" w14:textId="77777777" w:rsidTr="00633D62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2C311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GP_W13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23572" w14:textId="4572EEB3" w:rsidR="008800D0" w:rsidRDefault="000229D8" w:rsidP="000229D8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>
              <w:rPr>
                <w:rFonts w:ascii="Trebuchet MS" w:eastAsia="Century Gothic" w:hAnsi="Trebuchet MS"/>
              </w:rPr>
              <w:t>posiada</w:t>
            </w:r>
            <w:proofErr w:type="gramEnd"/>
            <w:r>
              <w:rPr>
                <w:rFonts w:ascii="Trebuchet MS" w:eastAsia="Century Gothic" w:hAnsi="Trebuchet MS"/>
              </w:rPr>
              <w:t xml:space="preserve"> zaawansowaną </w:t>
            </w:r>
            <w:r w:rsidR="008800D0">
              <w:rPr>
                <w:rFonts w:ascii="Trebuchet MS" w:eastAsia="Century Gothic" w:hAnsi="Trebuchet MS"/>
              </w:rPr>
              <w:t>wiedzę z zakresu funkcjonowania regionów oraz zna współcz</w:t>
            </w:r>
            <w:r w:rsidR="00B9439E">
              <w:rPr>
                <w:rFonts w:ascii="Trebuchet MS" w:eastAsia="Century Gothic" w:hAnsi="Trebuchet MS"/>
              </w:rPr>
              <w:t>esne teorie rozwoju lokalnego i </w:t>
            </w:r>
            <w:r w:rsidR="008800D0">
              <w:rPr>
                <w:rFonts w:ascii="Trebuchet MS" w:eastAsia="Century Gothic" w:hAnsi="Trebuchet MS"/>
              </w:rPr>
              <w:t>regionalnego oraz narzędzia analitycz</w:t>
            </w:r>
            <w:r w:rsidR="00B9439E">
              <w:rPr>
                <w:rFonts w:ascii="Trebuchet MS" w:eastAsia="Century Gothic" w:hAnsi="Trebuchet MS"/>
              </w:rPr>
              <w:t>ne pomagające w diagnozowaniu i </w:t>
            </w:r>
            <w:r w:rsidR="008800D0">
              <w:rPr>
                <w:rFonts w:ascii="Trebuchet MS" w:eastAsia="Century Gothic" w:hAnsi="Trebuchet MS"/>
              </w:rPr>
              <w:t>monit</w:t>
            </w:r>
            <w:r w:rsidR="00B9439E">
              <w:rPr>
                <w:rFonts w:ascii="Trebuchet MS" w:eastAsia="Century Gothic" w:hAnsi="Trebuchet MS"/>
              </w:rPr>
              <w:t>orowaniu stanu zagospodarowania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94130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6A222" w14:textId="43ED13EF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</w:p>
        </w:tc>
      </w:tr>
      <w:tr w:rsidR="008800D0" w14:paraId="3B809A84" w14:textId="77777777" w:rsidTr="00633D62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62C95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GP_W14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94C5C" w14:textId="4E876506" w:rsidR="008800D0" w:rsidRDefault="000229D8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>
              <w:rPr>
                <w:rFonts w:ascii="Trebuchet MS" w:eastAsia="Century Gothic" w:hAnsi="Trebuchet MS"/>
              </w:rPr>
              <w:t>posiada</w:t>
            </w:r>
            <w:proofErr w:type="gramEnd"/>
            <w:r w:rsidR="008800D0">
              <w:rPr>
                <w:rFonts w:ascii="Trebuchet MS" w:eastAsia="Century Gothic" w:hAnsi="Trebuchet MS"/>
              </w:rPr>
              <w:t xml:space="preserve"> </w:t>
            </w:r>
            <w:r>
              <w:rPr>
                <w:rFonts w:ascii="Trebuchet MS" w:eastAsia="Century Gothic" w:hAnsi="Trebuchet MS"/>
              </w:rPr>
              <w:t xml:space="preserve">zaawansowaną </w:t>
            </w:r>
            <w:r w:rsidR="008800D0">
              <w:rPr>
                <w:rFonts w:ascii="Trebuchet MS" w:eastAsia="Century Gothic" w:hAnsi="Trebuchet MS"/>
              </w:rPr>
              <w:t>wiedzę o trendach rozwojowych i nowych narzędziach planistycznych odnoszących się w szczególności do miast, regionów oraz rozwoju t</w:t>
            </w:r>
            <w:r w:rsidR="00B9439E">
              <w:rPr>
                <w:rFonts w:ascii="Trebuchet MS" w:eastAsia="Century Gothic" w:hAnsi="Trebuchet MS"/>
              </w:rPr>
              <w:t>erytorialnego Unii Europejskiej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34567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A7469" w14:textId="622892C3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</w:p>
        </w:tc>
      </w:tr>
      <w:tr w:rsidR="008800D0" w14:paraId="199F6E99" w14:textId="77777777" w:rsidTr="00633D62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48089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GP_W15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3E5A7" w14:textId="5D368B87" w:rsidR="008800D0" w:rsidRDefault="000229D8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 w:rsidRPr="000229D8">
              <w:rPr>
                <w:rFonts w:ascii="Trebuchet MS" w:eastAsia="Century Gothic" w:hAnsi="Trebuchet MS"/>
              </w:rPr>
              <w:t>posiada</w:t>
            </w:r>
            <w:proofErr w:type="gramEnd"/>
            <w:r w:rsidRPr="000229D8">
              <w:rPr>
                <w:rFonts w:ascii="Trebuchet MS" w:eastAsia="Century Gothic" w:hAnsi="Trebuchet MS"/>
              </w:rPr>
              <w:t xml:space="preserve"> zaawansowaną wiedzę w zakresie planowania i projektowania infrastruktury technicznej, jej oddziaływania na środowisko przyrodnicze oraz zasad gospodarki obiegu zamkniętego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E285C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F3273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P6S_WG</w:t>
            </w:r>
          </w:p>
        </w:tc>
      </w:tr>
      <w:tr w:rsidR="008800D0" w14:paraId="439D6F5B" w14:textId="77777777" w:rsidTr="00633D62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2B123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GP_W16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23F1E" w14:textId="2167F8BD" w:rsidR="008800D0" w:rsidRDefault="000229D8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 w:rsidRPr="000229D8">
              <w:rPr>
                <w:rFonts w:ascii="Trebuchet MS" w:eastAsia="Century Gothic" w:hAnsi="Trebuchet MS"/>
              </w:rPr>
              <w:t>posiada</w:t>
            </w:r>
            <w:proofErr w:type="gramEnd"/>
            <w:r w:rsidRPr="000229D8">
              <w:rPr>
                <w:rFonts w:ascii="Trebuchet MS" w:eastAsia="Century Gothic" w:hAnsi="Trebuchet MS"/>
              </w:rPr>
              <w:t xml:space="preserve"> zaawansowaną wiedzę w zakresie rekultywacji obszarów zdegradowanych oraz związanych z nią uwarunkowań przestrzennych, środowiskowych i technicznych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C2C9B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7ED74" w14:textId="59B5B2C7" w:rsidR="008800D0" w:rsidRDefault="00147A91">
            <w:pPr>
              <w:jc w:val="center"/>
              <w:rPr>
                <w:rFonts w:ascii="Trebuchet MS" w:eastAsia="Times New Roman" w:hAnsi="Trebuchet MS"/>
              </w:rPr>
            </w:pPr>
            <w:r w:rsidRPr="00147A91">
              <w:rPr>
                <w:rFonts w:ascii="Trebuchet MS" w:eastAsia="Times New Roman" w:hAnsi="Trebuchet MS"/>
              </w:rPr>
              <w:t>P6S_WG</w:t>
            </w:r>
          </w:p>
        </w:tc>
      </w:tr>
      <w:tr w:rsidR="008800D0" w14:paraId="1142E2D1" w14:textId="77777777" w:rsidTr="00633D62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5C569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GP_W17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30E56" w14:textId="7F812654" w:rsidR="008800D0" w:rsidRDefault="000229D8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 w:rsidRPr="000229D8">
              <w:rPr>
                <w:rFonts w:ascii="Trebuchet MS" w:eastAsia="Century Gothic" w:hAnsi="Trebuchet MS"/>
              </w:rPr>
              <w:t>posiada</w:t>
            </w:r>
            <w:proofErr w:type="gramEnd"/>
            <w:r w:rsidRPr="000229D8">
              <w:rPr>
                <w:rFonts w:ascii="Trebuchet MS" w:eastAsia="Century Gothic" w:hAnsi="Trebuchet MS"/>
              </w:rPr>
              <w:t xml:space="preserve"> wiedzę dotyczącą wykonywania zawodu inżyniera gospodarki przestrzennej oraz zasad tworzenia i rozwoju różnych form indywidualnej przedsiębiorczości, w tym ich uwarun</w:t>
            </w:r>
            <w:r>
              <w:rPr>
                <w:rFonts w:ascii="Trebuchet MS" w:eastAsia="Century Gothic" w:hAnsi="Trebuchet MS"/>
              </w:rPr>
              <w:t>kowań prawnych, a także zasad z </w:t>
            </w:r>
            <w:r w:rsidRPr="000229D8">
              <w:rPr>
                <w:rFonts w:ascii="Trebuchet MS" w:eastAsia="Century Gothic" w:hAnsi="Trebuchet MS"/>
              </w:rPr>
              <w:t>zakresu prawa autorskiego, własności przemysłowej i ochrony danych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9ADC4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C1EB5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P6S_WK</w:t>
            </w:r>
          </w:p>
        </w:tc>
      </w:tr>
      <w:tr w:rsidR="008800D0" w14:paraId="71343C52" w14:textId="77777777" w:rsidTr="008800D0">
        <w:trPr>
          <w:cantSplit/>
          <w:jc w:val="center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77AA4BC" w14:textId="77777777" w:rsidR="008800D0" w:rsidRDefault="008800D0">
            <w:pPr>
              <w:tabs>
                <w:tab w:val="left" w:pos="5003"/>
              </w:tabs>
              <w:ind w:left="284"/>
              <w:jc w:val="center"/>
              <w:rPr>
                <w:rFonts w:ascii="Trebuchet MS" w:hAnsi="Trebuchet MS" w:cs="Arial"/>
                <w:b/>
              </w:rPr>
            </w:pPr>
            <w:r>
              <w:rPr>
                <w:rFonts w:ascii="Trebuchet MS" w:hAnsi="Trebuchet MS" w:cs="Arial"/>
                <w:b/>
              </w:rPr>
              <w:t>UMIEJĘTNOŚCI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0E7892" w14:textId="77777777" w:rsidR="008800D0" w:rsidRDefault="008800D0">
            <w:pPr>
              <w:tabs>
                <w:tab w:val="left" w:pos="5003"/>
              </w:tabs>
              <w:ind w:left="284"/>
              <w:jc w:val="center"/>
              <w:rPr>
                <w:rFonts w:ascii="Trebuchet MS" w:hAnsi="Trebuchet MS" w:cs="Arial"/>
                <w:b/>
              </w:rPr>
            </w:pPr>
          </w:p>
        </w:tc>
      </w:tr>
      <w:tr w:rsidR="008800D0" w14:paraId="5EF0DA6E" w14:textId="77777777" w:rsidTr="00633D62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B1A55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GP_U01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E3B84" w14:textId="2CE7E8E1" w:rsidR="008800D0" w:rsidRDefault="008800D0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>
              <w:rPr>
                <w:rFonts w:ascii="Trebuchet MS" w:eastAsia="Century Gothic" w:hAnsi="Trebuchet MS"/>
              </w:rPr>
              <w:t>potrafi</w:t>
            </w:r>
            <w:proofErr w:type="gramEnd"/>
            <w:r>
              <w:rPr>
                <w:rFonts w:ascii="Trebuchet MS" w:eastAsia="Century Gothic" w:hAnsi="Trebuchet MS"/>
              </w:rPr>
              <w:t xml:space="preserve"> pozyskiwać, przetwarzać i interpretować informacje dotyczące gospodarki przestrzennej z literatury, baz danych oraz inny</w:t>
            </w:r>
            <w:r w:rsidR="00B9439E">
              <w:rPr>
                <w:rFonts w:ascii="Trebuchet MS" w:eastAsia="Century Gothic" w:hAnsi="Trebuchet MS"/>
              </w:rPr>
              <w:t>ch źródeł, także w języku obcym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E34E8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P6S_UW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08F29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</w:p>
        </w:tc>
      </w:tr>
      <w:tr w:rsidR="008800D0" w14:paraId="1639F392" w14:textId="77777777" w:rsidTr="00633D62">
        <w:trPr>
          <w:cantSplit/>
          <w:trHeight w:val="848"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89330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GP_U02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3817C" w14:textId="2CEBB4AB" w:rsidR="008800D0" w:rsidRDefault="008800D0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>
              <w:rPr>
                <w:rFonts w:ascii="Trebuchet MS" w:eastAsia="Century Gothic" w:hAnsi="Trebuchet MS"/>
              </w:rPr>
              <w:t>potrafi</w:t>
            </w:r>
            <w:proofErr w:type="gramEnd"/>
            <w:r>
              <w:rPr>
                <w:rFonts w:ascii="Trebuchet MS" w:eastAsia="Century Gothic" w:hAnsi="Trebuchet MS"/>
              </w:rPr>
              <w:t xml:space="preserve"> integrować uzyskane informacje</w:t>
            </w:r>
            <w:r w:rsidR="00B9439E">
              <w:rPr>
                <w:rFonts w:ascii="Trebuchet MS" w:eastAsia="Century Gothic" w:hAnsi="Trebuchet MS"/>
              </w:rPr>
              <w:t>, dokonywać ich interpretacji i </w:t>
            </w:r>
            <w:r>
              <w:rPr>
                <w:rFonts w:ascii="Trebuchet MS" w:eastAsia="Century Gothic" w:hAnsi="Trebuchet MS"/>
              </w:rPr>
              <w:t>krytycznej oceny, porównywać</w:t>
            </w:r>
            <w:r w:rsidR="000229D8">
              <w:rPr>
                <w:rFonts w:ascii="Trebuchet MS" w:eastAsia="Century Gothic" w:hAnsi="Trebuchet MS"/>
              </w:rPr>
              <w:t>,</w:t>
            </w:r>
            <w:r>
              <w:rPr>
                <w:rFonts w:ascii="Trebuchet MS" w:eastAsia="Century Gothic" w:hAnsi="Trebuchet MS"/>
              </w:rPr>
              <w:t xml:space="preserve"> a także wyciągać wnioski oraz formułować i</w:t>
            </w:r>
            <w:r w:rsidR="00B9439E">
              <w:rPr>
                <w:rFonts w:ascii="Trebuchet MS" w:eastAsia="Century Gothic" w:hAnsi="Trebuchet MS"/>
              </w:rPr>
              <w:t xml:space="preserve"> wyczerpująco uzasadniać opinie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6A96D" w14:textId="4C397EE1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P6S_UW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E8826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</w:p>
        </w:tc>
      </w:tr>
      <w:tr w:rsidR="008800D0" w14:paraId="36AF6DDA" w14:textId="77777777" w:rsidTr="00633D62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1F2BE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GP_U03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A4089" w14:textId="27620595" w:rsidR="008800D0" w:rsidRDefault="008800D0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>
              <w:rPr>
                <w:rFonts w:ascii="Trebuchet MS" w:eastAsia="Century Gothic" w:hAnsi="Trebuchet MS"/>
              </w:rPr>
              <w:t>potrafi</w:t>
            </w:r>
            <w:proofErr w:type="gramEnd"/>
            <w:r>
              <w:rPr>
                <w:rFonts w:ascii="Trebuchet MS" w:eastAsia="Century Gothic" w:hAnsi="Trebuchet MS"/>
              </w:rPr>
              <w:t xml:space="preserve"> przygotować i przedstawić w języku polskim i języku obcym prezentację ustną dotyczącą szczegółowych zagadnień z zakresu problemów gospodarowania przestrzen</w:t>
            </w:r>
            <w:r w:rsidR="00B9439E">
              <w:rPr>
                <w:rFonts w:ascii="Trebuchet MS" w:eastAsia="Century Gothic" w:hAnsi="Trebuchet MS"/>
              </w:rPr>
              <w:t>ią oraz proponowanych rozwiązań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A959F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P6S_UK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AC409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</w:p>
        </w:tc>
      </w:tr>
      <w:tr w:rsidR="008800D0" w14:paraId="75E4C9CB" w14:textId="77777777" w:rsidTr="00633D62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62335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GP_U04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16806" w14:textId="712ADAF1" w:rsidR="008800D0" w:rsidRDefault="00363ADE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 w:rsidRPr="00363ADE">
              <w:rPr>
                <w:rFonts w:ascii="Trebuchet MS" w:eastAsia="Century Gothic" w:hAnsi="Trebuchet MS"/>
              </w:rPr>
              <w:t>potrafi</w:t>
            </w:r>
            <w:proofErr w:type="gramEnd"/>
            <w:r w:rsidRPr="00363ADE">
              <w:rPr>
                <w:rFonts w:ascii="Trebuchet MS" w:eastAsia="Century Gothic" w:hAnsi="Trebuchet MS"/>
              </w:rPr>
              <w:t xml:space="preserve"> posługiwać się językiem obcym, w tym terminologią specjalistyczną właściwą dla gospodarki przestrzennej, zgodnie z wymaganiami określonymi dla poziomu B2 Europejskiego Systemu Opisu Kształcenia Językowego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05165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P6S_UK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F8EC4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</w:p>
        </w:tc>
      </w:tr>
      <w:tr w:rsidR="008800D0" w14:paraId="42BF6ABD" w14:textId="77777777" w:rsidTr="00633D62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E73B8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GP_U05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A472A" w14:textId="33E7BF8C" w:rsidR="008800D0" w:rsidRDefault="008800D0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>
              <w:rPr>
                <w:rFonts w:ascii="Trebuchet MS" w:eastAsia="Century Gothic" w:hAnsi="Trebuchet MS"/>
              </w:rPr>
              <w:t>potrafi</w:t>
            </w:r>
            <w:proofErr w:type="gramEnd"/>
            <w:r>
              <w:rPr>
                <w:rFonts w:ascii="Trebuchet MS" w:eastAsia="Century Gothic" w:hAnsi="Trebuchet MS"/>
              </w:rPr>
              <w:t xml:space="preserve"> posługiwać się technikami informacyjno-komunikacyjnymi stoso</w:t>
            </w:r>
            <w:r w:rsidR="00B9439E">
              <w:rPr>
                <w:rFonts w:ascii="Trebuchet MS" w:eastAsia="Century Gothic" w:hAnsi="Trebuchet MS"/>
              </w:rPr>
              <w:t>wanymi w praktyce planistycznej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AB46B" w14:textId="6CC60015" w:rsidR="00517E23" w:rsidRDefault="00517E23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P6S_UW</w:t>
            </w:r>
          </w:p>
          <w:p w14:paraId="2898F0A0" w14:textId="54C56D9B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P6S_UK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3DFDA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</w:p>
        </w:tc>
      </w:tr>
      <w:tr w:rsidR="008800D0" w14:paraId="2B0A24CF" w14:textId="77777777" w:rsidTr="00633D62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EA582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GP_U06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045B0" w14:textId="4BDE6715" w:rsidR="008800D0" w:rsidRDefault="008800D0" w:rsidP="00CE7773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>
              <w:rPr>
                <w:rFonts w:ascii="Trebuchet MS" w:eastAsia="Century Gothic" w:hAnsi="Trebuchet MS"/>
              </w:rPr>
              <w:t>potrafi</w:t>
            </w:r>
            <w:proofErr w:type="gramEnd"/>
            <w:r>
              <w:rPr>
                <w:rFonts w:ascii="Trebuchet MS" w:eastAsia="Century Gothic" w:hAnsi="Trebuchet MS"/>
              </w:rPr>
              <w:t xml:space="preserve"> prawidłowo interpretować zjawiska przyrodnicze i społeczne oraz prowadzić ocenę tych zjawi</w:t>
            </w:r>
            <w:r w:rsidR="00B9439E">
              <w:rPr>
                <w:rFonts w:ascii="Trebuchet MS" w:eastAsia="Century Gothic" w:hAnsi="Trebuchet MS"/>
              </w:rPr>
              <w:t>sk w odniesieniu do przestrzeni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E6C7E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P6S_UW</w:t>
            </w:r>
          </w:p>
          <w:p w14:paraId="6C650BC4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P6S_UK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150EA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</w:p>
        </w:tc>
      </w:tr>
      <w:tr w:rsidR="008800D0" w14:paraId="08A1BEE1" w14:textId="77777777" w:rsidTr="00633D62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2E028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GP_U07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E38E6" w14:textId="2936DDEE" w:rsidR="00F9645B" w:rsidRDefault="00615808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 w:rsidRPr="00615808">
              <w:rPr>
                <w:rFonts w:ascii="Trebuchet MS" w:eastAsia="Century Gothic" w:hAnsi="Trebuchet MS"/>
              </w:rPr>
              <w:t>potrafi</w:t>
            </w:r>
            <w:proofErr w:type="gramEnd"/>
            <w:r w:rsidRPr="00615808">
              <w:rPr>
                <w:rFonts w:ascii="Trebuchet MS" w:eastAsia="Century Gothic" w:hAnsi="Trebuchet MS"/>
              </w:rPr>
              <w:t xml:space="preserve"> stosować metody statystyczne oraz techniki i narzędzia informatyczne, w tym w szczególności narzędzia GIS, do analizy i interpretacji danych, opisu zjawisk oraz przewidywania przyszłych stanów systemów przestrzennych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98548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P6S_UW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AD7B2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P6S_UW</w:t>
            </w:r>
          </w:p>
        </w:tc>
      </w:tr>
      <w:tr w:rsidR="008800D0" w14:paraId="02A2BA44" w14:textId="77777777" w:rsidTr="00633D62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470D7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GP_U08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9BD4C" w14:textId="209C8BDE" w:rsidR="008800D0" w:rsidRDefault="008800D0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>
              <w:rPr>
                <w:rFonts w:ascii="Trebuchet MS" w:eastAsia="Century Gothic" w:hAnsi="Trebuchet MS"/>
              </w:rPr>
              <w:t>potrafi</w:t>
            </w:r>
            <w:proofErr w:type="gramEnd"/>
            <w:r>
              <w:rPr>
                <w:rFonts w:ascii="Trebuchet MS" w:eastAsia="Century Gothic" w:hAnsi="Trebuchet MS"/>
              </w:rPr>
              <w:t xml:space="preserve"> zaplanować i wykonać niezbędne analizy przedprojektowe oraz sformułować wnioski do stworz</w:t>
            </w:r>
            <w:r w:rsidR="00B9439E">
              <w:rPr>
                <w:rFonts w:ascii="Trebuchet MS" w:eastAsia="Century Gothic" w:hAnsi="Trebuchet MS"/>
              </w:rPr>
              <w:t>enia dokumentacji planistycznej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DD8A9" w14:textId="2488CD0C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P6S_UW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DA8D4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P6S_UW</w:t>
            </w:r>
          </w:p>
        </w:tc>
      </w:tr>
      <w:tr w:rsidR="008800D0" w14:paraId="4F7B9DC4" w14:textId="77777777" w:rsidTr="00633D62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06FE3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GP_U09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11F3F" w14:textId="4665A05E" w:rsidR="008800D0" w:rsidRDefault="008800D0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>
              <w:rPr>
                <w:rFonts w:ascii="Trebuchet MS" w:eastAsia="Century Gothic" w:hAnsi="Trebuchet MS"/>
              </w:rPr>
              <w:t>potrafi</w:t>
            </w:r>
            <w:proofErr w:type="gramEnd"/>
            <w:r>
              <w:rPr>
                <w:rFonts w:ascii="Trebuchet MS" w:eastAsia="Century Gothic" w:hAnsi="Trebuchet MS"/>
              </w:rPr>
              <w:t xml:space="preserve"> prawidłowo interpretować i wyjaśniać zjawiska społeczne, kulturowe, polityczne, prawne i ekonomiczne oraz wzajemne relacje między tymi zjawiskami oraz oceniać ich wpływ na stan zagospodarowania przestrzeni oraz pla</w:t>
            </w:r>
            <w:r w:rsidR="00B9439E">
              <w:rPr>
                <w:rFonts w:ascii="Trebuchet MS" w:eastAsia="Century Gothic" w:hAnsi="Trebuchet MS"/>
              </w:rPr>
              <w:t>nowane rozwiązania przestrzenne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8A52D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P6S_UW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5A1C3" w14:textId="758D5B8A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</w:p>
        </w:tc>
      </w:tr>
      <w:tr w:rsidR="008800D0" w14:paraId="31A0E394" w14:textId="77777777" w:rsidTr="00633D62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03F92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GP_U10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395F0" w14:textId="070E1256" w:rsidR="008800D0" w:rsidRDefault="00615808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>
              <w:rPr>
                <w:rFonts w:ascii="Trebuchet MS" w:eastAsia="Century Gothic" w:hAnsi="Trebuchet MS"/>
              </w:rPr>
              <w:t>potrafi</w:t>
            </w:r>
            <w:proofErr w:type="gramEnd"/>
            <w:r>
              <w:rPr>
                <w:rFonts w:ascii="Trebuchet MS" w:eastAsia="Century Gothic" w:hAnsi="Trebuchet MS"/>
              </w:rPr>
              <w:t xml:space="preserve"> posługiwać</w:t>
            </w:r>
            <w:r w:rsidR="008800D0">
              <w:rPr>
                <w:rFonts w:ascii="Trebuchet MS" w:eastAsia="Century Gothic" w:hAnsi="Trebuchet MS"/>
              </w:rPr>
              <w:t xml:space="preserve"> się systemami normatywnymi, normami i regułami prawnymi i zawodowymi w odniesieniu do gospodarowania prz</w:t>
            </w:r>
            <w:r w:rsidR="00B9439E">
              <w:rPr>
                <w:rFonts w:ascii="Trebuchet MS" w:eastAsia="Century Gothic" w:hAnsi="Trebuchet MS"/>
              </w:rPr>
              <w:t>estrzenią i dziedzin pokrewnych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BE01E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P6S_UW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1C720" w14:textId="4AFDAD73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</w:p>
        </w:tc>
      </w:tr>
      <w:tr w:rsidR="008800D0" w14:paraId="57CD194D" w14:textId="77777777" w:rsidTr="00633D62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76D26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GP_U11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3101D" w14:textId="0C704DE4" w:rsidR="008800D0" w:rsidRDefault="00615808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>
              <w:rPr>
                <w:rFonts w:ascii="Trebuchet MS" w:eastAsia="Century Gothic" w:hAnsi="Trebuchet MS"/>
              </w:rPr>
              <w:t>p</w:t>
            </w:r>
            <w:r w:rsidRPr="00615808">
              <w:rPr>
                <w:rFonts w:ascii="Trebuchet MS" w:eastAsia="Century Gothic" w:hAnsi="Trebuchet MS"/>
              </w:rPr>
              <w:t>otrafi</w:t>
            </w:r>
            <w:proofErr w:type="gramEnd"/>
            <w:r w:rsidRPr="00615808">
              <w:rPr>
                <w:rFonts w:ascii="Trebuchet MS" w:eastAsia="Century Gothic" w:hAnsi="Trebuchet MS"/>
              </w:rPr>
              <w:t xml:space="preserve"> zaplanować i przeprowadzić procedurę sporządzania wymaganych prawem dokumentów strategicznych, urbanistycznych i planistycznych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7CD62" w14:textId="6C15E99E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P6S_UW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F0345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P6S_UW</w:t>
            </w:r>
          </w:p>
        </w:tc>
      </w:tr>
      <w:tr w:rsidR="008800D0" w14:paraId="17805903" w14:textId="77777777" w:rsidTr="00633D62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07165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GP_U12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B190B" w14:textId="2E25745C" w:rsidR="008800D0" w:rsidRDefault="008800D0" w:rsidP="00CE7773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>
              <w:rPr>
                <w:rFonts w:ascii="Trebuchet MS" w:eastAsia="Century Gothic" w:hAnsi="Trebuchet MS"/>
              </w:rPr>
              <w:t>potrafi</w:t>
            </w:r>
            <w:proofErr w:type="gramEnd"/>
            <w:r>
              <w:rPr>
                <w:rFonts w:ascii="Trebuchet MS" w:eastAsia="Century Gothic" w:hAnsi="Trebuchet MS"/>
              </w:rPr>
              <w:t xml:space="preserve"> przeanalizować i racjonalnie zaplanować strukturę przestrzenną jednostek osadniczych przy wykorzystaniu narzędzi stosowa</w:t>
            </w:r>
            <w:r w:rsidR="00B9439E">
              <w:rPr>
                <w:rFonts w:ascii="Trebuchet MS" w:eastAsia="Century Gothic" w:hAnsi="Trebuchet MS"/>
              </w:rPr>
              <w:t>nych w procesach planistycznych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C7D76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P6S_UW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5CFC4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P6S_UW</w:t>
            </w:r>
          </w:p>
        </w:tc>
      </w:tr>
      <w:tr w:rsidR="008800D0" w14:paraId="539BC3F4" w14:textId="77777777" w:rsidTr="00633D62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39485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GP_U13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57049" w14:textId="10A86F3F" w:rsidR="008800D0" w:rsidRDefault="008800D0" w:rsidP="00CE7773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>
              <w:rPr>
                <w:rFonts w:ascii="Trebuchet MS" w:eastAsia="Century Gothic" w:hAnsi="Trebuchet MS"/>
              </w:rPr>
              <w:t>potraﬁ</w:t>
            </w:r>
            <w:proofErr w:type="gramEnd"/>
            <w:r w:rsidR="00CE7773">
              <w:rPr>
                <w:rFonts w:ascii="Trebuchet MS" w:eastAsia="Century Gothic" w:hAnsi="Trebuchet MS"/>
              </w:rPr>
              <w:t xml:space="preserve"> wykonywać </w:t>
            </w:r>
            <w:r>
              <w:rPr>
                <w:rFonts w:ascii="Trebuchet MS" w:eastAsia="Century Gothic" w:hAnsi="Trebuchet MS"/>
              </w:rPr>
              <w:t>opracowania z zakresu kształtowania środowiska życia ludzi zgodnie z ich potrzebami przy uwzględnieniu wymagań ładu przestrz</w:t>
            </w:r>
            <w:r w:rsidR="00B9439E">
              <w:rPr>
                <w:rFonts w:ascii="Trebuchet MS" w:eastAsia="Century Gothic" w:hAnsi="Trebuchet MS"/>
              </w:rPr>
              <w:t>ennego i zrównoważonego rozwoju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15C4F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P6S_UW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F40F4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P6S_UW</w:t>
            </w:r>
          </w:p>
        </w:tc>
      </w:tr>
      <w:tr w:rsidR="008800D0" w14:paraId="5EB9B04E" w14:textId="77777777" w:rsidTr="00633D62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95676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GP_U14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6B924" w14:textId="5876ECAE" w:rsidR="00627048" w:rsidRDefault="00627048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 w:rsidRPr="00627048">
              <w:rPr>
                <w:rFonts w:ascii="Trebuchet MS" w:eastAsia="Century Gothic" w:hAnsi="Trebuchet MS"/>
              </w:rPr>
              <w:t>potrafi</w:t>
            </w:r>
            <w:proofErr w:type="gramEnd"/>
            <w:r w:rsidRPr="00627048">
              <w:rPr>
                <w:rFonts w:ascii="Trebuchet MS" w:eastAsia="Century Gothic" w:hAnsi="Trebuchet MS"/>
              </w:rPr>
              <w:t xml:space="preserve"> analizować, oceniać i wdrażać rozwiązania przestrzenne ze względu na zadane kryteria użytkowe i ekonomiczne, ich społeczną użyteczność, dobro publiczne oraz wymagania ładu przestrzennego i zrównoważonego rozwoju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996D6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P6S_UW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C53DA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P6S_UW</w:t>
            </w:r>
          </w:p>
        </w:tc>
      </w:tr>
      <w:tr w:rsidR="008800D0" w14:paraId="3F79BB01" w14:textId="77777777" w:rsidTr="00633D62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D7F93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GP_U15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3D8B5" w14:textId="541A6764" w:rsidR="008800D0" w:rsidRDefault="00CE7773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 w:rsidRPr="00CE7773">
              <w:rPr>
                <w:rFonts w:ascii="Trebuchet MS" w:eastAsia="Century Gothic" w:hAnsi="Trebuchet MS"/>
              </w:rPr>
              <w:t>potrafi</w:t>
            </w:r>
            <w:proofErr w:type="gramEnd"/>
            <w:r w:rsidRPr="00CE7773">
              <w:rPr>
                <w:rFonts w:ascii="Trebuchet MS" w:eastAsia="Century Gothic" w:hAnsi="Trebuchet MS"/>
              </w:rPr>
              <w:t xml:space="preserve"> ocenić przydatność i możliwości wykorzystania nowych narzędzi oraz rozwiązań o charakterze innowacyjnym w projektowaniu urbanistycznym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D7B56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P6S_UW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15515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P6S_UW</w:t>
            </w:r>
          </w:p>
        </w:tc>
      </w:tr>
      <w:tr w:rsidR="008800D0" w14:paraId="49B7BE41" w14:textId="77777777" w:rsidTr="00633D62">
        <w:trPr>
          <w:cantSplit/>
          <w:trHeight w:val="756"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7EDEE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GP_U16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F9D3A" w14:textId="7FD3D581" w:rsidR="00627048" w:rsidRDefault="00627048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 w:rsidRPr="00627048">
              <w:rPr>
                <w:rFonts w:ascii="Trebuchet MS" w:eastAsia="Century Gothic" w:hAnsi="Trebuchet MS"/>
              </w:rPr>
              <w:t>potrafi</w:t>
            </w:r>
            <w:proofErr w:type="gramEnd"/>
            <w:r w:rsidRPr="00627048">
              <w:rPr>
                <w:rFonts w:ascii="Trebuchet MS" w:eastAsia="Century Gothic" w:hAnsi="Trebuchet MS"/>
              </w:rPr>
              <w:t xml:space="preserve"> korzystać z odpowiednich norm, standardów, narzędzi i aktów prawnych związanych z gospodarowaniem przestrzenią, wykorzystując doświadczenie zdobyte w środowisku zawodowym zwią</w:t>
            </w:r>
            <w:r>
              <w:rPr>
                <w:rFonts w:ascii="Trebuchet MS" w:eastAsia="Century Gothic" w:hAnsi="Trebuchet MS"/>
              </w:rPr>
              <w:t>zanym z gospodarką przestrzenną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A25E7" w14:textId="2564EE1D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P6S_UW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CDE45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P6S_UW</w:t>
            </w:r>
          </w:p>
        </w:tc>
      </w:tr>
      <w:tr w:rsidR="008800D0" w14:paraId="54A1E38F" w14:textId="77777777" w:rsidTr="00633D62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12ABC" w14:textId="3BD09BEE" w:rsidR="008800D0" w:rsidRDefault="008800D0" w:rsidP="00627048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GP_U1</w:t>
            </w:r>
            <w:r w:rsidR="00627048">
              <w:rPr>
                <w:rFonts w:ascii="Trebuchet MS" w:eastAsia="Times New Roman" w:hAnsi="Trebuchet MS"/>
              </w:rPr>
              <w:t>7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158D8" w14:textId="385CEF25" w:rsidR="008800D0" w:rsidRDefault="008800D0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>
              <w:rPr>
                <w:rFonts w:ascii="Trebuchet MS" w:eastAsia="Century Gothic" w:hAnsi="Trebuchet MS"/>
              </w:rPr>
              <w:t>potrafi</w:t>
            </w:r>
            <w:proofErr w:type="gramEnd"/>
            <w:r>
              <w:rPr>
                <w:rFonts w:ascii="Trebuchet MS" w:eastAsia="Century Gothic" w:hAnsi="Trebuchet MS"/>
              </w:rPr>
              <w:t xml:space="preserve"> przygotować i przedstawić prezentację zadania planistycznego oraz poprowadzić dyskusję dotyczącą przedstawionej p</w:t>
            </w:r>
            <w:r w:rsidR="00B9439E">
              <w:rPr>
                <w:rFonts w:ascii="Trebuchet MS" w:eastAsia="Century Gothic" w:hAnsi="Trebuchet MS"/>
              </w:rPr>
              <w:t>rezentacji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A3B8C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P6S_UW</w:t>
            </w:r>
          </w:p>
          <w:p w14:paraId="2ACB44F9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P6S_UK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1D980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</w:p>
        </w:tc>
      </w:tr>
      <w:tr w:rsidR="008800D0" w14:paraId="2F1D1F08" w14:textId="77777777" w:rsidTr="00633D62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3B98B" w14:textId="49F9CBA4" w:rsidR="008800D0" w:rsidRDefault="008800D0" w:rsidP="00627048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GP_U1</w:t>
            </w:r>
            <w:r w:rsidR="00627048">
              <w:rPr>
                <w:rFonts w:ascii="Trebuchet MS" w:eastAsia="Times New Roman" w:hAnsi="Trebuchet MS"/>
              </w:rPr>
              <w:t>8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1E61B" w14:textId="11D8F226" w:rsidR="008800D0" w:rsidRDefault="00CE7773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 w:rsidRPr="00CE7773">
              <w:rPr>
                <w:rFonts w:ascii="Trebuchet MS" w:eastAsia="Century Gothic" w:hAnsi="Trebuchet MS"/>
              </w:rPr>
              <w:t>potrafi</w:t>
            </w:r>
            <w:proofErr w:type="gramEnd"/>
            <w:r w:rsidRPr="00CE7773">
              <w:rPr>
                <w:rFonts w:ascii="Trebuchet MS" w:eastAsia="Century Gothic" w:hAnsi="Trebuchet MS"/>
              </w:rPr>
              <w:t xml:space="preserve"> samodzielnie planować własny rozwój zawodowy oraz określać kierunki dalszego uczenia się i doskonalenia kompetencji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B73C9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P6S_UU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5A2A3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</w:p>
        </w:tc>
      </w:tr>
      <w:tr w:rsidR="008800D0" w14:paraId="499C5E71" w14:textId="77777777" w:rsidTr="00633D62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C4B41" w14:textId="77141B96" w:rsidR="008800D0" w:rsidRDefault="008800D0" w:rsidP="00627048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GP_U</w:t>
            </w:r>
            <w:r w:rsidR="00627048">
              <w:rPr>
                <w:rFonts w:ascii="Trebuchet MS" w:eastAsia="Times New Roman" w:hAnsi="Trebuchet MS"/>
              </w:rPr>
              <w:t>19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FABD2" w14:textId="452716DA" w:rsidR="008800D0" w:rsidRDefault="008800D0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>
              <w:rPr>
                <w:rFonts w:ascii="Trebuchet MS" w:eastAsia="Century Gothic" w:hAnsi="Trebuchet MS"/>
              </w:rPr>
              <w:t>potrafi</w:t>
            </w:r>
            <w:proofErr w:type="gramEnd"/>
            <w:r>
              <w:rPr>
                <w:rFonts w:ascii="Trebuchet MS" w:eastAsia="Century Gothic" w:hAnsi="Trebuchet MS"/>
              </w:rPr>
              <w:t xml:space="preserve"> pracować indywidualnie i w zespole; potrafi ocenić czasochłonność zadania; potrafi kierować małym zespołem w sposób zapewniający realizac</w:t>
            </w:r>
            <w:r w:rsidR="00B9439E">
              <w:rPr>
                <w:rFonts w:ascii="Trebuchet MS" w:eastAsia="Century Gothic" w:hAnsi="Trebuchet MS"/>
              </w:rPr>
              <w:t>ję zadania w założonym terminie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2362B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P6S_UO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4C87E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</w:p>
        </w:tc>
      </w:tr>
      <w:tr w:rsidR="008800D0" w14:paraId="06E337AE" w14:textId="77777777" w:rsidTr="008800D0">
        <w:trPr>
          <w:cantSplit/>
          <w:jc w:val="center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EDFF8A2" w14:textId="77777777" w:rsidR="008800D0" w:rsidRDefault="008800D0">
            <w:pPr>
              <w:tabs>
                <w:tab w:val="left" w:pos="5003"/>
              </w:tabs>
              <w:ind w:left="284"/>
              <w:jc w:val="center"/>
              <w:rPr>
                <w:rFonts w:ascii="Trebuchet MS" w:hAnsi="Trebuchet MS" w:cs="Arial"/>
                <w:b/>
              </w:rPr>
            </w:pPr>
            <w:r>
              <w:rPr>
                <w:rFonts w:ascii="Trebuchet MS" w:hAnsi="Trebuchet MS" w:cs="Arial"/>
                <w:b/>
              </w:rPr>
              <w:t>KOMPETENCJE SPOŁECZNE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5221B0" w14:textId="77777777" w:rsidR="008800D0" w:rsidRDefault="008800D0">
            <w:pPr>
              <w:tabs>
                <w:tab w:val="left" w:pos="5003"/>
              </w:tabs>
              <w:ind w:left="284"/>
              <w:jc w:val="center"/>
              <w:rPr>
                <w:rFonts w:ascii="Trebuchet MS" w:hAnsi="Trebuchet MS" w:cs="Arial"/>
                <w:b/>
              </w:rPr>
            </w:pPr>
          </w:p>
        </w:tc>
      </w:tr>
      <w:tr w:rsidR="008800D0" w14:paraId="40FCF21D" w14:textId="77777777" w:rsidTr="008800D0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BC069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GP_K01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170CE" w14:textId="421C9B56" w:rsidR="007945F4" w:rsidRDefault="005E332C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 w:rsidRPr="005E332C">
              <w:rPr>
                <w:rFonts w:ascii="Trebuchet MS" w:eastAsia="Century Gothic" w:hAnsi="Trebuchet MS"/>
              </w:rPr>
              <w:t>jest</w:t>
            </w:r>
            <w:proofErr w:type="gramEnd"/>
            <w:r w:rsidRPr="005E332C">
              <w:rPr>
                <w:rFonts w:ascii="Trebuchet MS" w:eastAsia="Century Gothic" w:hAnsi="Trebuchet MS"/>
              </w:rPr>
              <w:t xml:space="preserve"> gotów do krytycznej oceny posiadanej wiedzy, odbieranych treści oraz wyników pracy własnej, uznawania znaczenia wiedzy w rozwiązywaniu problemów oraz zasięgania opinii ek</w:t>
            </w:r>
            <w:r w:rsidR="00517E23">
              <w:rPr>
                <w:rFonts w:ascii="Trebuchet MS" w:eastAsia="Century Gothic" w:hAnsi="Trebuchet MS"/>
              </w:rPr>
              <w:t>spertów w przypadku trudności z </w:t>
            </w:r>
            <w:r w:rsidRPr="005E332C">
              <w:rPr>
                <w:rFonts w:ascii="Trebuchet MS" w:eastAsia="Century Gothic" w:hAnsi="Trebuchet MS"/>
              </w:rPr>
              <w:t>samodzielnym rozwiązaniem problemu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187EC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P6S_KK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3097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</w:p>
        </w:tc>
      </w:tr>
      <w:tr w:rsidR="008800D0" w14:paraId="7A63D387" w14:textId="77777777" w:rsidTr="008800D0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11388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GP_K02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72FCF" w14:textId="1EC68074" w:rsidR="007945F4" w:rsidRDefault="007945F4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 w:rsidRPr="007945F4">
              <w:rPr>
                <w:rFonts w:ascii="Trebuchet MS" w:eastAsia="Century Gothic" w:hAnsi="Trebuchet MS"/>
              </w:rPr>
              <w:t>jest</w:t>
            </w:r>
            <w:proofErr w:type="gramEnd"/>
            <w:r w:rsidRPr="007945F4">
              <w:rPr>
                <w:rFonts w:ascii="Trebuchet MS" w:eastAsia="Century Gothic" w:hAnsi="Trebuchet MS"/>
              </w:rPr>
              <w:t xml:space="preserve"> gotów do myślenia i działania w sposób przedsiębiorczy i kreatywny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1E527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P6S_KO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0D18C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</w:p>
        </w:tc>
      </w:tr>
      <w:tr w:rsidR="008800D0" w14:paraId="11988DDA" w14:textId="77777777" w:rsidTr="008800D0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46EA0" w14:textId="05914770" w:rsidR="008800D0" w:rsidRDefault="005E332C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GP_K03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4AF84" w14:textId="470E0E61" w:rsidR="007945F4" w:rsidRDefault="005E332C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 w:rsidRPr="005E332C">
              <w:rPr>
                <w:rFonts w:ascii="Trebuchet MS" w:eastAsia="Century Gothic" w:hAnsi="Trebuchet MS"/>
              </w:rPr>
              <w:t>jest</w:t>
            </w:r>
            <w:proofErr w:type="gramEnd"/>
            <w:r w:rsidRPr="005E332C">
              <w:rPr>
                <w:rFonts w:ascii="Trebuchet MS" w:eastAsia="Century Gothic" w:hAnsi="Trebuchet MS"/>
              </w:rPr>
              <w:t xml:space="preserve"> gotów do wypełniania zobowiązań społecznych, współorganizowania działalności na rzecz środowiska społecznego oraz inicjowania działań na rzecz interesu publicznego w obszarze gospodarki przestrzennej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E280E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P6S_KO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37766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</w:p>
        </w:tc>
      </w:tr>
      <w:tr w:rsidR="005E332C" w14:paraId="41058640" w14:textId="77777777" w:rsidTr="008800D0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3CF6C" w14:textId="5AF911A1" w:rsidR="005E332C" w:rsidRDefault="005E332C" w:rsidP="005E332C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GP_K0</w:t>
            </w:r>
            <w:r>
              <w:rPr>
                <w:rFonts w:ascii="Trebuchet MS" w:eastAsia="Times New Roman" w:hAnsi="Trebuchet MS"/>
              </w:rPr>
              <w:t>4</w:t>
            </w:r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94691" w14:textId="323980E1" w:rsidR="005E332C" w:rsidRPr="005E332C" w:rsidRDefault="005E332C" w:rsidP="005E332C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 w:rsidRPr="005E332C">
              <w:rPr>
                <w:rFonts w:ascii="Trebuchet MS" w:eastAsia="Century Gothic" w:hAnsi="Trebuchet MS"/>
              </w:rPr>
              <w:t>jest</w:t>
            </w:r>
            <w:proofErr w:type="gramEnd"/>
            <w:r w:rsidRPr="005E332C">
              <w:rPr>
                <w:rFonts w:ascii="Trebuchet MS" w:eastAsia="Century Gothic" w:hAnsi="Trebuchet MS"/>
              </w:rPr>
              <w:t xml:space="preserve"> gotów do odpowiedzialnego i profesjonalnego pełnienia ról zawodowych, przestrzegania zasad etyki zawodowej i wymagania tego od innych oraz dbało</w:t>
            </w:r>
            <w:r w:rsidR="00B9439E">
              <w:rPr>
                <w:rFonts w:ascii="Trebuchet MS" w:eastAsia="Century Gothic" w:hAnsi="Trebuchet MS"/>
              </w:rPr>
              <w:t>ści o dorobek i tradycje zawodu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4E48B" w14:textId="1E12F11C" w:rsidR="005E332C" w:rsidRDefault="005E332C" w:rsidP="005E332C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P6S_KR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0875B" w14:textId="77777777" w:rsidR="005E332C" w:rsidRDefault="005E332C" w:rsidP="005E332C">
            <w:pPr>
              <w:jc w:val="center"/>
              <w:rPr>
                <w:rFonts w:ascii="Trebuchet MS" w:eastAsia="Times New Roman" w:hAnsi="Trebuchet MS"/>
              </w:rPr>
            </w:pPr>
          </w:p>
        </w:tc>
      </w:tr>
      <w:tr w:rsidR="008800D0" w14:paraId="094D2981" w14:textId="77777777" w:rsidTr="008800D0">
        <w:trPr>
          <w:cantSplit/>
          <w:jc w:val="center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6992C" w14:textId="75043910" w:rsidR="008800D0" w:rsidRDefault="005E332C" w:rsidP="005E332C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GP_K05</w:t>
            </w:r>
            <w:bookmarkStart w:id="1" w:name="_GoBack"/>
            <w:bookmarkEnd w:id="1"/>
          </w:p>
        </w:tc>
        <w:tc>
          <w:tcPr>
            <w:tcW w:w="6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EF092" w14:textId="22A0F9DF" w:rsidR="007945F4" w:rsidRDefault="005E332C">
            <w:pPr>
              <w:jc w:val="center"/>
              <w:rPr>
                <w:rFonts w:ascii="Trebuchet MS" w:eastAsia="Century Gothic" w:hAnsi="Trebuchet MS"/>
              </w:rPr>
            </w:pPr>
            <w:proofErr w:type="gramStart"/>
            <w:r w:rsidRPr="005E332C">
              <w:rPr>
                <w:rFonts w:ascii="Trebuchet MS" w:eastAsia="Century Gothic" w:hAnsi="Trebuchet MS"/>
              </w:rPr>
              <w:t>jest</w:t>
            </w:r>
            <w:proofErr w:type="gramEnd"/>
            <w:r w:rsidRPr="005E332C">
              <w:rPr>
                <w:rFonts w:ascii="Trebuchet MS" w:eastAsia="Century Gothic" w:hAnsi="Trebuchet MS"/>
              </w:rPr>
              <w:t xml:space="preserve"> gotów do odpowiedzialnego podejmowania działań inżynierskich związanych z kształtowaniem i z</w:t>
            </w:r>
            <w:r w:rsidR="00517E23">
              <w:rPr>
                <w:rFonts w:ascii="Trebuchet MS" w:eastAsia="Century Gothic" w:hAnsi="Trebuchet MS"/>
              </w:rPr>
              <w:t>agospodarowaniem przestrzeni, z </w:t>
            </w:r>
            <w:r w:rsidRPr="005E332C">
              <w:rPr>
                <w:rFonts w:ascii="Trebuchet MS" w:eastAsia="Century Gothic" w:hAnsi="Trebuchet MS"/>
              </w:rPr>
              <w:t>uwzględnieniem potrzeb jej użytkownik</w:t>
            </w:r>
            <w:r w:rsidR="00517E23">
              <w:rPr>
                <w:rFonts w:ascii="Trebuchet MS" w:eastAsia="Century Gothic" w:hAnsi="Trebuchet MS"/>
              </w:rPr>
              <w:t>ów, zasad ładu przestrzennego i </w:t>
            </w:r>
            <w:r w:rsidRPr="005E332C">
              <w:rPr>
                <w:rFonts w:ascii="Trebuchet MS" w:eastAsia="Century Gothic" w:hAnsi="Trebuchet MS"/>
              </w:rPr>
              <w:t>zrównoważonego rozwoju oraz wpływu podejmowanych działań na środ</w:t>
            </w:r>
            <w:r w:rsidR="00B9439E">
              <w:rPr>
                <w:rFonts w:ascii="Trebuchet MS" w:eastAsia="Century Gothic" w:hAnsi="Trebuchet MS"/>
              </w:rPr>
              <w:t>owisko i jakość życia człowieka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FE4BD" w14:textId="2B88320F" w:rsidR="008800D0" w:rsidRDefault="005E332C">
            <w:pPr>
              <w:jc w:val="center"/>
              <w:rPr>
                <w:rFonts w:ascii="Trebuchet MS" w:eastAsia="Times New Roman" w:hAnsi="Trebuchet MS"/>
              </w:rPr>
            </w:pPr>
            <w:r>
              <w:rPr>
                <w:rFonts w:ascii="Trebuchet MS" w:eastAsia="Times New Roman" w:hAnsi="Trebuchet MS"/>
              </w:rPr>
              <w:t>P6S_KR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D605" w14:textId="77777777" w:rsidR="008800D0" w:rsidRDefault="008800D0">
            <w:pPr>
              <w:jc w:val="center"/>
              <w:rPr>
                <w:rFonts w:ascii="Trebuchet MS" w:eastAsia="Times New Roman" w:hAnsi="Trebuchet MS"/>
              </w:rPr>
            </w:pPr>
          </w:p>
        </w:tc>
      </w:tr>
    </w:tbl>
    <w:p w14:paraId="2F3F08C9" w14:textId="77777777" w:rsidR="008800D0" w:rsidRDefault="008800D0" w:rsidP="008800D0">
      <w:pPr>
        <w:tabs>
          <w:tab w:val="left" w:pos="5003"/>
        </w:tabs>
        <w:ind w:left="284"/>
        <w:rPr>
          <w:rFonts w:ascii="Trebuchet MS" w:hAnsi="Trebuchet MS"/>
          <w:b/>
        </w:rPr>
      </w:pPr>
    </w:p>
    <w:p w14:paraId="2040D4CC" w14:textId="77777777" w:rsidR="008800D0" w:rsidRDefault="008800D0" w:rsidP="008800D0">
      <w:pPr>
        <w:tabs>
          <w:tab w:val="left" w:pos="5003"/>
        </w:tabs>
        <w:ind w:left="284"/>
        <w:rPr>
          <w:rFonts w:ascii="Trebuchet MS" w:hAnsi="Trebuchet MS" w:cs="Times New Roman"/>
          <w:b/>
          <w:lang w:eastAsia="en-US"/>
        </w:rPr>
      </w:pPr>
    </w:p>
    <w:p w14:paraId="72305E6A" w14:textId="77777777" w:rsidR="008800D0" w:rsidRDefault="008800D0" w:rsidP="008800D0">
      <w:pPr>
        <w:ind w:left="284"/>
        <w:rPr>
          <w:rFonts w:ascii="Trebuchet MS" w:hAnsi="Trebuchet MS" w:cs="Times New Roman"/>
          <w:lang w:eastAsia="en-US"/>
        </w:rPr>
      </w:pPr>
    </w:p>
    <w:p w14:paraId="44A2ED36" w14:textId="77777777" w:rsidR="008800D0" w:rsidRDefault="008800D0" w:rsidP="008800D0">
      <w:pPr>
        <w:ind w:left="284"/>
        <w:rPr>
          <w:rFonts w:ascii="Trebuchet MS" w:hAnsi="Trebuchet MS" w:cs="Times New Roman"/>
          <w:lang w:eastAsia="en-US"/>
        </w:rPr>
      </w:pPr>
    </w:p>
    <w:p w14:paraId="39730F41" w14:textId="77777777" w:rsidR="008800D0" w:rsidRDefault="008800D0" w:rsidP="008800D0">
      <w:pPr>
        <w:ind w:left="284"/>
        <w:rPr>
          <w:rFonts w:ascii="Trebuchet MS" w:eastAsia="Century Gothic" w:hAnsi="Trebuchet MS" w:cs="Times New Roman"/>
          <w:lang w:eastAsia="en-US"/>
        </w:rPr>
      </w:pPr>
    </w:p>
    <w:p w14:paraId="0E1CF3E7" w14:textId="77777777" w:rsidR="008800D0" w:rsidRDefault="008800D0" w:rsidP="008800D0">
      <w:pPr>
        <w:spacing w:line="210" w:lineRule="atLeast"/>
        <w:ind w:left="284"/>
        <w:jc w:val="both"/>
        <w:rPr>
          <w:rFonts w:ascii="Trebuchet MS" w:eastAsia="Times New Roman" w:hAnsi="Trebuchet MS" w:cs="Tahoma"/>
          <w:b/>
          <w:color w:val="E4003A"/>
        </w:rPr>
      </w:pPr>
    </w:p>
    <w:p w14:paraId="07C59CBE" w14:textId="77777777" w:rsidR="008800D0" w:rsidRDefault="008800D0" w:rsidP="008800D0">
      <w:pPr>
        <w:spacing w:line="210" w:lineRule="atLeast"/>
        <w:ind w:left="284"/>
        <w:jc w:val="both"/>
        <w:rPr>
          <w:rFonts w:ascii="Trebuchet MS" w:eastAsia="Times New Roman" w:hAnsi="Trebuchet MS" w:cs="Tahoma"/>
          <w:b/>
          <w:color w:val="E4003A"/>
        </w:rPr>
      </w:pPr>
    </w:p>
    <w:p w14:paraId="431AE4DD" w14:textId="77777777" w:rsidR="008800D0" w:rsidRDefault="008800D0" w:rsidP="008800D0">
      <w:pPr>
        <w:spacing w:line="210" w:lineRule="atLeast"/>
        <w:ind w:left="284"/>
        <w:jc w:val="both"/>
        <w:rPr>
          <w:rFonts w:ascii="Trebuchet MS" w:eastAsia="Times New Roman" w:hAnsi="Trebuchet MS" w:cs="Tahoma"/>
          <w:b/>
          <w:color w:val="E4003A"/>
        </w:rPr>
      </w:pPr>
    </w:p>
    <w:p w14:paraId="79CAC2D4" w14:textId="77777777" w:rsidR="008800D0" w:rsidRDefault="008800D0" w:rsidP="008800D0">
      <w:pPr>
        <w:ind w:left="284"/>
        <w:rPr>
          <w:rFonts w:ascii="Trebuchet MS" w:hAnsi="Trebuchet MS" w:cs="Times New Roman"/>
          <w:lang w:eastAsia="en-US"/>
        </w:rPr>
      </w:pPr>
    </w:p>
    <w:p w14:paraId="72A14955" w14:textId="77777777" w:rsidR="008800D0" w:rsidRDefault="008800D0" w:rsidP="008800D0">
      <w:pPr>
        <w:ind w:left="284"/>
        <w:jc w:val="both"/>
        <w:rPr>
          <w:rFonts w:cs="Times New Roman"/>
          <w:szCs w:val="22"/>
          <w:lang w:eastAsia="en-US"/>
        </w:rPr>
      </w:pPr>
    </w:p>
    <w:p w14:paraId="308727B5" w14:textId="77777777" w:rsidR="008800D0" w:rsidRDefault="008800D0" w:rsidP="008800D0">
      <w:pPr>
        <w:ind w:left="284"/>
        <w:jc w:val="both"/>
        <w:rPr>
          <w:rFonts w:cs="Times New Roman"/>
          <w:szCs w:val="22"/>
          <w:lang w:eastAsia="en-US"/>
        </w:rPr>
      </w:pPr>
    </w:p>
    <w:p w14:paraId="4C0B1EE6" w14:textId="77777777" w:rsidR="008800D0" w:rsidRDefault="008800D0" w:rsidP="008800D0">
      <w:pPr>
        <w:rPr>
          <w:rFonts w:cs="Times New Roman"/>
          <w:szCs w:val="22"/>
          <w:lang w:eastAsia="en-US"/>
        </w:rPr>
      </w:pPr>
    </w:p>
    <w:p w14:paraId="61AD36B8" w14:textId="77777777" w:rsidR="008800D0" w:rsidRDefault="008800D0" w:rsidP="008800D0">
      <w:pPr>
        <w:spacing w:line="360" w:lineRule="auto"/>
        <w:jc w:val="both"/>
        <w:rPr>
          <w:rFonts w:ascii="Trebuchet MS" w:eastAsia="Trebuchet MS" w:hAnsi="Trebuchet MS" w:cs="Trebuchet MS"/>
          <w:sz w:val="22"/>
          <w:szCs w:val="22"/>
        </w:rPr>
      </w:pPr>
    </w:p>
    <w:p w14:paraId="3B4A40BE" w14:textId="77777777" w:rsidR="00212233" w:rsidRDefault="00212233" w:rsidP="00511C69">
      <w:pPr>
        <w:spacing w:line="360" w:lineRule="auto"/>
        <w:rPr>
          <w:rFonts w:ascii="Trebuchet MS" w:eastAsia="Trebuchet MS" w:hAnsi="Trebuchet MS" w:cs="Trebuchet MS"/>
          <w:sz w:val="22"/>
          <w:szCs w:val="22"/>
        </w:rPr>
      </w:pPr>
    </w:p>
    <w:sectPr w:rsidR="00212233" w:rsidSect="0021223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701" w:right="1418" w:bottom="1418" w:left="1418" w:header="425" w:footer="709" w:gutter="0"/>
      <w:pgNumType w:start="1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718BAA" w14:textId="77777777" w:rsidR="00E812FB" w:rsidRDefault="00E812FB">
      <w:pPr>
        <w:spacing w:line="240" w:lineRule="auto"/>
      </w:pPr>
      <w:r>
        <w:separator/>
      </w:r>
    </w:p>
  </w:endnote>
  <w:endnote w:type="continuationSeparator" w:id="0">
    <w:p w14:paraId="248F32A4" w14:textId="77777777" w:rsidR="00E812FB" w:rsidRDefault="00E812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1C5D06" w14:textId="2490FEB4" w:rsidR="00E85548" w:rsidRPr="0026640F" w:rsidRDefault="00ED66F1" w:rsidP="00E8554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b/>
        <w:bCs/>
        <w:color w:val="575656"/>
        <w:sz w:val="16"/>
        <w:szCs w:val="16"/>
      </w:rPr>
    </w:pPr>
    <w:r w:rsidRPr="0026640F">
      <w:rPr>
        <w:b/>
        <w:bCs/>
        <w:color w:val="575656"/>
        <w:sz w:val="16"/>
        <w:szCs w:val="16"/>
      </w:rPr>
      <w:t>Wyższa Szkoła</w:t>
    </w:r>
    <w:r w:rsidR="00E85548" w:rsidRPr="0026640F">
      <w:rPr>
        <w:b/>
        <w:bCs/>
        <w:color w:val="575656"/>
        <w:sz w:val="16"/>
        <w:szCs w:val="16"/>
      </w:rPr>
      <w:t xml:space="preserve"> Przedsiębiorczości i Administracji w Lublinie</w:t>
    </w:r>
    <w:r w:rsidR="00E85548" w:rsidRPr="0026640F">
      <w:rPr>
        <w:b/>
        <w:bCs/>
        <w:color w:val="575656"/>
        <w:sz w:val="16"/>
        <w:szCs w:val="16"/>
      </w:rPr>
      <w:tab/>
    </w:r>
    <w:r w:rsidR="00E85548" w:rsidRPr="0026640F">
      <w:rPr>
        <w:b/>
        <w:bCs/>
        <w:color w:val="575656"/>
        <w:sz w:val="16"/>
        <w:szCs w:val="16"/>
      </w:rPr>
      <w:tab/>
    </w:r>
    <w:r w:rsidR="00E85548" w:rsidRPr="0026640F">
      <w:rPr>
        <w:color w:val="575656"/>
        <w:sz w:val="16"/>
        <w:szCs w:val="16"/>
      </w:rPr>
      <w:t>NIP: 712 23 92 737</w:t>
    </w:r>
  </w:p>
  <w:p w14:paraId="72C0F2D6" w14:textId="4C4C0A4E" w:rsidR="00055389" w:rsidRPr="0026640F" w:rsidRDefault="00E85548" w:rsidP="00C4005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575656"/>
        <w:sz w:val="16"/>
        <w:szCs w:val="16"/>
      </w:rPr>
    </w:pPr>
    <w:proofErr w:type="gramStart"/>
    <w:r w:rsidRPr="0026640F">
      <w:rPr>
        <w:color w:val="575656"/>
        <w:sz w:val="16"/>
        <w:szCs w:val="16"/>
      </w:rPr>
      <w:t>ul</w:t>
    </w:r>
    <w:proofErr w:type="gramEnd"/>
    <w:r w:rsidRPr="0026640F">
      <w:rPr>
        <w:color w:val="575656"/>
        <w:sz w:val="16"/>
        <w:szCs w:val="16"/>
      </w:rPr>
      <w:t>. Bursaki 12, 20-150 Lublin, www.</w:t>
    </w:r>
    <w:proofErr w:type="gramStart"/>
    <w:r w:rsidRPr="0026640F">
      <w:rPr>
        <w:color w:val="575656"/>
        <w:sz w:val="16"/>
        <w:szCs w:val="16"/>
      </w:rPr>
      <w:t>wspa</w:t>
    </w:r>
    <w:proofErr w:type="gramEnd"/>
    <w:r w:rsidRPr="0026640F">
      <w:rPr>
        <w:color w:val="575656"/>
        <w:sz w:val="16"/>
        <w:szCs w:val="16"/>
      </w:rPr>
      <w:t>.</w:t>
    </w:r>
    <w:proofErr w:type="gramStart"/>
    <w:r w:rsidRPr="0026640F">
      <w:rPr>
        <w:color w:val="575656"/>
        <w:sz w:val="16"/>
        <w:szCs w:val="16"/>
      </w:rPr>
      <w:t>pl</w:t>
    </w:r>
    <w:proofErr w:type="gramEnd"/>
    <w:r w:rsidRPr="0026640F">
      <w:rPr>
        <w:color w:val="575656"/>
        <w:sz w:val="16"/>
        <w:szCs w:val="16"/>
      </w:rPr>
      <w:tab/>
    </w:r>
    <w:r w:rsidRPr="0026640F">
      <w:rPr>
        <w:color w:val="575656"/>
        <w:sz w:val="16"/>
        <w:szCs w:val="16"/>
      </w:rPr>
      <w:tab/>
      <w:t>REGON: 430977957</w:t>
    </w:r>
  </w:p>
  <w:p w14:paraId="5DE0F148" w14:textId="0A3B85A1" w:rsidR="00E85548" w:rsidRPr="0026640F" w:rsidRDefault="00E85548" w:rsidP="00C4005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575656"/>
        <w:sz w:val="16"/>
        <w:szCs w:val="16"/>
        <w:lang w:val="en-US"/>
      </w:rPr>
    </w:pPr>
    <w:r w:rsidRPr="0026640F">
      <w:rPr>
        <w:color w:val="575656"/>
        <w:sz w:val="16"/>
        <w:szCs w:val="16"/>
        <w:lang w:val="en-US"/>
      </w:rPr>
      <w:t xml:space="preserve">tel.: 48 (81) 452 94 10, e-mail: rektorat@wspa.pl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03725E" w14:textId="77777777" w:rsidR="00E812FB" w:rsidRDefault="00E812FB">
      <w:pPr>
        <w:spacing w:line="240" w:lineRule="auto"/>
      </w:pPr>
      <w:r>
        <w:separator/>
      </w:r>
    </w:p>
  </w:footnote>
  <w:footnote w:type="continuationSeparator" w:id="0">
    <w:p w14:paraId="4B707845" w14:textId="77777777" w:rsidR="00E812FB" w:rsidRDefault="00E812F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F8A90" w14:textId="7A153ECA" w:rsidR="000B2D2A" w:rsidRDefault="00147A91">
    <w:pPr>
      <w:pStyle w:val="Nagwek"/>
    </w:pPr>
    <w:r>
      <w:rPr>
        <w:noProof/>
      </w:rPr>
      <w:pict w14:anchorId="1C16CB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9584" o:spid="_x0000_s2051" type="#_x0000_t75" alt="" style="position:absolute;margin-left:0;margin-top:0;width:426pt;height:595.5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z tytułu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CEF294" w14:textId="5CAF36D5" w:rsidR="00B6746F" w:rsidRDefault="00147A91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pict w14:anchorId="48D763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9585" o:spid="_x0000_s2050" type="#_x0000_t75" alt="" style="position:absolute;margin-left:0;margin-top:0;width:426pt;height:595.5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z tytułu"/>
          <w10:wrap anchorx="margin" anchory="margin"/>
        </v:shape>
      </w:pict>
    </w:r>
    <w:r w:rsidR="00012D91">
      <w:rPr>
        <w:noProof/>
        <w:color w:val="000000"/>
        <w:sz w:val="22"/>
        <w:szCs w:val="22"/>
      </w:rPr>
      <w:drawing>
        <wp:anchor distT="0" distB="0" distL="114300" distR="114300" simplePos="0" relativeHeight="251658240" behindDoc="0" locked="0" layoutInCell="1" allowOverlap="1" wp14:anchorId="6BEBD785" wp14:editId="0EEB3D12">
          <wp:simplePos x="0" y="0"/>
          <wp:positionH relativeFrom="column">
            <wp:posOffset>698</wp:posOffset>
          </wp:positionH>
          <wp:positionV relativeFrom="paragraph">
            <wp:posOffset>6350</wp:posOffset>
          </wp:positionV>
          <wp:extent cx="1781259" cy="744547"/>
          <wp:effectExtent l="0" t="0" r="0" b="1905"/>
          <wp:wrapSquare wrapText="bothSides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189" t="18354" r="9485" b="18687"/>
                  <a:stretch>
                    <a:fillRect/>
                  </a:stretch>
                </pic:blipFill>
                <pic:spPr>
                  <a:xfrm>
                    <a:off x="0" y="0"/>
                    <a:ext cx="1781259" cy="74454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6746F">
      <w:rPr>
        <w:color w:val="000000"/>
        <w:sz w:val="22"/>
        <w:szCs w:val="22"/>
      </w:rPr>
      <w:tab/>
    </w:r>
  </w:p>
  <w:p w14:paraId="4F68E6CD" w14:textId="77777777" w:rsidR="00B6746F" w:rsidRDefault="00B6746F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rPr>
        <w:color w:val="000000"/>
        <w:sz w:val="22"/>
        <w:szCs w:val="22"/>
      </w:rPr>
    </w:pPr>
  </w:p>
  <w:p w14:paraId="66FA8165" w14:textId="4450920D" w:rsidR="00B6746F" w:rsidRPr="00B6746F" w:rsidRDefault="00B6746F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jc w:val="right"/>
      <w:rPr>
        <w:b/>
        <w:bCs/>
        <w:color w:val="000000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8EDC3" w14:textId="1AAEB80B" w:rsidR="000B2D2A" w:rsidRDefault="00147A91">
    <w:pPr>
      <w:pStyle w:val="Nagwek"/>
    </w:pPr>
    <w:r>
      <w:rPr>
        <w:noProof/>
      </w:rPr>
      <w:pict w14:anchorId="3BD74A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9583" o:spid="_x0000_s2049" type="#_x0000_t75" alt="" style="position:absolute;margin-left:0;margin-top:0;width:426pt;height:595.5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z tytułu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A2CB3"/>
    <w:multiLevelType w:val="hybridMultilevel"/>
    <w:tmpl w:val="AC1C1A68"/>
    <w:lvl w:ilvl="0" w:tplc="BF7A29D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9D33999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E560DF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FF3010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A84EA8"/>
    <w:multiLevelType w:val="hybridMultilevel"/>
    <w:tmpl w:val="B0206C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FF1383"/>
    <w:multiLevelType w:val="hybridMultilevel"/>
    <w:tmpl w:val="8A0EDC36"/>
    <w:lvl w:ilvl="0" w:tplc="BF7A29D8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6" w15:restartNumberingAfterBreak="0">
    <w:nsid w:val="3BE86A1F"/>
    <w:multiLevelType w:val="hybridMultilevel"/>
    <w:tmpl w:val="102A6DEA"/>
    <w:lvl w:ilvl="0" w:tplc="293082B2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1801B7"/>
    <w:multiLevelType w:val="hybridMultilevel"/>
    <w:tmpl w:val="EBBAF30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4DB73A71"/>
    <w:multiLevelType w:val="hybridMultilevel"/>
    <w:tmpl w:val="1458B1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6A12CB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4E3683E"/>
    <w:multiLevelType w:val="hybridMultilevel"/>
    <w:tmpl w:val="9A344A3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C7F7296"/>
    <w:multiLevelType w:val="hybridMultilevel"/>
    <w:tmpl w:val="FD6CD3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891CA7"/>
    <w:multiLevelType w:val="hybridMultilevel"/>
    <w:tmpl w:val="E14258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6"/>
  </w:num>
  <w:num w:numId="4">
    <w:abstractNumId w:val="0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0"/>
  </w:num>
  <w:num w:numId="8">
    <w:abstractNumId w:val="4"/>
  </w:num>
  <w:num w:numId="9">
    <w:abstractNumId w:val="3"/>
  </w:num>
  <w:num w:numId="10">
    <w:abstractNumId w:val="9"/>
  </w:num>
  <w:num w:numId="11">
    <w:abstractNumId w:val="1"/>
  </w:num>
  <w:num w:numId="12">
    <w:abstractNumId w:val="2"/>
  </w:num>
  <w:num w:numId="13">
    <w:abstractNumId w:val="7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286"/>
    <w:rsid w:val="000104FA"/>
    <w:rsid w:val="00012D91"/>
    <w:rsid w:val="0001752A"/>
    <w:rsid w:val="000229D8"/>
    <w:rsid w:val="00025C82"/>
    <w:rsid w:val="000328BF"/>
    <w:rsid w:val="0005032B"/>
    <w:rsid w:val="00055389"/>
    <w:rsid w:val="000B2D2A"/>
    <w:rsid w:val="000D6FD9"/>
    <w:rsid w:val="001444C2"/>
    <w:rsid w:val="00145DA5"/>
    <w:rsid w:val="00147A91"/>
    <w:rsid w:val="001835B1"/>
    <w:rsid w:val="001A3F21"/>
    <w:rsid w:val="001A52A7"/>
    <w:rsid w:val="001B69DD"/>
    <w:rsid w:val="001C394A"/>
    <w:rsid w:val="00212233"/>
    <w:rsid w:val="0021428B"/>
    <w:rsid w:val="00223C15"/>
    <w:rsid w:val="00224DEE"/>
    <w:rsid w:val="00226F80"/>
    <w:rsid w:val="0026640F"/>
    <w:rsid w:val="00271D4E"/>
    <w:rsid w:val="002722BD"/>
    <w:rsid w:val="00273847"/>
    <w:rsid w:val="002E19F2"/>
    <w:rsid w:val="002F3C36"/>
    <w:rsid w:val="00324E45"/>
    <w:rsid w:val="00330F3A"/>
    <w:rsid w:val="00363251"/>
    <w:rsid w:val="00363ADE"/>
    <w:rsid w:val="00391C75"/>
    <w:rsid w:val="003976BA"/>
    <w:rsid w:val="003C6A5A"/>
    <w:rsid w:val="003D125B"/>
    <w:rsid w:val="003E55C0"/>
    <w:rsid w:val="00404D95"/>
    <w:rsid w:val="00466286"/>
    <w:rsid w:val="00467C8D"/>
    <w:rsid w:val="004A43AB"/>
    <w:rsid w:val="004B0925"/>
    <w:rsid w:val="004B2D44"/>
    <w:rsid w:val="004C729C"/>
    <w:rsid w:val="00511C69"/>
    <w:rsid w:val="00517E23"/>
    <w:rsid w:val="005475F5"/>
    <w:rsid w:val="00561A94"/>
    <w:rsid w:val="00570BBA"/>
    <w:rsid w:val="00586664"/>
    <w:rsid w:val="005962BE"/>
    <w:rsid w:val="005D7791"/>
    <w:rsid w:val="005D7D9E"/>
    <w:rsid w:val="005E332C"/>
    <w:rsid w:val="00615808"/>
    <w:rsid w:val="00627048"/>
    <w:rsid w:val="00633D62"/>
    <w:rsid w:val="0067629B"/>
    <w:rsid w:val="006E06AE"/>
    <w:rsid w:val="006F7CEF"/>
    <w:rsid w:val="00727711"/>
    <w:rsid w:val="00792FF8"/>
    <w:rsid w:val="007945F4"/>
    <w:rsid w:val="007C7D2A"/>
    <w:rsid w:val="007E094E"/>
    <w:rsid w:val="007F1EE6"/>
    <w:rsid w:val="007F2576"/>
    <w:rsid w:val="008452D3"/>
    <w:rsid w:val="008800D0"/>
    <w:rsid w:val="008D3EBB"/>
    <w:rsid w:val="008D7D01"/>
    <w:rsid w:val="009140D4"/>
    <w:rsid w:val="009232D4"/>
    <w:rsid w:val="00931078"/>
    <w:rsid w:val="00940ECA"/>
    <w:rsid w:val="009729B4"/>
    <w:rsid w:val="00977933"/>
    <w:rsid w:val="009D46E1"/>
    <w:rsid w:val="009E2624"/>
    <w:rsid w:val="009E3243"/>
    <w:rsid w:val="00A44A02"/>
    <w:rsid w:val="00A64E42"/>
    <w:rsid w:val="00A9499B"/>
    <w:rsid w:val="00A95F64"/>
    <w:rsid w:val="00B05078"/>
    <w:rsid w:val="00B146E2"/>
    <w:rsid w:val="00B24E46"/>
    <w:rsid w:val="00B264FE"/>
    <w:rsid w:val="00B6746F"/>
    <w:rsid w:val="00B9439E"/>
    <w:rsid w:val="00BA369E"/>
    <w:rsid w:val="00C40055"/>
    <w:rsid w:val="00C40A9E"/>
    <w:rsid w:val="00C92772"/>
    <w:rsid w:val="00CC6D00"/>
    <w:rsid w:val="00CD1D70"/>
    <w:rsid w:val="00CD3D00"/>
    <w:rsid w:val="00CE7773"/>
    <w:rsid w:val="00CF1314"/>
    <w:rsid w:val="00CF3FE3"/>
    <w:rsid w:val="00D32710"/>
    <w:rsid w:val="00D33DD2"/>
    <w:rsid w:val="00D46C32"/>
    <w:rsid w:val="00D677D4"/>
    <w:rsid w:val="00E10B61"/>
    <w:rsid w:val="00E1604D"/>
    <w:rsid w:val="00E812FB"/>
    <w:rsid w:val="00E85548"/>
    <w:rsid w:val="00ED08F3"/>
    <w:rsid w:val="00ED66F1"/>
    <w:rsid w:val="00F5175D"/>
    <w:rsid w:val="00F9645B"/>
    <w:rsid w:val="00F96AFD"/>
    <w:rsid w:val="00FD6DCA"/>
    <w:rsid w:val="00FE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41BABF0"/>
  <w15:docId w15:val="{A42E31E1-42C0-46A1-ABAD-E689F330F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18"/>
        <w:szCs w:val="18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0104FA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B61"/>
    <w:pPr>
      <w:spacing w:line="240" w:lineRule="auto"/>
    </w:pPr>
    <w:rPr>
      <w:rFonts w:ascii="Segoe UI" w:hAnsi="Segoe UI" w:cs="Segoe UI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B61"/>
    <w:rPr>
      <w:rFonts w:ascii="Segoe UI" w:hAnsi="Segoe UI" w:cs="Segoe UI"/>
    </w:rPr>
  </w:style>
  <w:style w:type="paragraph" w:styleId="Stopka">
    <w:name w:val="footer"/>
    <w:basedOn w:val="Normalny"/>
    <w:link w:val="StopkaZnak"/>
    <w:uiPriority w:val="99"/>
    <w:unhideWhenUsed/>
    <w:rsid w:val="001835B1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1835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9729B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29B4"/>
  </w:style>
  <w:style w:type="character" w:styleId="Hipercze">
    <w:name w:val="Hyperlink"/>
    <w:basedOn w:val="Domylnaczcionkaakapitu"/>
    <w:uiPriority w:val="99"/>
    <w:unhideWhenUsed/>
    <w:rsid w:val="00055389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55389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511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2233"/>
    <w:rPr>
      <w:sz w:val="16"/>
      <w:szCs w:val="16"/>
    </w:rPr>
  </w:style>
  <w:style w:type="paragraph" w:customStyle="1" w:styleId="Tekstkomentarza1">
    <w:name w:val="Tekst komentarza1"/>
    <w:basedOn w:val="Normalny"/>
    <w:next w:val="Tekstkomentarza"/>
    <w:link w:val="TekstkomentarzaZnak"/>
    <w:uiPriority w:val="99"/>
    <w:semiHidden/>
    <w:unhideWhenUsed/>
    <w:rsid w:val="00212233"/>
    <w:pPr>
      <w:spacing w:after="16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1"/>
    <w:uiPriority w:val="99"/>
    <w:semiHidden/>
    <w:rsid w:val="00212233"/>
    <w:rPr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212233"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sid w:val="00212233"/>
    <w:rPr>
      <w:sz w:val="20"/>
      <w:szCs w:val="20"/>
    </w:rPr>
  </w:style>
  <w:style w:type="table" w:styleId="Tabela-Siatka">
    <w:name w:val="Table Grid"/>
    <w:basedOn w:val="Standardowy"/>
    <w:uiPriority w:val="59"/>
    <w:rsid w:val="008800D0"/>
    <w:pPr>
      <w:spacing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8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8AED878-6B72-49DA-AF2A-26E39A088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2183</Words>
  <Characters>13103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Apolonia Walczyna</dc:creator>
  <cp:lastModifiedBy>Apolonia Walczyna</cp:lastModifiedBy>
  <cp:revision>20</cp:revision>
  <cp:lastPrinted>2026-01-23T13:12:00Z</cp:lastPrinted>
  <dcterms:created xsi:type="dcterms:W3CDTF">2026-04-02T12:17:00Z</dcterms:created>
  <dcterms:modified xsi:type="dcterms:W3CDTF">2026-08-13T07:23:00Z</dcterms:modified>
</cp:coreProperties>
</file>