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EAFC5A" w14:textId="77777777" w:rsidR="00845702" w:rsidRPr="001074BE" w:rsidRDefault="00845702" w:rsidP="00845702">
      <w:pPr>
        <w:jc w:val="both"/>
        <w:rPr>
          <w:rFonts w:cs="Times New Roman"/>
          <w:szCs w:val="22"/>
          <w:lang w:eastAsia="en-US"/>
        </w:rPr>
      </w:pPr>
      <w:bookmarkStart w:id="0" w:name="_gjdgxs" w:colFirst="0" w:colLast="0"/>
      <w:bookmarkEnd w:id="0"/>
    </w:p>
    <w:p w14:paraId="4DDFD7E5" w14:textId="4B32E10C" w:rsidR="00845702" w:rsidRPr="001074BE" w:rsidRDefault="00845702" w:rsidP="00845702">
      <w:pPr>
        <w:rPr>
          <w:rFonts w:ascii="Trebuchet MS" w:eastAsia="Century Gothic" w:hAnsi="Trebuchet MS"/>
          <w:i/>
          <w:lang w:eastAsia="en-US"/>
        </w:rPr>
      </w:pPr>
      <w:r w:rsidRPr="001074BE">
        <w:rPr>
          <w:rFonts w:ascii="Trebuchet MS" w:eastAsia="Century Gothic" w:hAnsi="Trebuchet MS"/>
          <w:i/>
          <w:lang w:eastAsia="en-US"/>
        </w:rPr>
        <w:t>Załącznik nr 1 do Programu studiów – Opis efektów ucze</w:t>
      </w:r>
      <w:r>
        <w:rPr>
          <w:rFonts w:ascii="Trebuchet MS" w:eastAsia="Century Gothic" w:hAnsi="Trebuchet MS"/>
          <w:i/>
          <w:lang w:eastAsia="en-US"/>
        </w:rPr>
        <w:t>nia się dla kierunku Finanse i r</w:t>
      </w:r>
      <w:r w:rsidRPr="001074BE">
        <w:rPr>
          <w:rFonts w:ascii="Trebuchet MS" w:eastAsia="Century Gothic" w:hAnsi="Trebuchet MS"/>
          <w:i/>
          <w:lang w:eastAsia="en-US"/>
        </w:rPr>
        <w:t>achunkowość 202</w:t>
      </w:r>
      <w:r>
        <w:rPr>
          <w:rFonts w:ascii="Trebuchet MS" w:eastAsia="Century Gothic" w:hAnsi="Trebuchet MS"/>
          <w:i/>
          <w:lang w:eastAsia="en-US"/>
        </w:rPr>
        <w:t>6</w:t>
      </w:r>
      <w:r w:rsidRPr="001074BE">
        <w:rPr>
          <w:rFonts w:ascii="Trebuchet MS" w:eastAsia="Century Gothic" w:hAnsi="Trebuchet MS"/>
          <w:i/>
          <w:lang w:eastAsia="en-US"/>
        </w:rPr>
        <w:t>/202</w:t>
      </w:r>
      <w:r>
        <w:rPr>
          <w:rFonts w:ascii="Trebuchet MS" w:eastAsia="Century Gothic" w:hAnsi="Trebuchet MS"/>
          <w:i/>
          <w:lang w:eastAsia="en-US"/>
        </w:rPr>
        <w:t>7</w:t>
      </w:r>
    </w:p>
    <w:p w14:paraId="1F6A45CF" w14:textId="77777777" w:rsidR="00845702" w:rsidRPr="001074BE" w:rsidRDefault="00845702" w:rsidP="00845702">
      <w:pPr>
        <w:autoSpaceDE w:val="0"/>
        <w:autoSpaceDN w:val="0"/>
        <w:adjustRightInd w:val="0"/>
        <w:jc w:val="center"/>
        <w:rPr>
          <w:rFonts w:ascii="Trebuchet MS" w:hAnsi="Trebuchet MS"/>
          <w:b/>
          <w:bCs/>
          <w:color w:val="000000"/>
          <w:lang w:eastAsia="en-US"/>
        </w:rPr>
      </w:pPr>
    </w:p>
    <w:p w14:paraId="4B04D2F7" w14:textId="77777777" w:rsidR="00845702" w:rsidRPr="001074BE" w:rsidRDefault="00845702" w:rsidP="00845702">
      <w:pPr>
        <w:autoSpaceDE w:val="0"/>
        <w:autoSpaceDN w:val="0"/>
        <w:adjustRightInd w:val="0"/>
        <w:spacing w:line="360" w:lineRule="auto"/>
        <w:jc w:val="center"/>
        <w:rPr>
          <w:rFonts w:ascii="Trebuchet MS" w:hAnsi="Trebuchet MS"/>
          <w:b/>
          <w:bCs/>
          <w:color w:val="000000"/>
          <w:lang w:eastAsia="en-US"/>
        </w:rPr>
      </w:pPr>
      <w:r w:rsidRPr="001074BE">
        <w:rPr>
          <w:rFonts w:ascii="Trebuchet MS" w:hAnsi="Trebuchet MS"/>
          <w:b/>
          <w:bCs/>
          <w:color w:val="000000"/>
          <w:lang w:eastAsia="en-US"/>
        </w:rPr>
        <w:t xml:space="preserve">EFEKTY UCZENIA SIĘ NA STUDIACH I STOPNIA </w:t>
      </w:r>
    </w:p>
    <w:p w14:paraId="131E337C" w14:textId="77777777" w:rsidR="00845702" w:rsidRPr="001074BE" w:rsidRDefault="00845702" w:rsidP="00845702">
      <w:pPr>
        <w:autoSpaceDE w:val="0"/>
        <w:autoSpaceDN w:val="0"/>
        <w:adjustRightInd w:val="0"/>
        <w:spacing w:line="360" w:lineRule="auto"/>
        <w:jc w:val="center"/>
        <w:rPr>
          <w:rFonts w:ascii="Trebuchet MS" w:hAnsi="Trebuchet MS"/>
          <w:b/>
          <w:bCs/>
          <w:color w:val="000000"/>
          <w:lang w:eastAsia="en-US"/>
        </w:rPr>
      </w:pPr>
      <w:r w:rsidRPr="001074BE">
        <w:rPr>
          <w:rFonts w:ascii="Trebuchet MS" w:hAnsi="Trebuchet MS"/>
          <w:b/>
          <w:bCs/>
          <w:color w:val="000000"/>
          <w:lang w:eastAsia="en-US"/>
        </w:rPr>
        <w:t xml:space="preserve">DLA KIERUNKU FINANSE I RACHUNKOWOŚĆ </w:t>
      </w:r>
    </w:p>
    <w:p w14:paraId="08A9E927" w14:textId="77777777" w:rsidR="00845702" w:rsidRPr="001074BE" w:rsidRDefault="00845702" w:rsidP="00845702">
      <w:pPr>
        <w:autoSpaceDE w:val="0"/>
        <w:autoSpaceDN w:val="0"/>
        <w:adjustRightInd w:val="0"/>
        <w:spacing w:line="360" w:lineRule="auto"/>
        <w:jc w:val="center"/>
        <w:rPr>
          <w:rFonts w:ascii="Trebuchet MS" w:hAnsi="Trebuchet MS"/>
          <w:color w:val="000000"/>
          <w:lang w:eastAsia="en-US"/>
        </w:rPr>
      </w:pPr>
      <w:r w:rsidRPr="001074BE">
        <w:rPr>
          <w:rFonts w:ascii="Trebuchet MS" w:hAnsi="Trebuchet MS"/>
          <w:b/>
          <w:bCs/>
          <w:color w:val="000000"/>
          <w:lang w:eastAsia="en-US"/>
        </w:rPr>
        <w:t>W WYŻSZEJ SZKOLE PRZEDSIĘBIORCZOŚCI I ADMINISTRACJI W LUBLINIE</w:t>
      </w:r>
    </w:p>
    <w:p w14:paraId="79622D1E" w14:textId="77777777" w:rsidR="00845702" w:rsidRPr="001074BE" w:rsidRDefault="00845702" w:rsidP="00845702">
      <w:pPr>
        <w:autoSpaceDE w:val="0"/>
        <w:autoSpaceDN w:val="0"/>
        <w:adjustRightInd w:val="0"/>
        <w:jc w:val="both"/>
        <w:rPr>
          <w:rFonts w:ascii="Trebuchet MS" w:hAnsi="Trebuchet MS"/>
          <w:color w:val="000000"/>
          <w:lang w:eastAsia="en-US"/>
        </w:rPr>
      </w:pPr>
    </w:p>
    <w:p w14:paraId="4669E1B1" w14:textId="77777777" w:rsidR="00845702" w:rsidRPr="001074BE" w:rsidRDefault="00845702" w:rsidP="00845702">
      <w:pPr>
        <w:autoSpaceDE w:val="0"/>
        <w:autoSpaceDN w:val="0"/>
        <w:adjustRightInd w:val="0"/>
        <w:jc w:val="both"/>
        <w:rPr>
          <w:rFonts w:ascii="Trebuchet MS" w:hAnsi="Trebuchet MS"/>
          <w:color w:val="000000"/>
          <w:lang w:eastAsia="en-US"/>
        </w:rPr>
      </w:pPr>
    </w:p>
    <w:p w14:paraId="67041EA3" w14:textId="77777777" w:rsidR="00845702" w:rsidRPr="001074BE" w:rsidRDefault="00845702" w:rsidP="005E4F57">
      <w:pPr>
        <w:autoSpaceDE w:val="0"/>
        <w:autoSpaceDN w:val="0"/>
        <w:adjustRightInd w:val="0"/>
        <w:jc w:val="both"/>
        <w:rPr>
          <w:rFonts w:ascii="Trebuchet MS" w:hAnsi="Trebuchet MS"/>
          <w:b/>
          <w:color w:val="000000"/>
          <w:lang w:eastAsia="en-US"/>
        </w:rPr>
      </w:pPr>
      <w:r w:rsidRPr="001074BE">
        <w:rPr>
          <w:rFonts w:ascii="Trebuchet MS" w:hAnsi="Trebuchet MS"/>
          <w:b/>
          <w:color w:val="000000"/>
          <w:lang w:eastAsia="en-US"/>
        </w:rPr>
        <w:t>Sylwetka absolwenta</w:t>
      </w:r>
    </w:p>
    <w:p w14:paraId="24183D2A" w14:textId="77777777" w:rsidR="00845702" w:rsidRPr="001074BE" w:rsidRDefault="00845702" w:rsidP="00845702">
      <w:pPr>
        <w:autoSpaceDE w:val="0"/>
        <w:autoSpaceDN w:val="0"/>
        <w:adjustRightInd w:val="0"/>
        <w:ind w:firstLine="708"/>
        <w:jc w:val="both"/>
        <w:rPr>
          <w:rFonts w:ascii="Trebuchet MS" w:hAnsi="Trebuchet MS"/>
          <w:b/>
          <w:color w:val="000000"/>
          <w:lang w:eastAsia="en-US"/>
        </w:rPr>
      </w:pPr>
    </w:p>
    <w:p w14:paraId="6BFD53A1" w14:textId="77777777" w:rsidR="005E4F57" w:rsidRPr="005E4F57" w:rsidRDefault="005E4F57" w:rsidP="005E4F57">
      <w:pPr>
        <w:spacing w:line="360" w:lineRule="auto"/>
        <w:jc w:val="both"/>
        <w:rPr>
          <w:rFonts w:ascii="Trebuchet MS" w:eastAsia="Times New Roman" w:hAnsi="Trebuchet MS"/>
        </w:rPr>
      </w:pPr>
      <w:r w:rsidRPr="005E4F57">
        <w:rPr>
          <w:rFonts w:ascii="Trebuchet MS" w:eastAsia="Times New Roman" w:hAnsi="Trebuchet MS"/>
        </w:rPr>
        <w:t>Absolwent studiów pierwszego stopnia na kierunku Finanse i rachunkowość o profilu praktycznym, uzyskujący tytuł zawodowy licencjata, posiada zaawansowaną wiedzę z zakresu finansów i rachunkowości oraz zna ekonomiczne, prawne i organizacyjne uwarunkowania funkcjonowania podmiotów gospodarczych i instytucji finansowych. Zna i rozumie zasady rachunkowości, mechanizmy funkcjonowania systemu finansowego, bankowości i ubezpieczeń oraz podstawowe metody i narzędzia wykorzystywane w analizie zjawisk ekonomicznych i finansowych.</w:t>
      </w:r>
    </w:p>
    <w:p w14:paraId="707E40DF" w14:textId="77777777" w:rsidR="005E4F57" w:rsidRPr="005E4F57" w:rsidRDefault="005E4F57" w:rsidP="005E4F57">
      <w:pPr>
        <w:spacing w:line="360" w:lineRule="auto"/>
        <w:jc w:val="both"/>
        <w:rPr>
          <w:rFonts w:ascii="Trebuchet MS" w:eastAsia="Times New Roman" w:hAnsi="Trebuchet MS"/>
        </w:rPr>
      </w:pPr>
    </w:p>
    <w:p w14:paraId="368B8EBE" w14:textId="3CBD678A" w:rsidR="005E4F57" w:rsidRPr="005E4F57" w:rsidRDefault="005E4F57" w:rsidP="005E4F57">
      <w:pPr>
        <w:spacing w:line="360" w:lineRule="auto"/>
        <w:jc w:val="both"/>
        <w:rPr>
          <w:rFonts w:ascii="Trebuchet MS" w:eastAsia="Times New Roman" w:hAnsi="Trebuchet MS"/>
        </w:rPr>
      </w:pPr>
      <w:r w:rsidRPr="005E4F57">
        <w:rPr>
          <w:rFonts w:ascii="Trebuchet MS" w:eastAsia="Times New Roman" w:hAnsi="Trebuchet MS"/>
        </w:rPr>
        <w:t>Absolwent potrafi wykorzystywać wiedzę z zakresu finansów i rachunkowości do rozwiązywania problemów występujących w działalności zawodowej. Potrafi gromadzić, analizować i i</w:t>
      </w:r>
      <w:r>
        <w:rPr>
          <w:rFonts w:ascii="Trebuchet MS" w:eastAsia="Times New Roman" w:hAnsi="Trebuchet MS"/>
        </w:rPr>
        <w:t>nterpretować dane ekonomiczne i </w:t>
      </w:r>
      <w:r w:rsidRPr="005E4F57">
        <w:rPr>
          <w:rFonts w:ascii="Trebuchet MS" w:eastAsia="Times New Roman" w:hAnsi="Trebuchet MS"/>
        </w:rPr>
        <w:t>finansowe, stosować metody ilościowe oraz wykorzystywać odpowiednio dobrane narzędzia informatyczne wspomagające procesy finansowo-księgowe i podejmowanie decyzji. Posiada umiejętności związane z analizą sytuacji finansowej podmiotów, prowadzeniem rachunkowości oraz oceną zjawisk i procesów zachodzących w</w:t>
      </w:r>
      <w:r>
        <w:rPr>
          <w:rFonts w:ascii="Trebuchet MS" w:eastAsia="Times New Roman" w:hAnsi="Trebuchet MS"/>
        </w:rPr>
        <w:t> </w:t>
      </w:r>
      <w:r w:rsidRPr="005E4F57">
        <w:rPr>
          <w:rFonts w:ascii="Trebuchet MS" w:eastAsia="Times New Roman" w:hAnsi="Trebuchet MS"/>
        </w:rPr>
        <w:t>sektorze finansowym i gospodarce.</w:t>
      </w:r>
    </w:p>
    <w:p w14:paraId="22EFDFE0" w14:textId="77777777" w:rsidR="005E4F57" w:rsidRPr="005E4F57" w:rsidRDefault="005E4F57" w:rsidP="005E4F57">
      <w:pPr>
        <w:spacing w:line="360" w:lineRule="auto"/>
        <w:jc w:val="both"/>
        <w:rPr>
          <w:rFonts w:ascii="Trebuchet MS" w:eastAsia="Times New Roman" w:hAnsi="Trebuchet MS"/>
        </w:rPr>
      </w:pPr>
    </w:p>
    <w:p w14:paraId="676C4779" w14:textId="3838ED46" w:rsidR="005E4F57" w:rsidRPr="005E4F57" w:rsidRDefault="005E4F57" w:rsidP="005E4F57">
      <w:pPr>
        <w:spacing w:line="360" w:lineRule="auto"/>
        <w:jc w:val="both"/>
        <w:rPr>
          <w:rFonts w:ascii="Trebuchet MS" w:eastAsia="Times New Roman" w:hAnsi="Trebuchet MS"/>
        </w:rPr>
      </w:pPr>
      <w:r w:rsidRPr="005E4F57">
        <w:rPr>
          <w:rFonts w:ascii="Trebuchet MS" w:eastAsia="Times New Roman" w:hAnsi="Trebuchet MS"/>
        </w:rPr>
        <w:t>Absolwent jest przygotowany do samodzielnego wykonywania zadań zawodowych oraz pracy zespołowej, a także do organizowania pracy i współdziałania z innymi osobami w środowisku zawod</w:t>
      </w:r>
      <w:r>
        <w:rPr>
          <w:rFonts w:ascii="Trebuchet MS" w:eastAsia="Times New Roman" w:hAnsi="Trebuchet MS"/>
        </w:rPr>
        <w:t>owym. Potrafi komunikować się z </w:t>
      </w:r>
      <w:r w:rsidRPr="005E4F57">
        <w:rPr>
          <w:rFonts w:ascii="Trebuchet MS" w:eastAsia="Times New Roman" w:hAnsi="Trebuchet MS"/>
        </w:rPr>
        <w:t>wykorzystaniem specjalistycznej terminologii oraz posługuje się językiem obcym na poziomie B2 Europejskiego Systemu Opisu Kształcenia Językowego. Jest gotów do odpowiedzialnego wykonywania powierzonych zadań, przestrzegania zasad etyki zawodowej oraz uwzględniania prawnych, ekonomicznych i społecznych uwarunkowań podejmowanych działań.</w:t>
      </w:r>
    </w:p>
    <w:p w14:paraId="3FFEE884" w14:textId="77777777" w:rsidR="005E4F57" w:rsidRPr="005E4F57" w:rsidRDefault="005E4F57" w:rsidP="005E4F57">
      <w:pPr>
        <w:spacing w:line="360" w:lineRule="auto"/>
        <w:jc w:val="both"/>
        <w:rPr>
          <w:rFonts w:ascii="Trebuchet MS" w:eastAsia="Times New Roman" w:hAnsi="Trebuchet MS"/>
        </w:rPr>
      </w:pPr>
    </w:p>
    <w:p w14:paraId="5500FDBC" w14:textId="68D9BC9A" w:rsidR="005E4F57" w:rsidRPr="001074BE" w:rsidRDefault="005E4F57" w:rsidP="005E4F57">
      <w:pPr>
        <w:spacing w:line="360" w:lineRule="auto"/>
        <w:jc w:val="both"/>
        <w:rPr>
          <w:rFonts w:ascii="Trebuchet MS" w:eastAsia="Times New Roman" w:hAnsi="Trebuchet MS"/>
        </w:rPr>
      </w:pPr>
      <w:r w:rsidRPr="005E4F57">
        <w:rPr>
          <w:rFonts w:ascii="Trebuchet MS" w:eastAsia="Times New Roman" w:hAnsi="Trebuchet MS"/>
        </w:rPr>
        <w:t>Absolwent jest przygotowany do podejmowania pracy w przedsiębiorstwach, instytucjach finansowych oraz innych organizacjach, w których realizowane są zadania związane z finansami, ra</w:t>
      </w:r>
      <w:r>
        <w:rPr>
          <w:rFonts w:ascii="Trebuchet MS" w:eastAsia="Times New Roman" w:hAnsi="Trebuchet MS"/>
        </w:rPr>
        <w:t>chunkowością, bankowością i </w:t>
      </w:r>
      <w:r w:rsidRPr="005E4F57">
        <w:rPr>
          <w:rFonts w:ascii="Trebuchet MS" w:eastAsia="Times New Roman" w:hAnsi="Trebuchet MS"/>
        </w:rPr>
        <w:t>ubezpieczeniami. Jest również przygotowany do samodzielnego rozwijania wiedzy i umiejętności oraz kontynuowania kształcenia.</w:t>
      </w:r>
    </w:p>
    <w:p w14:paraId="2476F690" w14:textId="77777777" w:rsidR="005E4F57" w:rsidRDefault="005E4F57" w:rsidP="005E4F57">
      <w:pPr>
        <w:spacing w:line="360" w:lineRule="auto"/>
        <w:jc w:val="both"/>
        <w:rPr>
          <w:rFonts w:ascii="Trebuchet MS" w:eastAsia="Times New Roman" w:hAnsi="Trebuchet MS"/>
          <w:color w:val="000000"/>
        </w:rPr>
      </w:pPr>
    </w:p>
    <w:p w14:paraId="4583EF90" w14:textId="0425428E" w:rsidR="00845702" w:rsidRPr="001074BE" w:rsidRDefault="00845702" w:rsidP="005E4F57">
      <w:pPr>
        <w:spacing w:line="360" w:lineRule="auto"/>
        <w:jc w:val="both"/>
        <w:rPr>
          <w:rFonts w:ascii="Trebuchet MS" w:eastAsia="Times New Roman" w:hAnsi="Trebuchet MS"/>
          <w:color w:val="000000"/>
        </w:rPr>
      </w:pPr>
      <w:r w:rsidRPr="001074BE">
        <w:rPr>
          <w:rFonts w:ascii="Trebuchet MS" w:eastAsia="Times New Roman" w:hAnsi="Trebuchet MS"/>
          <w:color w:val="000000"/>
        </w:rPr>
        <w:t>Specjalności:</w:t>
      </w:r>
    </w:p>
    <w:p w14:paraId="718A3FCD" w14:textId="77777777" w:rsidR="00845702" w:rsidRPr="001074BE" w:rsidRDefault="00845702" w:rsidP="00845702">
      <w:pPr>
        <w:spacing w:line="360" w:lineRule="auto"/>
        <w:ind w:firstLine="708"/>
        <w:jc w:val="both"/>
        <w:rPr>
          <w:rFonts w:ascii="Trebuchet MS" w:eastAsia="Times New Roman" w:hAnsi="Trebuchet MS"/>
          <w:b/>
          <w:color w:val="000000"/>
        </w:rPr>
      </w:pPr>
    </w:p>
    <w:p w14:paraId="5FBE892B" w14:textId="77777777" w:rsidR="00845702" w:rsidRPr="001074BE" w:rsidRDefault="00845702" w:rsidP="005E4F57">
      <w:pPr>
        <w:numPr>
          <w:ilvl w:val="0"/>
          <w:numId w:val="13"/>
        </w:numPr>
        <w:spacing w:after="200" w:line="360" w:lineRule="auto"/>
        <w:ind w:left="284" w:hanging="284"/>
        <w:contextualSpacing/>
        <w:jc w:val="both"/>
        <w:rPr>
          <w:rFonts w:ascii="Trebuchet MS" w:eastAsia="Times New Roman" w:hAnsi="Trebuchet MS"/>
          <w:b/>
          <w:color w:val="000000"/>
        </w:rPr>
      </w:pPr>
      <w:r w:rsidRPr="001074BE">
        <w:rPr>
          <w:rFonts w:ascii="Trebuchet MS" w:eastAsia="Times New Roman" w:hAnsi="Trebuchet MS"/>
          <w:b/>
          <w:color w:val="000000"/>
        </w:rPr>
        <w:t xml:space="preserve">Finanse i bankowość </w:t>
      </w:r>
    </w:p>
    <w:p w14:paraId="3D2D4BFD" w14:textId="09BEE147" w:rsidR="005E4F57" w:rsidRDefault="005E4F57" w:rsidP="005E4F57">
      <w:pPr>
        <w:spacing w:after="200" w:line="360" w:lineRule="auto"/>
        <w:contextualSpacing/>
        <w:jc w:val="both"/>
        <w:rPr>
          <w:rFonts w:ascii="Trebuchet MS" w:eastAsia="Times New Roman" w:hAnsi="Trebuchet MS"/>
          <w:color w:val="000000"/>
        </w:rPr>
      </w:pPr>
      <w:r w:rsidRPr="005E4F57">
        <w:rPr>
          <w:rFonts w:ascii="Trebuchet MS" w:eastAsia="Times New Roman" w:hAnsi="Trebuchet MS"/>
          <w:color w:val="000000"/>
        </w:rPr>
        <w:t>Absolwent specjalności „Finanse i bankowość” posiada wiedzę i umiejętności dotyczące funkcjonowania sektora finansowego, w szczególności bankowości i ubezpieczeń. Zna zasady funkcjono</w:t>
      </w:r>
      <w:r w:rsidR="00D10BC0">
        <w:rPr>
          <w:rFonts w:ascii="Trebuchet MS" w:eastAsia="Times New Roman" w:hAnsi="Trebuchet MS"/>
          <w:color w:val="000000"/>
        </w:rPr>
        <w:t>wania współczesnych produktów i </w:t>
      </w:r>
      <w:r w:rsidRPr="005E4F57">
        <w:rPr>
          <w:rFonts w:ascii="Trebuchet MS" w:eastAsia="Times New Roman" w:hAnsi="Trebuchet MS"/>
          <w:color w:val="000000"/>
        </w:rPr>
        <w:t>usług bankowych oraz ubezpieczeń gospodarczych, a także zasady rachunkowości bankowej i ubezpieczeniowej, ewidencji i wyceny instrumentów bankowych i ubezpieczeniowych oraz zarządzania ryzykiem finansowym. Potrafi analizować informacje finansowe, oceniać wiarygodność kredytową przedsiębiorstwa oraz wykorzystywać odpowiednie metody i narzędzia w realizacji zadań związanych z działalnością bankową i ubezpieczeniową.</w:t>
      </w:r>
    </w:p>
    <w:p w14:paraId="1AF65D2D" w14:textId="77777777" w:rsidR="005E4F57" w:rsidRPr="001074BE" w:rsidRDefault="005E4F57" w:rsidP="005E4F57">
      <w:pPr>
        <w:spacing w:after="200" w:line="360" w:lineRule="auto"/>
        <w:ind w:left="284"/>
        <w:contextualSpacing/>
        <w:jc w:val="both"/>
        <w:rPr>
          <w:rFonts w:ascii="Trebuchet MS" w:eastAsia="Times New Roman" w:hAnsi="Trebuchet MS"/>
          <w:b/>
          <w:color w:val="000000"/>
        </w:rPr>
      </w:pPr>
    </w:p>
    <w:p w14:paraId="5B7B0BE5" w14:textId="77777777" w:rsidR="00845702" w:rsidRPr="001074BE" w:rsidRDefault="00845702" w:rsidP="005E4F57">
      <w:pPr>
        <w:numPr>
          <w:ilvl w:val="0"/>
          <w:numId w:val="13"/>
        </w:numPr>
        <w:spacing w:after="200" w:line="360" w:lineRule="auto"/>
        <w:ind w:left="284" w:hanging="284"/>
        <w:contextualSpacing/>
        <w:jc w:val="both"/>
        <w:rPr>
          <w:rFonts w:ascii="Trebuchet MS" w:eastAsia="Times New Roman" w:hAnsi="Trebuchet MS"/>
          <w:b/>
          <w:color w:val="000000"/>
        </w:rPr>
      </w:pPr>
      <w:r w:rsidRPr="001074BE">
        <w:rPr>
          <w:rFonts w:ascii="Trebuchet MS" w:eastAsia="Times New Roman" w:hAnsi="Trebuchet MS"/>
          <w:b/>
          <w:color w:val="000000"/>
        </w:rPr>
        <w:lastRenderedPageBreak/>
        <w:t>Rachunkowość i finanse przedsiębiorstw</w:t>
      </w:r>
    </w:p>
    <w:p w14:paraId="471F8682" w14:textId="25590094" w:rsidR="005E4F57" w:rsidRDefault="005E4F57" w:rsidP="005E4F57">
      <w:pPr>
        <w:spacing w:after="200" w:line="360" w:lineRule="auto"/>
        <w:contextualSpacing/>
        <w:jc w:val="both"/>
        <w:rPr>
          <w:rFonts w:ascii="Trebuchet MS" w:eastAsia="Times New Roman" w:hAnsi="Trebuchet MS"/>
          <w:color w:val="000000"/>
        </w:rPr>
      </w:pPr>
      <w:r w:rsidRPr="005E4F57">
        <w:rPr>
          <w:rFonts w:ascii="Trebuchet MS" w:eastAsia="Times New Roman" w:hAnsi="Trebuchet MS"/>
          <w:color w:val="000000"/>
        </w:rPr>
        <w:t>Absolwent specjalności „Rachunkowość i finanse przedsiębiorstw” posiada wiedzę i umiejętności dotyczące rachunkowości oraz finansów przedsiębiorstw. Zna zasady rachunkowości handlowej, sprawozdawczości finansowej i rzeczowej, ubezpieczeń społecznych, prawa podatkowego, finansowania przedsiębiorstw oraz audytu i rewizji finansowej. Potrafi prowadzić ewidencję zdarzeń gospodarczych, analizować informacje finansowe, oceniać opłacalność projektów inwestycyjnych oraz wykorzys</w:t>
      </w:r>
      <w:r w:rsidR="00D10BC0">
        <w:rPr>
          <w:rFonts w:ascii="Trebuchet MS" w:eastAsia="Times New Roman" w:hAnsi="Trebuchet MS"/>
          <w:color w:val="000000"/>
        </w:rPr>
        <w:t>tywać odpowiednie rozwiązania w </w:t>
      </w:r>
      <w:r w:rsidRPr="005E4F57">
        <w:rPr>
          <w:rFonts w:ascii="Trebuchet MS" w:eastAsia="Times New Roman" w:hAnsi="Trebuchet MS"/>
          <w:color w:val="000000"/>
        </w:rPr>
        <w:t>zakresie finansowania działalności przedsiębiorstwa. Posiada również umiejętności wykorzystywania specjalistycznych narzędzi informatycznych wspomagających realizację wybranych zadań z zakresu ubezpieczeń społecznych.</w:t>
      </w:r>
    </w:p>
    <w:p w14:paraId="3E48A42C" w14:textId="77777777" w:rsidR="005E4F57" w:rsidRDefault="005E4F57" w:rsidP="00845702">
      <w:pPr>
        <w:autoSpaceDE w:val="0"/>
        <w:autoSpaceDN w:val="0"/>
        <w:adjustRightInd w:val="0"/>
        <w:jc w:val="both"/>
        <w:rPr>
          <w:rFonts w:ascii="Trebuchet MS" w:hAnsi="Trebuchet MS"/>
          <w:b/>
          <w:color w:val="000000"/>
          <w:lang w:eastAsia="en-US"/>
        </w:rPr>
      </w:pPr>
    </w:p>
    <w:p w14:paraId="5FC865FD" w14:textId="77777777" w:rsidR="00845702" w:rsidRPr="001074BE" w:rsidRDefault="00845702" w:rsidP="00845702">
      <w:pPr>
        <w:autoSpaceDE w:val="0"/>
        <w:autoSpaceDN w:val="0"/>
        <w:adjustRightInd w:val="0"/>
        <w:jc w:val="both"/>
        <w:rPr>
          <w:rFonts w:ascii="Trebuchet MS" w:hAnsi="Trebuchet MS"/>
          <w:b/>
          <w:color w:val="000000"/>
          <w:lang w:eastAsia="en-US"/>
        </w:rPr>
      </w:pPr>
      <w:r w:rsidRPr="001074BE">
        <w:rPr>
          <w:rFonts w:ascii="Trebuchet MS" w:hAnsi="Trebuchet MS"/>
          <w:b/>
          <w:color w:val="000000"/>
          <w:lang w:eastAsia="en-US"/>
        </w:rPr>
        <w:t xml:space="preserve">Efekty uczenia się </w:t>
      </w:r>
    </w:p>
    <w:p w14:paraId="25FD7D98" w14:textId="77777777" w:rsidR="00845702" w:rsidRPr="001074BE" w:rsidRDefault="00845702" w:rsidP="00845702">
      <w:pPr>
        <w:rPr>
          <w:rFonts w:ascii="Trebuchet MS" w:hAnsi="Trebuchet MS"/>
          <w:i/>
          <w:color w:val="000000"/>
          <w:u w:val="single"/>
          <w:lang w:eastAsia="en-US"/>
        </w:rPr>
      </w:pPr>
    </w:p>
    <w:p w14:paraId="08C7EC2A" w14:textId="77777777" w:rsidR="00845702" w:rsidRPr="001074BE" w:rsidRDefault="00845702" w:rsidP="00845702">
      <w:pPr>
        <w:rPr>
          <w:rFonts w:ascii="Trebuchet MS" w:hAnsi="Trebuchet MS"/>
          <w:bCs/>
          <w:color w:val="000000"/>
          <w:lang w:eastAsia="en-US"/>
        </w:rPr>
      </w:pPr>
      <w:r w:rsidRPr="001074BE">
        <w:rPr>
          <w:rFonts w:ascii="Trebuchet MS" w:hAnsi="Trebuchet MS"/>
          <w:b/>
          <w:bCs/>
          <w:color w:val="000000"/>
          <w:lang w:eastAsia="en-US"/>
        </w:rPr>
        <w:t>Dziedzina:</w:t>
      </w:r>
      <w:r w:rsidRPr="001074BE">
        <w:rPr>
          <w:rFonts w:ascii="Trebuchet MS" w:hAnsi="Trebuchet MS"/>
          <w:bCs/>
          <w:color w:val="000000"/>
          <w:lang w:eastAsia="en-US"/>
        </w:rPr>
        <w:t xml:space="preserve"> nauki społeczne</w:t>
      </w:r>
    </w:p>
    <w:p w14:paraId="78BBC6B8" w14:textId="77777777" w:rsidR="00845702" w:rsidRPr="001074BE" w:rsidRDefault="00845702" w:rsidP="00845702">
      <w:pPr>
        <w:rPr>
          <w:rFonts w:ascii="Trebuchet MS" w:hAnsi="Trebuchet MS"/>
          <w:bCs/>
          <w:lang w:eastAsia="en-US"/>
        </w:rPr>
      </w:pPr>
      <w:r w:rsidRPr="001074BE">
        <w:rPr>
          <w:rFonts w:ascii="Trebuchet MS" w:hAnsi="Trebuchet MS"/>
          <w:b/>
          <w:bCs/>
          <w:lang w:eastAsia="en-US"/>
        </w:rPr>
        <w:t>Kierunek studiów:</w:t>
      </w:r>
      <w:r w:rsidRPr="001074BE">
        <w:rPr>
          <w:rFonts w:ascii="Trebuchet MS" w:hAnsi="Trebuchet MS"/>
          <w:bCs/>
          <w:lang w:eastAsia="en-US"/>
        </w:rPr>
        <w:t xml:space="preserve"> Finanse i rachunkowość</w:t>
      </w:r>
    </w:p>
    <w:p w14:paraId="56C37B47" w14:textId="77777777" w:rsidR="00845702" w:rsidRPr="001074BE" w:rsidRDefault="00845702" w:rsidP="00845702">
      <w:pPr>
        <w:rPr>
          <w:rFonts w:ascii="Trebuchet MS" w:hAnsi="Trebuchet MS"/>
          <w:bCs/>
          <w:lang w:eastAsia="en-US"/>
        </w:rPr>
      </w:pPr>
      <w:r w:rsidRPr="001074BE">
        <w:rPr>
          <w:rFonts w:ascii="Trebuchet MS" w:hAnsi="Trebuchet MS"/>
          <w:b/>
          <w:bCs/>
          <w:lang w:eastAsia="en-US"/>
        </w:rPr>
        <w:t>Poziom studiów:</w:t>
      </w:r>
      <w:r w:rsidRPr="001074BE">
        <w:rPr>
          <w:rFonts w:ascii="Trebuchet MS" w:hAnsi="Trebuchet MS"/>
          <w:bCs/>
          <w:lang w:eastAsia="en-US"/>
        </w:rPr>
        <w:t xml:space="preserve"> studia pierwszego stopnia</w:t>
      </w:r>
    </w:p>
    <w:p w14:paraId="245D2524" w14:textId="77777777" w:rsidR="00845702" w:rsidRPr="001074BE" w:rsidRDefault="00845702" w:rsidP="00845702">
      <w:pPr>
        <w:rPr>
          <w:rFonts w:ascii="Trebuchet MS" w:hAnsi="Trebuchet MS"/>
          <w:bCs/>
          <w:lang w:eastAsia="en-US"/>
        </w:rPr>
      </w:pPr>
      <w:r w:rsidRPr="001074BE">
        <w:rPr>
          <w:rFonts w:ascii="Trebuchet MS" w:hAnsi="Trebuchet MS"/>
          <w:b/>
          <w:bCs/>
          <w:lang w:eastAsia="en-US"/>
        </w:rPr>
        <w:t xml:space="preserve">Profil kształcenia: </w:t>
      </w:r>
      <w:r w:rsidRPr="001074BE">
        <w:rPr>
          <w:rFonts w:ascii="Trebuchet MS" w:hAnsi="Trebuchet MS"/>
          <w:bCs/>
          <w:lang w:eastAsia="en-US"/>
        </w:rPr>
        <w:t>praktyczny</w:t>
      </w:r>
    </w:p>
    <w:p w14:paraId="2466A175" w14:textId="77777777" w:rsidR="00845702" w:rsidRPr="001074BE" w:rsidRDefault="00845702" w:rsidP="00845702">
      <w:pPr>
        <w:rPr>
          <w:rFonts w:ascii="Trebuchet MS" w:hAnsi="Trebuchet MS"/>
          <w:b/>
          <w:bCs/>
          <w:lang w:eastAsia="en-US"/>
        </w:rPr>
      </w:pPr>
      <w:r w:rsidRPr="001074BE">
        <w:rPr>
          <w:rFonts w:ascii="Trebuchet MS" w:hAnsi="Trebuchet MS"/>
          <w:b/>
          <w:bCs/>
          <w:lang w:eastAsia="en-US"/>
        </w:rPr>
        <w:t>Objaśnienie oznaczeń:</w:t>
      </w:r>
    </w:p>
    <w:p w14:paraId="104CD502" w14:textId="77777777" w:rsidR="00845702" w:rsidRPr="001074BE" w:rsidRDefault="00845702" w:rsidP="00845702">
      <w:pPr>
        <w:rPr>
          <w:rFonts w:ascii="Trebuchet MS" w:hAnsi="Trebuchet MS"/>
          <w:bCs/>
          <w:lang w:eastAsia="en-US"/>
        </w:rPr>
      </w:pPr>
      <w:r w:rsidRPr="001074BE">
        <w:rPr>
          <w:rFonts w:ascii="Trebuchet MS" w:hAnsi="Trebuchet MS"/>
          <w:b/>
          <w:bCs/>
          <w:lang w:eastAsia="en-US"/>
        </w:rPr>
        <w:t xml:space="preserve">FIR </w:t>
      </w:r>
      <w:r w:rsidRPr="001074BE">
        <w:rPr>
          <w:rFonts w:ascii="Trebuchet MS" w:hAnsi="Trebuchet MS"/>
          <w:bCs/>
          <w:lang w:eastAsia="en-US"/>
        </w:rPr>
        <w:t>– efekt kierunkowy</w:t>
      </w:r>
    </w:p>
    <w:p w14:paraId="6E94567C" w14:textId="77777777" w:rsidR="00845702" w:rsidRPr="001074BE" w:rsidRDefault="00845702" w:rsidP="00845702">
      <w:pPr>
        <w:rPr>
          <w:rFonts w:ascii="Trebuchet MS" w:hAnsi="Trebuchet MS"/>
          <w:bCs/>
          <w:lang w:eastAsia="en-US"/>
        </w:rPr>
      </w:pPr>
      <w:r w:rsidRPr="001074BE">
        <w:rPr>
          <w:rFonts w:ascii="Trebuchet MS" w:hAnsi="Trebuchet MS"/>
          <w:b/>
          <w:bCs/>
          <w:lang w:eastAsia="en-US"/>
        </w:rPr>
        <w:t>W</w:t>
      </w:r>
      <w:r w:rsidRPr="001074BE">
        <w:rPr>
          <w:rFonts w:ascii="Trebuchet MS" w:hAnsi="Trebuchet MS"/>
          <w:bCs/>
          <w:lang w:eastAsia="en-US"/>
        </w:rPr>
        <w:t xml:space="preserve"> – kategoria wiedzy</w:t>
      </w:r>
    </w:p>
    <w:p w14:paraId="4BC6CC0E" w14:textId="77777777" w:rsidR="00845702" w:rsidRPr="001074BE" w:rsidRDefault="00845702" w:rsidP="00845702">
      <w:pPr>
        <w:rPr>
          <w:rFonts w:ascii="Trebuchet MS" w:hAnsi="Trebuchet MS"/>
          <w:bCs/>
          <w:lang w:eastAsia="en-US"/>
        </w:rPr>
      </w:pPr>
      <w:r w:rsidRPr="001074BE">
        <w:rPr>
          <w:rFonts w:ascii="Trebuchet MS" w:hAnsi="Trebuchet MS"/>
          <w:b/>
          <w:bCs/>
          <w:lang w:eastAsia="en-US"/>
        </w:rPr>
        <w:t xml:space="preserve">U </w:t>
      </w:r>
      <w:r w:rsidRPr="001074BE">
        <w:rPr>
          <w:rFonts w:ascii="Trebuchet MS" w:hAnsi="Trebuchet MS"/>
          <w:bCs/>
          <w:lang w:eastAsia="en-US"/>
        </w:rPr>
        <w:t>– kategoria umiejętności</w:t>
      </w:r>
    </w:p>
    <w:p w14:paraId="248F1C6A" w14:textId="77777777" w:rsidR="00845702" w:rsidRPr="001074BE" w:rsidRDefault="00845702" w:rsidP="00845702">
      <w:pPr>
        <w:rPr>
          <w:rFonts w:ascii="Trebuchet MS" w:hAnsi="Trebuchet MS"/>
          <w:bCs/>
          <w:lang w:eastAsia="en-US"/>
        </w:rPr>
      </w:pPr>
      <w:r w:rsidRPr="001074BE">
        <w:rPr>
          <w:rFonts w:ascii="Trebuchet MS" w:hAnsi="Trebuchet MS"/>
          <w:b/>
          <w:bCs/>
          <w:lang w:eastAsia="en-US"/>
        </w:rPr>
        <w:t xml:space="preserve">K </w:t>
      </w:r>
      <w:r w:rsidRPr="001074BE">
        <w:rPr>
          <w:rFonts w:ascii="Trebuchet MS" w:hAnsi="Trebuchet MS"/>
          <w:bCs/>
          <w:lang w:eastAsia="en-US"/>
        </w:rPr>
        <w:t>– kategoria kompetencji społecznych</w:t>
      </w:r>
    </w:p>
    <w:p w14:paraId="2141D47E" w14:textId="77777777" w:rsidR="00845702" w:rsidRPr="001074BE" w:rsidRDefault="00845702" w:rsidP="00845702">
      <w:pPr>
        <w:rPr>
          <w:rFonts w:ascii="Trebuchet MS" w:hAnsi="Trebuchet MS"/>
          <w:bCs/>
          <w:lang w:eastAsia="en-US"/>
        </w:rPr>
      </w:pPr>
      <w:r w:rsidRPr="001074BE">
        <w:rPr>
          <w:rFonts w:ascii="Trebuchet MS" w:hAnsi="Trebuchet MS"/>
          <w:b/>
          <w:bCs/>
          <w:lang w:eastAsia="en-US"/>
        </w:rPr>
        <w:t>01</w:t>
      </w:r>
      <w:r w:rsidRPr="001074BE">
        <w:rPr>
          <w:rFonts w:ascii="Trebuchet MS" w:hAnsi="Trebuchet MS"/>
          <w:bCs/>
          <w:lang w:eastAsia="en-US"/>
        </w:rPr>
        <w:t xml:space="preserve">, </w:t>
      </w:r>
      <w:r w:rsidRPr="001074BE">
        <w:rPr>
          <w:rFonts w:ascii="Trebuchet MS" w:hAnsi="Trebuchet MS"/>
          <w:b/>
          <w:bCs/>
          <w:lang w:eastAsia="en-US"/>
        </w:rPr>
        <w:t>02, 03 i kolejne</w:t>
      </w:r>
      <w:r w:rsidRPr="001074BE">
        <w:rPr>
          <w:rFonts w:ascii="Trebuchet MS" w:hAnsi="Trebuchet MS"/>
          <w:bCs/>
          <w:lang w:eastAsia="en-US"/>
        </w:rPr>
        <w:t xml:space="preserve"> – numer efektu uczenia się</w:t>
      </w:r>
    </w:p>
    <w:p w14:paraId="7581B246" w14:textId="77777777" w:rsidR="00845702" w:rsidRPr="001074BE" w:rsidRDefault="00845702" w:rsidP="00845702">
      <w:pPr>
        <w:autoSpaceDE w:val="0"/>
        <w:autoSpaceDN w:val="0"/>
        <w:adjustRightInd w:val="0"/>
        <w:jc w:val="both"/>
        <w:rPr>
          <w:rFonts w:ascii="Trebuchet MS" w:hAnsi="Trebuchet MS"/>
          <w:b/>
          <w:color w:val="000000"/>
          <w:lang w:eastAsia="en-US"/>
        </w:rPr>
      </w:pPr>
      <w:r w:rsidRPr="001074BE">
        <w:rPr>
          <w:rFonts w:ascii="Trebuchet MS" w:hAnsi="Trebuchet MS"/>
          <w:b/>
          <w:color w:val="000000"/>
          <w:lang w:eastAsia="en-US"/>
        </w:rPr>
        <w:t xml:space="preserve"> </w:t>
      </w:r>
    </w:p>
    <w:p w14:paraId="0BA112BB" w14:textId="77777777" w:rsidR="00845702" w:rsidRPr="001074BE" w:rsidRDefault="00845702" w:rsidP="00845702">
      <w:pPr>
        <w:autoSpaceDE w:val="0"/>
        <w:autoSpaceDN w:val="0"/>
        <w:adjustRightInd w:val="0"/>
        <w:jc w:val="both"/>
        <w:rPr>
          <w:rFonts w:ascii="Trebuchet MS" w:hAnsi="Trebuchet MS"/>
          <w:b/>
          <w:color w:val="000000"/>
          <w:lang w:eastAsia="en-US"/>
        </w:rPr>
      </w:pPr>
    </w:p>
    <w:p w14:paraId="3D58479B" w14:textId="77777777" w:rsidR="00845702" w:rsidRPr="001074BE" w:rsidRDefault="00845702" w:rsidP="00845702">
      <w:pPr>
        <w:autoSpaceDE w:val="0"/>
        <w:autoSpaceDN w:val="0"/>
        <w:adjustRightInd w:val="0"/>
        <w:jc w:val="both"/>
        <w:rPr>
          <w:rFonts w:ascii="Trebuchet MS" w:hAnsi="Trebuchet MS"/>
          <w:b/>
          <w:color w:val="000000"/>
          <w:lang w:eastAsia="en-US"/>
        </w:rPr>
      </w:pPr>
      <w:r w:rsidRPr="001074BE">
        <w:rPr>
          <w:rFonts w:ascii="Trebuchet MS" w:hAnsi="Trebuchet MS"/>
          <w:b/>
          <w:color w:val="000000"/>
          <w:lang w:eastAsia="en-US"/>
        </w:rPr>
        <w:t>Tabela 1. Zamierzone szczegółowe efekty uczenia się</w:t>
      </w:r>
    </w:p>
    <w:p w14:paraId="7EBFDD92" w14:textId="77777777" w:rsidR="00845702" w:rsidRPr="001074BE" w:rsidRDefault="00845702" w:rsidP="00845702">
      <w:pPr>
        <w:jc w:val="center"/>
        <w:rPr>
          <w:rFonts w:ascii="Trebuchet MS" w:eastAsia="Century Gothic" w:hAnsi="Trebuchet MS"/>
          <w:lang w:eastAsia="en-US"/>
        </w:rPr>
      </w:pPr>
    </w:p>
    <w:tbl>
      <w:tblPr>
        <w:tblW w:w="877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61"/>
        <w:gridCol w:w="5954"/>
        <w:gridCol w:w="1559"/>
      </w:tblGrid>
      <w:tr w:rsidR="00845702" w:rsidRPr="001074BE" w14:paraId="1689C716" w14:textId="77777777" w:rsidTr="004D4B67">
        <w:tc>
          <w:tcPr>
            <w:tcW w:w="1261" w:type="dxa"/>
            <w:shd w:val="clear" w:color="auto" w:fill="D9D9D9"/>
            <w:vAlign w:val="center"/>
          </w:tcPr>
          <w:p w14:paraId="21A42932" w14:textId="77777777" w:rsidR="00845702" w:rsidRPr="001074BE" w:rsidRDefault="00845702" w:rsidP="004D4B67">
            <w:pPr>
              <w:autoSpaceDE w:val="0"/>
              <w:autoSpaceDN w:val="0"/>
              <w:adjustRightInd w:val="0"/>
              <w:jc w:val="center"/>
              <w:rPr>
                <w:rFonts w:ascii="Trebuchet MS" w:eastAsia="Century Gothic" w:hAnsi="Trebuchet MS"/>
                <w:color w:val="000000"/>
              </w:rPr>
            </w:pPr>
            <w:r w:rsidRPr="001074BE">
              <w:rPr>
                <w:rFonts w:ascii="Trebuchet MS" w:eastAsia="Century Gothic" w:hAnsi="Trebuchet MS"/>
                <w:b/>
                <w:bCs/>
                <w:color w:val="000000"/>
              </w:rPr>
              <w:t>Efekty uczenia się</w:t>
            </w:r>
          </w:p>
          <w:p w14:paraId="31CD2015" w14:textId="77777777" w:rsidR="00845702" w:rsidRPr="001074BE" w:rsidRDefault="00845702" w:rsidP="004D4B67">
            <w:pPr>
              <w:autoSpaceDE w:val="0"/>
              <w:autoSpaceDN w:val="0"/>
              <w:adjustRightInd w:val="0"/>
              <w:jc w:val="center"/>
              <w:rPr>
                <w:rFonts w:ascii="Trebuchet MS" w:eastAsia="Century Gothic" w:hAnsi="Trebuchet MS"/>
                <w:color w:val="000000"/>
              </w:rPr>
            </w:pPr>
            <w:proofErr w:type="gramStart"/>
            <w:r w:rsidRPr="001074BE">
              <w:rPr>
                <w:rFonts w:ascii="Trebuchet MS" w:eastAsia="Century Gothic" w:hAnsi="Trebuchet MS"/>
                <w:b/>
                <w:bCs/>
                <w:color w:val="000000"/>
              </w:rPr>
              <w:t>dla</w:t>
            </w:r>
            <w:proofErr w:type="gramEnd"/>
            <w:r w:rsidRPr="001074BE">
              <w:rPr>
                <w:rFonts w:ascii="Trebuchet MS" w:eastAsia="Century Gothic" w:hAnsi="Trebuchet MS"/>
                <w:b/>
                <w:bCs/>
                <w:color w:val="000000"/>
              </w:rPr>
              <w:t xml:space="preserve"> kierunku</w:t>
            </w:r>
          </w:p>
        </w:tc>
        <w:tc>
          <w:tcPr>
            <w:tcW w:w="5954" w:type="dxa"/>
            <w:shd w:val="clear" w:color="auto" w:fill="D9D9D9"/>
            <w:vAlign w:val="center"/>
          </w:tcPr>
          <w:p w14:paraId="255492F5" w14:textId="77777777" w:rsidR="00845702" w:rsidRPr="001074BE" w:rsidRDefault="00845702" w:rsidP="004D4B67">
            <w:pPr>
              <w:autoSpaceDE w:val="0"/>
              <w:autoSpaceDN w:val="0"/>
              <w:adjustRightInd w:val="0"/>
              <w:jc w:val="center"/>
              <w:rPr>
                <w:rFonts w:ascii="Trebuchet MS" w:eastAsia="Century Gothic" w:hAnsi="Trebuchet MS"/>
                <w:color w:val="000000"/>
              </w:rPr>
            </w:pPr>
            <w:r w:rsidRPr="001074BE">
              <w:rPr>
                <w:rFonts w:ascii="Trebuchet MS" w:eastAsia="Century Gothic" w:hAnsi="Trebuchet MS"/>
                <w:b/>
                <w:bCs/>
                <w:color w:val="000000"/>
              </w:rPr>
              <w:t>OPIS KIERUNKOWYCH EFEKTÓW UCZENIA SIĘ</w:t>
            </w:r>
          </w:p>
          <w:p w14:paraId="389685DD" w14:textId="77777777" w:rsidR="00845702" w:rsidRPr="001074BE" w:rsidRDefault="00845702" w:rsidP="004D4B67">
            <w:pPr>
              <w:autoSpaceDE w:val="0"/>
              <w:autoSpaceDN w:val="0"/>
              <w:adjustRightInd w:val="0"/>
              <w:jc w:val="center"/>
              <w:rPr>
                <w:rFonts w:ascii="Trebuchet MS" w:eastAsia="Century Gothic" w:hAnsi="Trebuchet MS"/>
                <w:color w:val="000000"/>
              </w:rPr>
            </w:pPr>
            <w:r w:rsidRPr="001074BE">
              <w:rPr>
                <w:rFonts w:ascii="Trebuchet MS" w:eastAsia="Century Gothic" w:hAnsi="Trebuchet MS"/>
                <w:b/>
                <w:bCs/>
                <w:color w:val="000000"/>
              </w:rPr>
              <w:t>Po zakończeniu studiów I stopnia na kierunku absolwent:</w:t>
            </w:r>
          </w:p>
        </w:tc>
        <w:tc>
          <w:tcPr>
            <w:tcW w:w="1559" w:type="dxa"/>
            <w:shd w:val="clear" w:color="auto" w:fill="D9D9D9"/>
            <w:vAlign w:val="center"/>
          </w:tcPr>
          <w:p w14:paraId="019A465B" w14:textId="77777777" w:rsidR="00845702" w:rsidRPr="001074BE" w:rsidRDefault="00845702" w:rsidP="004D4B67">
            <w:pPr>
              <w:autoSpaceDE w:val="0"/>
              <w:autoSpaceDN w:val="0"/>
              <w:adjustRightInd w:val="0"/>
              <w:jc w:val="center"/>
              <w:rPr>
                <w:rFonts w:ascii="Trebuchet MS" w:eastAsia="Century Gothic" w:hAnsi="Trebuchet MS"/>
                <w:b/>
                <w:color w:val="000000"/>
              </w:rPr>
            </w:pPr>
            <w:r w:rsidRPr="001074BE">
              <w:rPr>
                <w:rFonts w:ascii="Trebuchet MS" w:eastAsia="Tahoma" w:hAnsi="Trebuchet MS"/>
                <w:b/>
                <w:bCs/>
                <w:color w:val="000000"/>
                <w:highlight w:val="lightGray"/>
                <w:shd w:val="clear" w:color="auto" w:fill="FFFFFF"/>
              </w:rPr>
              <w:t>Odniesienie do efektów uczenia się dla kwalifikacji na poziomie 6 Polskiej Ramy Kwalifikacji</w:t>
            </w:r>
            <w:r w:rsidRPr="001074BE">
              <w:rPr>
                <w:rFonts w:ascii="Trebuchet MS" w:eastAsia="Tahoma" w:hAnsi="Trebuchet MS"/>
                <w:b/>
                <w:bCs/>
                <w:color w:val="000000"/>
                <w:shd w:val="clear" w:color="auto" w:fill="FFFFFF"/>
              </w:rPr>
              <w:t xml:space="preserve"> </w:t>
            </w:r>
          </w:p>
        </w:tc>
      </w:tr>
      <w:tr w:rsidR="00845702" w:rsidRPr="001074BE" w14:paraId="32AA1D3A" w14:textId="77777777" w:rsidTr="004D4B67">
        <w:tc>
          <w:tcPr>
            <w:tcW w:w="8774" w:type="dxa"/>
            <w:gridSpan w:val="3"/>
            <w:shd w:val="clear" w:color="auto" w:fill="D9D9D9"/>
            <w:vAlign w:val="center"/>
          </w:tcPr>
          <w:p w14:paraId="3EA7490C" w14:textId="77777777" w:rsidR="00845702" w:rsidRPr="001074BE" w:rsidRDefault="00845702" w:rsidP="004D4B67">
            <w:pPr>
              <w:autoSpaceDE w:val="0"/>
              <w:autoSpaceDN w:val="0"/>
              <w:adjustRightInd w:val="0"/>
              <w:jc w:val="center"/>
              <w:rPr>
                <w:rFonts w:ascii="Trebuchet MS" w:eastAsia="Century Gothic" w:hAnsi="Trebuchet MS"/>
                <w:b/>
                <w:bCs/>
              </w:rPr>
            </w:pPr>
            <w:r w:rsidRPr="001074BE">
              <w:rPr>
                <w:rFonts w:ascii="Trebuchet MS" w:eastAsia="Century Gothic" w:hAnsi="Trebuchet MS"/>
                <w:b/>
                <w:bCs/>
              </w:rPr>
              <w:t>WIEDZA</w:t>
            </w:r>
          </w:p>
        </w:tc>
      </w:tr>
      <w:tr w:rsidR="00845702" w:rsidRPr="001074BE" w14:paraId="29FC5A1F" w14:textId="77777777" w:rsidTr="004D4B67">
        <w:tc>
          <w:tcPr>
            <w:tcW w:w="1261" w:type="dxa"/>
            <w:shd w:val="clear" w:color="auto" w:fill="auto"/>
            <w:vAlign w:val="center"/>
          </w:tcPr>
          <w:p w14:paraId="432FFD5B"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t>FIR_W01</w:t>
            </w:r>
          </w:p>
        </w:tc>
        <w:tc>
          <w:tcPr>
            <w:tcW w:w="5954" w:type="dxa"/>
            <w:shd w:val="clear" w:color="auto" w:fill="auto"/>
            <w:vAlign w:val="center"/>
          </w:tcPr>
          <w:p w14:paraId="23176A3F" w14:textId="77777777" w:rsidR="00845702" w:rsidRPr="001074BE" w:rsidRDefault="00845702" w:rsidP="004D4B67">
            <w:pPr>
              <w:jc w:val="center"/>
              <w:rPr>
                <w:rFonts w:ascii="Trebuchet MS" w:eastAsia="Century Gothic" w:hAnsi="Trebuchet MS"/>
                <w:lang w:eastAsia="en-US"/>
              </w:rPr>
            </w:pPr>
            <w:proofErr w:type="gramStart"/>
            <w:r w:rsidRPr="001074BE">
              <w:rPr>
                <w:rFonts w:ascii="Trebuchet MS" w:eastAsia="Century Gothic" w:hAnsi="Trebuchet MS"/>
                <w:lang w:eastAsia="en-US"/>
              </w:rPr>
              <w:t>posiada</w:t>
            </w:r>
            <w:proofErr w:type="gramEnd"/>
            <w:r w:rsidRPr="001074BE">
              <w:rPr>
                <w:rFonts w:ascii="Trebuchet MS" w:eastAsia="Century Gothic" w:hAnsi="Trebuchet MS"/>
                <w:lang w:eastAsia="en-US"/>
              </w:rPr>
              <w:t xml:space="preserve"> </w:t>
            </w:r>
            <w:r>
              <w:rPr>
                <w:rFonts w:ascii="Trebuchet MS" w:eastAsia="Century Gothic" w:hAnsi="Trebuchet MS"/>
                <w:lang w:eastAsia="en-US"/>
              </w:rPr>
              <w:t>zaawansowaną</w:t>
            </w:r>
            <w:r w:rsidRPr="001074BE">
              <w:rPr>
                <w:rFonts w:ascii="Trebuchet MS" w:eastAsia="Century Gothic" w:hAnsi="Trebuchet MS"/>
                <w:lang w:eastAsia="en-US"/>
              </w:rPr>
              <w:t xml:space="preserve"> wiedzę </w:t>
            </w:r>
            <w:r w:rsidRPr="00221FB2">
              <w:rPr>
                <w:rFonts w:ascii="Trebuchet MS" w:eastAsia="Century Gothic" w:hAnsi="Trebuchet MS"/>
                <w:lang w:eastAsia="en-US"/>
              </w:rPr>
              <w:t xml:space="preserve">o charakterze nauk społecznych, </w:t>
            </w:r>
            <w:r>
              <w:rPr>
                <w:rFonts w:ascii="Trebuchet MS" w:eastAsia="Century Gothic" w:hAnsi="Trebuchet MS"/>
                <w:lang w:eastAsia="en-US"/>
              </w:rPr>
              <w:br/>
            </w:r>
            <w:r w:rsidRPr="00221FB2">
              <w:rPr>
                <w:rFonts w:ascii="Trebuchet MS" w:eastAsia="Century Gothic" w:hAnsi="Trebuchet MS"/>
                <w:lang w:eastAsia="en-US"/>
              </w:rPr>
              <w:t xml:space="preserve">w szczególności w zakresie </w:t>
            </w:r>
            <w:r>
              <w:rPr>
                <w:rFonts w:ascii="Trebuchet MS" w:eastAsia="Century Gothic" w:hAnsi="Trebuchet MS"/>
                <w:lang w:eastAsia="en-US"/>
              </w:rPr>
              <w:t xml:space="preserve">ekonomii i finansów </w:t>
            </w:r>
            <w:r w:rsidRPr="00221FB2">
              <w:rPr>
                <w:rFonts w:ascii="Trebuchet MS" w:eastAsia="Century Gothic" w:hAnsi="Trebuchet MS"/>
                <w:lang w:eastAsia="en-US"/>
              </w:rPr>
              <w:t xml:space="preserve">oraz ich związku </w:t>
            </w:r>
            <w:r>
              <w:rPr>
                <w:rFonts w:ascii="Trebuchet MS" w:eastAsia="Century Gothic" w:hAnsi="Trebuchet MS"/>
                <w:lang w:eastAsia="en-US"/>
              </w:rPr>
              <w:br/>
            </w:r>
            <w:r w:rsidRPr="00221FB2">
              <w:rPr>
                <w:rFonts w:ascii="Trebuchet MS" w:eastAsia="Century Gothic" w:hAnsi="Trebuchet MS"/>
                <w:lang w:eastAsia="en-US"/>
              </w:rPr>
              <w:t>z</w:t>
            </w:r>
            <w:r>
              <w:rPr>
                <w:rFonts w:ascii="Trebuchet MS" w:eastAsia="Century Gothic" w:hAnsi="Trebuchet MS"/>
                <w:lang w:eastAsia="en-US"/>
              </w:rPr>
              <w:t xml:space="preserve"> innymi dyscyplinami naukowymi</w:t>
            </w:r>
          </w:p>
        </w:tc>
        <w:tc>
          <w:tcPr>
            <w:tcW w:w="1559" w:type="dxa"/>
            <w:shd w:val="clear" w:color="auto" w:fill="auto"/>
            <w:vAlign w:val="center"/>
          </w:tcPr>
          <w:p w14:paraId="5453B2BA" w14:textId="77777777" w:rsidR="00845702" w:rsidRPr="003F4BB6" w:rsidRDefault="00845702" w:rsidP="004D4B67">
            <w:pPr>
              <w:spacing w:line="240" w:lineRule="auto"/>
              <w:jc w:val="center"/>
              <w:rPr>
                <w:rFonts w:ascii="Trebuchet MS" w:eastAsia="Times New Roman" w:hAnsi="Trebuchet MS"/>
              </w:rPr>
            </w:pPr>
            <w:r w:rsidRPr="001074BE">
              <w:rPr>
                <w:rFonts w:ascii="Trebuchet MS" w:eastAsia="Times New Roman" w:hAnsi="Trebuchet MS"/>
              </w:rPr>
              <w:t>P6S_WG</w:t>
            </w:r>
          </w:p>
        </w:tc>
      </w:tr>
      <w:tr w:rsidR="00845702" w:rsidRPr="001074BE" w14:paraId="371864AA" w14:textId="77777777" w:rsidTr="004D4B67">
        <w:tc>
          <w:tcPr>
            <w:tcW w:w="1261" w:type="dxa"/>
            <w:shd w:val="clear" w:color="auto" w:fill="auto"/>
            <w:vAlign w:val="center"/>
          </w:tcPr>
          <w:p w14:paraId="511A14DA"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t>FIR_W02</w:t>
            </w:r>
          </w:p>
        </w:tc>
        <w:tc>
          <w:tcPr>
            <w:tcW w:w="5954" w:type="dxa"/>
            <w:shd w:val="clear" w:color="auto" w:fill="auto"/>
            <w:vAlign w:val="center"/>
          </w:tcPr>
          <w:p w14:paraId="709ED4DF" w14:textId="77777777" w:rsidR="00845702" w:rsidRPr="001074BE" w:rsidRDefault="00845702" w:rsidP="004D4B67">
            <w:pPr>
              <w:autoSpaceDE w:val="0"/>
              <w:autoSpaceDN w:val="0"/>
              <w:adjustRightInd w:val="0"/>
              <w:jc w:val="center"/>
              <w:rPr>
                <w:rFonts w:ascii="Trebuchet MS" w:eastAsia="Century Gothic" w:hAnsi="Trebuchet MS"/>
              </w:rPr>
            </w:pPr>
            <w:proofErr w:type="gramStart"/>
            <w:r w:rsidRPr="001074BE">
              <w:rPr>
                <w:rFonts w:ascii="Trebuchet MS" w:eastAsia="Century Gothic" w:hAnsi="Trebuchet MS"/>
                <w:color w:val="000000"/>
              </w:rPr>
              <w:t>posiada</w:t>
            </w:r>
            <w:proofErr w:type="gramEnd"/>
            <w:r w:rsidRPr="001074BE">
              <w:rPr>
                <w:rFonts w:ascii="Trebuchet MS" w:eastAsia="Century Gothic" w:hAnsi="Trebuchet MS"/>
                <w:color w:val="000000"/>
              </w:rPr>
              <w:t xml:space="preserve"> zaawansowaną znajomość </w:t>
            </w:r>
            <w:r w:rsidRPr="001074BE">
              <w:rPr>
                <w:rFonts w:ascii="Trebuchet MS" w:eastAsia="Century Gothic" w:hAnsi="Trebuchet MS"/>
              </w:rPr>
              <w:t xml:space="preserve">pojęć </w:t>
            </w:r>
            <w:r>
              <w:rPr>
                <w:rFonts w:ascii="Trebuchet MS" w:eastAsia="Century Gothic" w:hAnsi="Trebuchet MS"/>
              </w:rPr>
              <w:t>z obszaru ekonomii i finansów</w:t>
            </w:r>
            <w:r w:rsidRPr="001074BE">
              <w:rPr>
                <w:rFonts w:ascii="Trebuchet MS" w:eastAsia="Century Gothic" w:hAnsi="Trebuchet MS"/>
              </w:rPr>
              <w:t xml:space="preserve"> oraz dyscyplin pokrewnych</w:t>
            </w:r>
          </w:p>
        </w:tc>
        <w:tc>
          <w:tcPr>
            <w:tcW w:w="1559" w:type="dxa"/>
            <w:shd w:val="clear" w:color="auto" w:fill="auto"/>
            <w:vAlign w:val="center"/>
          </w:tcPr>
          <w:p w14:paraId="18595B83" w14:textId="77777777" w:rsidR="00845702" w:rsidRPr="003F4BB6" w:rsidRDefault="00845702" w:rsidP="004D4B67">
            <w:pPr>
              <w:spacing w:line="240" w:lineRule="auto"/>
              <w:jc w:val="center"/>
              <w:rPr>
                <w:rFonts w:ascii="Trebuchet MS" w:eastAsia="Times New Roman" w:hAnsi="Trebuchet MS"/>
              </w:rPr>
            </w:pPr>
            <w:r w:rsidRPr="001074BE">
              <w:rPr>
                <w:rFonts w:ascii="Trebuchet MS" w:eastAsia="Times New Roman" w:hAnsi="Trebuchet MS"/>
              </w:rPr>
              <w:t>P6S_WG</w:t>
            </w:r>
          </w:p>
        </w:tc>
      </w:tr>
      <w:tr w:rsidR="00845702" w:rsidRPr="001074BE" w14:paraId="43279287" w14:textId="77777777" w:rsidTr="004D4B67">
        <w:tc>
          <w:tcPr>
            <w:tcW w:w="1261" w:type="dxa"/>
            <w:shd w:val="clear" w:color="auto" w:fill="auto"/>
            <w:vAlign w:val="center"/>
          </w:tcPr>
          <w:p w14:paraId="3DDAB0D0"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t>FIR_W03</w:t>
            </w:r>
          </w:p>
        </w:tc>
        <w:tc>
          <w:tcPr>
            <w:tcW w:w="5954" w:type="dxa"/>
            <w:shd w:val="clear" w:color="auto" w:fill="auto"/>
            <w:vAlign w:val="center"/>
          </w:tcPr>
          <w:p w14:paraId="09BDFA5A" w14:textId="77777777" w:rsidR="00845702" w:rsidRPr="001074BE" w:rsidRDefault="00845702" w:rsidP="004D4B67">
            <w:pPr>
              <w:autoSpaceDE w:val="0"/>
              <w:autoSpaceDN w:val="0"/>
              <w:adjustRightInd w:val="0"/>
              <w:jc w:val="center"/>
              <w:rPr>
                <w:rFonts w:ascii="Trebuchet MS" w:eastAsia="Century Gothic" w:hAnsi="Trebuchet MS"/>
              </w:rPr>
            </w:pPr>
            <w:proofErr w:type="gramStart"/>
            <w:r w:rsidRPr="001074BE">
              <w:rPr>
                <w:rFonts w:ascii="Trebuchet MS" w:eastAsia="Times New Roman" w:hAnsi="Trebuchet MS"/>
              </w:rPr>
              <w:t>ma</w:t>
            </w:r>
            <w:proofErr w:type="gramEnd"/>
            <w:r w:rsidRPr="001074BE">
              <w:rPr>
                <w:rFonts w:ascii="Trebuchet MS" w:eastAsia="Times New Roman" w:hAnsi="Trebuchet MS"/>
              </w:rPr>
              <w:t xml:space="preserve"> </w:t>
            </w:r>
            <w:r>
              <w:rPr>
                <w:rFonts w:ascii="Trebuchet MS" w:eastAsia="Times New Roman" w:hAnsi="Trebuchet MS"/>
              </w:rPr>
              <w:t>zaawansowaną</w:t>
            </w:r>
            <w:r w:rsidRPr="001074BE">
              <w:rPr>
                <w:rFonts w:ascii="Trebuchet MS" w:eastAsia="Times New Roman" w:hAnsi="Trebuchet MS"/>
              </w:rPr>
              <w:t xml:space="preserve"> wiedzę z zakresu zasad rachunkowości finansowej w świetle krajowych i międzynarodowych standardów i regulacji prawnych</w:t>
            </w:r>
          </w:p>
        </w:tc>
        <w:tc>
          <w:tcPr>
            <w:tcW w:w="1559" w:type="dxa"/>
            <w:shd w:val="clear" w:color="auto" w:fill="auto"/>
            <w:vAlign w:val="center"/>
          </w:tcPr>
          <w:p w14:paraId="5839F98E" w14:textId="77777777" w:rsidR="00845702" w:rsidRPr="003F4BB6" w:rsidRDefault="00845702" w:rsidP="004D4B67">
            <w:pPr>
              <w:spacing w:line="240" w:lineRule="auto"/>
              <w:jc w:val="center"/>
              <w:rPr>
                <w:rFonts w:ascii="Trebuchet MS" w:eastAsia="Times New Roman" w:hAnsi="Trebuchet MS"/>
              </w:rPr>
            </w:pPr>
            <w:r w:rsidRPr="001074BE">
              <w:rPr>
                <w:rFonts w:ascii="Trebuchet MS" w:eastAsia="Times New Roman" w:hAnsi="Trebuchet MS"/>
              </w:rPr>
              <w:t>P6S_WG</w:t>
            </w:r>
          </w:p>
        </w:tc>
      </w:tr>
      <w:tr w:rsidR="00845702" w:rsidRPr="001074BE" w14:paraId="44A03980" w14:textId="77777777" w:rsidTr="004D4B67">
        <w:tc>
          <w:tcPr>
            <w:tcW w:w="1261" w:type="dxa"/>
            <w:shd w:val="clear" w:color="auto" w:fill="auto"/>
            <w:vAlign w:val="center"/>
          </w:tcPr>
          <w:p w14:paraId="602D2BFE"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t>FIR_W04</w:t>
            </w:r>
          </w:p>
        </w:tc>
        <w:tc>
          <w:tcPr>
            <w:tcW w:w="5954" w:type="dxa"/>
            <w:shd w:val="clear" w:color="auto" w:fill="auto"/>
            <w:vAlign w:val="center"/>
          </w:tcPr>
          <w:p w14:paraId="3FFD9F24" w14:textId="77777777" w:rsidR="00845702" w:rsidRPr="001074BE" w:rsidRDefault="00845702" w:rsidP="004D4B67">
            <w:pPr>
              <w:jc w:val="center"/>
              <w:rPr>
                <w:rFonts w:ascii="Trebuchet MS" w:eastAsia="Century Gothic" w:hAnsi="Trebuchet MS"/>
                <w:lang w:eastAsia="en-US"/>
              </w:rPr>
            </w:pPr>
            <w:proofErr w:type="gramStart"/>
            <w:r w:rsidRPr="001074BE">
              <w:rPr>
                <w:rFonts w:ascii="Trebuchet MS" w:eastAsia="Century Gothic" w:hAnsi="Trebuchet MS"/>
                <w:lang w:eastAsia="en-US"/>
              </w:rPr>
              <w:t>zna</w:t>
            </w:r>
            <w:proofErr w:type="gramEnd"/>
            <w:r w:rsidRPr="001074BE">
              <w:rPr>
                <w:rFonts w:ascii="Trebuchet MS" w:eastAsia="Century Gothic" w:hAnsi="Trebuchet MS"/>
                <w:lang w:eastAsia="en-US"/>
              </w:rPr>
              <w:t xml:space="preserve"> zasady funkcjonowania systemu prawa i odnoszenia przepisów prawnych do praktyki różnego typu przedsiębiorstw, rynków finansowych i instytucji finansowych oraz podmiotów sektora finansów publicznych</w:t>
            </w:r>
          </w:p>
        </w:tc>
        <w:tc>
          <w:tcPr>
            <w:tcW w:w="1559" w:type="dxa"/>
            <w:shd w:val="clear" w:color="auto" w:fill="auto"/>
            <w:vAlign w:val="center"/>
          </w:tcPr>
          <w:p w14:paraId="7FCF092E" w14:textId="77777777" w:rsidR="00845702" w:rsidRPr="003F4BB6" w:rsidRDefault="00845702" w:rsidP="004D4B67">
            <w:pPr>
              <w:spacing w:line="240" w:lineRule="auto"/>
              <w:jc w:val="center"/>
              <w:rPr>
                <w:rFonts w:ascii="Trebuchet MS" w:eastAsia="Times New Roman" w:hAnsi="Trebuchet MS"/>
              </w:rPr>
            </w:pPr>
            <w:r w:rsidRPr="001074BE">
              <w:rPr>
                <w:rFonts w:ascii="Trebuchet MS" w:eastAsia="Times New Roman" w:hAnsi="Trebuchet MS"/>
              </w:rPr>
              <w:t>P6S_WK</w:t>
            </w:r>
          </w:p>
        </w:tc>
      </w:tr>
      <w:tr w:rsidR="00845702" w:rsidRPr="001074BE" w14:paraId="202EF9B1" w14:textId="77777777" w:rsidTr="004D4B67">
        <w:tc>
          <w:tcPr>
            <w:tcW w:w="1261" w:type="dxa"/>
            <w:shd w:val="clear" w:color="auto" w:fill="auto"/>
            <w:vAlign w:val="center"/>
          </w:tcPr>
          <w:p w14:paraId="51CAACDB"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t>FIR_W05</w:t>
            </w:r>
          </w:p>
        </w:tc>
        <w:tc>
          <w:tcPr>
            <w:tcW w:w="5954" w:type="dxa"/>
            <w:shd w:val="clear" w:color="auto" w:fill="auto"/>
            <w:vAlign w:val="center"/>
          </w:tcPr>
          <w:p w14:paraId="675620BA" w14:textId="77777777" w:rsidR="00845702" w:rsidRPr="001074BE" w:rsidRDefault="00845702" w:rsidP="004D4B67">
            <w:pPr>
              <w:jc w:val="center"/>
              <w:rPr>
                <w:rFonts w:ascii="Trebuchet MS" w:eastAsia="Century Gothic" w:hAnsi="Trebuchet MS"/>
                <w:lang w:eastAsia="en-US"/>
              </w:rPr>
            </w:pPr>
            <w:proofErr w:type="gramStart"/>
            <w:r w:rsidRPr="001074BE">
              <w:rPr>
                <w:rFonts w:ascii="Trebuchet MS" w:eastAsia="Century Gothic" w:hAnsi="Trebuchet MS"/>
                <w:lang w:eastAsia="en-US"/>
              </w:rPr>
              <w:t>zna</w:t>
            </w:r>
            <w:proofErr w:type="gramEnd"/>
            <w:r w:rsidRPr="001074BE">
              <w:rPr>
                <w:rFonts w:ascii="Trebuchet MS" w:eastAsia="Century Gothic" w:hAnsi="Trebuchet MS"/>
                <w:lang w:eastAsia="en-US"/>
              </w:rPr>
              <w:t xml:space="preserve"> zasady funkcjonowania struktur przedsiębiorstw, instytucji finansowych, jednostek sektora finansów publicznych i ich wzajemnych relacji w uwarunkowaniach społecznych, prawnych</w:t>
            </w:r>
            <w:r>
              <w:rPr>
                <w:rFonts w:ascii="Trebuchet MS" w:eastAsia="Century Gothic" w:hAnsi="Trebuchet MS"/>
                <w:lang w:eastAsia="en-US"/>
              </w:rPr>
              <w:br/>
            </w:r>
            <w:r w:rsidRPr="001074BE">
              <w:rPr>
                <w:rFonts w:ascii="Trebuchet MS" w:eastAsia="Century Gothic" w:hAnsi="Trebuchet MS"/>
                <w:lang w:eastAsia="en-US"/>
              </w:rPr>
              <w:t xml:space="preserve"> i ekonomicznych, z uwzględnieniem różnych grup interesariuszy</w:t>
            </w:r>
          </w:p>
        </w:tc>
        <w:tc>
          <w:tcPr>
            <w:tcW w:w="1559" w:type="dxa"/>
            <w:shd w:val="clear" w:color="auto" w:fill="auto"/>
            <w:vAlign w:val="center"/>
          </w:tcPr>
          <w:p w14:paraId="6E32713C"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t>P6S_WK</w:t>
            </w:r>
          </w:p>
        </w:tc>
      </w:tr>
      <w:tr w:rsidR="00845702" w:rsidRPr="001074BE" w14:paraId="3906F376" w14:textId="77777777" w:rsidTr="004D4B67">
        <w:tc>
          <w:tcPr>
            <w:tcW w:w="1261" w:type="dxa"/>
            <w:shd w:val="clear" w:color="auto" w:fill="auto"/>
            <w:vAlign w:val="center"/>
          </w:tcPr>
          <w:p w14:paraId="452DCE8C"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t>FIR_W06</w:t>
            </w:r>
          </w:p>
        </w:tc>
        <w:tc>
          <w:tcPr>
            <w:tcW w:w="5954" w:type="dxa"/>
            <w:shd w:val="clear" w:color="auto" w:fill="auto"/>
            <w:vAlign w:val="center"/>
          </w:tcPr>
          <w:p w14:paraId="0959A322" w14:textId="77777777" w:rsidR="00845702" w:rsidRPr="001074BE" w:rsidRDefault="00845702" w:rsidP="004D4B67">
            <w:pPr>
              <w:jc w:val="center"/>
              <w:rPr>
                <w:rFonts w:ascii="Trebuchet MS" w:eastAsia="Century Gothic" w:hAnsi="Trebuchet MS"/>
                <w:lang w:eastAsia="en-US"/>
              </w:rPr>
            </w:pPr>
            <w:proofErr w:type="gramStart"/>
            <w:r w:rsidRPr="001074BE">
              <w:rPr>
                <w:rFonts w:ascii="Trebuchet MS" w:eastAsia="Century Gothic" w:hAnsi="Trebuchet MS"/>
                <w:lang w:eastAsia="en-US"/>
              </w:rPr>
              <w:t>zna</w:t>
            </w:r>
            <w:proofErr w:type="gramEnd"/>
            <w:r w:rsidRPr="001074BE">
              <w:rPr>
                <w:rFonts w:ascii="Trebuchet MS" w:eastAsia="Century Gothic" w:hAnsi="Trebuchet MS"/>
                <w:lang w:eastAsia="en-US"/>
              </w:rPr>
              <w:t xml:space="preserve"> rolę i znaczenie pracownika służb finansowo-księgowych </w:t>
            </w:r>
            <w:r>
              <w:rPr>
                <w:rFonts w:ascii="Trebuchet MS" w:eastAsia="Century Gothic" w:hAnsi="Trebuchet MS"/>
                <w:lang w:eastAsia="en-US"/>
              </w:rPr>
              <w:br/>
            </w:r>
            <w:r w:rsidRPr="001074BE">
              <w:rPr>
                <w:rFonts w:ascii="Trebuchet MS" w:eastAsia="Century Gothic" w:hAnsi="Trebuchet MS"/>
                <w:lang w:eastAsia="en-US"/>
              </w:rPr>
              <w:t xml:space="preserve">w strukturze organizacyjnej przedsiębiorstw i instytucji oraz </w:t>
            </w:r>
            <w:r>
              <w:rPr>
                <w:rFonts w:ascii="Trebuchet MS" w:eastAsia="Century Gothic" w:hAnsi="Trebuchet MS"/>
                <w:lang w:eastAsia="en-US"/>
              </w:rPr>
              <w:br/>
            </w:r>
            <w:r w:rsidRPr="001074BE">
              <w:rPr>
                <w:rFonts w:ascii="Trebuchet MS" w:eastAsia="Century Gothic" w:hAnsi="Trebuchet MS"/>
                <w:lang w:eastAsia="en-US"/>
              </w:rPr>
              <w:t xml:space="preserve">w pozyskiwaniu informacji finansowej niezbędnej do przeprowadzania analiz ekonomiczno-finansowych, w tym wykorzystywanych do </w:t>
            </w:r>
            <w:r w:rsidRPr="001074BE">
              <w:rPr>
                <w:rFonts w:ascii="Trebuchet MS" w:eastAsia="Century Gothic" w:hAnsi="Trebuchet MS"/>
                <w:lang w:eastAsia="en-US"/>
              </w:rPr>
              <w:lastRenderedPageBreak/>
              <w:t>zarządzania organizacjami, zarówno bieżącego, jak i w dłuższym okresie</w:t>
            </w:r>
          </w:p>
        </w:tc>
        <w:tc>
          <w:tcPr>
            <w:tcW w:w="1559" w:type="dxa"/>
            <w:shd w:val="clear" w:color="auto" w:fill="auto"/>
            <w:vAlign w:val="center"/>
          </w:tcPr>
          <w:p w14:paraId="4ED413C3" w14:textId="77777777" w:rsidR="00845702" w:rsidRPr="003F4BB6" w:rsidRDefault="00845702" w:rsidP="004D4B67">
            <w:pPr>
              <w:spacing w:line="240" w:lineRule="auto"/>
              <w:jc w:val="center"/>
              <w:rPr>
                <w:rFonts w:ascii="Trebuchet MS" w:eastAsia="Times New Roman" w:hAnsi="Trebuchet MS"/>
              </w:rPr>
            </w:pPr>
            <w:r>
              <w:rPr>
                <w:rFonts w:ascii="Trebuchet MS" w:eastAsia="Times New Roman" w:hAnsi="Trebuchet MS"/>
              </w:rPr>
              <w:lastRenderedPageBreak/>
              <w:t>P6S_WG</w:t>
            </w:r>
          </w:p>
        </w:tc>
      </w:tr>
      <w:tr w:rsidR="00845702" w:rsidRPr="001074BE" w14:paraId="34155420" w14:textId="77777777" w:rsidTr="004D4B67">
        <w:tc>
          <w:tcPr>
            <w:tcW w:w="1261" w:type="dxa"/>
            <w:shd w:val="clear" w:color="auto" w:fill="auto"/>
            <w:vAlign w:val="center"/>
          </w:tcPr>
          <w:p w14:paraId="5AB6C49E"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lastRenderedPageBreak/>
              <w:t>FIR_W07</w:t>
            </w:r>
          </w:p>
        </w:tc>
        <w:tc>
          <w:tcPr>
            <w:tcW w:w="5954" w:type="dxa"/>
            <w:shd w:val="clear" w:color="auto" w:fill="auto"/>
            <w:vAlign w:val="center"/>
          </w:tcPr>
          <w:p w14:paraId="30A1B791" w14:textId="01F88CC1" w:rsidR="00845702" w:rsidRPr="001074BE" w:rsidRDefault="00845702" w:rsidP="004D4B67">
            <w:pPr>
              <w:jc w:val="center"/>
              <w:rPr>
                <w:rFonts w:ascii="Trebuchet MS" w:eastAsia="Century Gothic" w:hAnsi="Trebuchet MS"/>
                <w:lang w:eastAsia="en-US"/>
              </w:rPr>
            </w:pPr>
            <w:r w:rsidRPr="001074BE">
              <w:rPr>
                <w:rFonts w:ascii="Trebuchet MS" w:eastAsia="Century Gothic" w:hAnsi="Trebuchet MS"/>
                <w:lang w:eastAsia="en-US"/>
              </w:rPr>
              <w:t>zna techniki pozyskiwania danych oraz metody i narzędzia matematyczne i statystyczne niezbędne do analizy zjawisk gospodarczych w skali mikro i makroekonomicznej, jak również do podejmowania racjonalnych</w:t>
            </w:r>
            <w:r w:rsidR="00D10BC0">
              <w:rPr>
                <w:rFonts w:ascii="Trebuchet MS" w:eastAsia="Century Gothic" w:hAnsi="Trebuchet MS"/>
                <w:lang w:eastAsia="en-US"/>
              </w:rPr>
              <w:t xml:space="preserve"> decyzji w przedsiębiorstwach i </w:t>
            </w:r>
            <w:bookmarkStart w:id="1" w:name="_GoBack"/>
            <w:bookmarkEnd w:id="1"/>
            <w:r w:rsidRPr="001074BE">
              <w:rPr>
                <w:rFonts w:ascii="Trebuchet MS" w:eastAsia="Century Gothic" w:hAnsi="Trebuchet MS"/>
                <w:lang w:eastAsia="en-US"/>
              </w:rPr>
              <w:t>instytucjach finansowych</w:t>
            </w:r>
          </w:p>
        </w:tc>
        <w:tc>
          <w:tcPr>
            <w:tcW w:w="1559" w:type="dxa"/>
            <w:shd w:val="clear" w:color="auto" w:fill="auto"/>
            <w:vAlign w:val="center"/>
          </w:tcPr>
          <w:p w14:paraId="470C0B2B" w14:textId="77777777" w:rsidR="00845702" w:rsidRPr="003F4BB6" w:rsidRDefault="00845702" w:rsidP="004D4B67">
            <w:pPr>
              <w:spacing w:line="240" w:lineRule="auto"/>
              <w:jc w:val="center"/>
              <w:rPr>
                <w:rFonts w:ascii="Trebuchet MS" w:eastAsia="Times New Roman" w:hAnsi="Trebuchet MS"/>
              </w:rPr>
            </w:pPr>
            <w:r w:rsidRPr="001074BE">
              <w:rPr>
                <w:rFonts w:ascii="Trebuchet MS" w:eastAsia="Times New Roman" w:hAnsi="Trebuchet MS"/>
              </w:rPr>
              <w:t>P6S_WG</w:t>
            </w:r>
          </w:p>
        </w:tc>
      </w:tr>
      <w:tr w:rsidR="00845702" w:rsidRPr="001074BE" w14:paraId="277819A3" w14:textId="77777777" w:rsidTr="004D4B67">
        <w:tc>
          <w:tcPr>
            <w:tcW w:w="1261" w:type="dxa"/>
            <w:shd w:val="clear" w:color="auto" w:fill="auto"/>
            <w:vAlign w:val="center"/>
          </w:tcPr>
          <w:p w14:paraId="314931DB"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t>FIR_W08</w:t>
            </w:r>
          </w:p>
        </w:tc>
        <w:tc>
          <w:tcPr>
            <w:tcW w:w="5954" w:type="dxa"/>
            <w:shd w:val="clear" w:color="auto" w:fill="auto"/>
            <w:vAlign w:val="center"/>
          </w:tcPr>
          <w:p w14:paraId="600A7D6B" w14:textId="136372B1" w:rsidR="00845702" w:rsidRPr="001074BE" w:rsidRDefault="00845702" w:rsidP="004D4B67">
            <w:pPr>
              <w:jc w:val="center"/>
              <w:rPr>
                <w:rFonts w:ascii="Trebuchet MS" w:eastAsia="Century Gothic" w:hAnsi="Trebuchet MS"/>
                <w:lang w:eastAsia="en-US"/>
              </w:rPr>
            </w:pPr>
            <w:proofErr w:type="gramStart"/>
            <w:r w:rsidRPr="001074BE">
              <w:rPr>
                <w:rFonts w:ascii="Trebuchet MS" w:eastAsia="Century Gothic" w:hAnsi="Trebuchet MS"/>
                <w:lang w:eastAsia="en-US"/>
              </w:rPr>
              <w:t>zna</w:t>
            </w:r>
            <w:proofErr w:type="gramEnd"/>
            <w:r w:rsidRPr="001074BE">
              <w:rPr>
                <w:rFonts w:ascii="Trebuchet MS" w:eastAsia="Century Gothic" w:hAnsi="Trebuchet MS"/>
                <w:lang w:eastAsia="en-US"/>
              </w:rPr>
              <w:t xml:space="preserve"> podstawowe technologie informacyjne, w tym w szczególności programy komputerowe, służące do rozwiązywania typowych problemów z zakresu prowa</w:t>
            </w:r>
            <w:r w:rsidR="00D10BC0">
              <w:rPr>
                <w:rFonts w:ascii="Trebuchet MS" w:eastAsia="Century Gothic" w:hAnsi="Trebuchet MS"/>
                <w:lang w:eastAsia="en-US"/>
              </w:rPr>
              <w:t>dzenia ksiąg rachunkowych jak i </w:t>
            </w:r>
            <w:r w:rsidRPr="001074BE">
              <w:rPr>
                <w:rFonts w:ascii="Trebuchet MS" w:eastAsia="Century Gothic" w:hAnsi="Trebuchet MS"/>
                <w:lang w:eastAsia="en-US"/>
              </w:rPr>
              <w:t>zarządzania finansami, właściwych dla studiowanego kierunku</w:t>
            </w:r>
          </w:p>
        </w:tc>
        <w:tc>
          <w:tcPr>
            <w:tcW w:w="1559" w:type="dxa"/>
            <w:shd w:val="clear" w:color="auto" w:fill="auto"/>
            <w:vAlign w:val="center"/>
          </w:tcPr>
          <w:p w14:paraId="0D7A4A11" w14:textId="77777777" w:rsidR="00845702" w:rsidRPr="003F4BB6" w:rsidRDefault="00845702" w:rsidP="004D4B67">
            <w:pPr>
              <w:spacing w:line="240" w:lineRule="auto"/>
              <w:jc w:val="center"/>
              <w:rPr>
                <w:rFonts w:ascii="Trebuchet MS" w:eastAsia="Times New Roman" w:hAnsi="Trebuchet MS"/>
              </w:rPr>
            </w:pPr>
            <w:r w:rsidRPr="001074BE">
              <w:rPr>
                <w:rFonts w:ascii="Trebuchet MS" w:eastAsia="Times New Roman" w:hAnsi="Trebuchet MS"/>
              </w:rPr>
              <w:t>P6S_WG</w:t>
            </w:r>
          </w:p>
        </w:tc>
      </w:tr>
      <w:tr w:rsidR="00845702" w:rsidRPr="001074BE" w14:paraId="1A17F48F" w14:textId="77777777" w:rsidTr="004D4B67">
        <w:tc>
          <w:tcPr>
            <w:tcW w:w="1261" w:type="dxa"/>
            <w:shd w:val="clear" w:color="auto" w:fill="auto"/>
            <w:vAlign w:val="center"/>
          </w:tcPr>
          <w:p w14:paraId="457C432D"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t>FIR_W09</w:t>
            </w:r>
          </w:p>
        </w:tc>
        <w:tc>
          <w:tcPr>
            <w:tcW w:w="5954" w:type="dxa"/>
            <w:shd w:val="clear" w:color="auto" w:fill="auto"/>
            <w:vAlign w:val="center"/>
          </w:tcPr>
          <w:p w14:paraId="4B2A01B2" w14:textId="77777777" w:rsidR="00845702" w:rsidRPr="001074BE" w:rsidRDefault="00845702" w:rsidP="004D4B67">
            <w:pPr>
              <w:jc w:val="center"/>
              <w:rPr>
                <w:rFonts w:ascii="Trebuchet MS" w:eastAsia="Century Gothic" w:hAnsi="Trebuchet MS"/>
                <w:lang w:eastAsia="en-US"/>
              </w:rPr>
            </w:pPr>
            <w:proofErr w:type="gramStart"/>
            <w:r w:rsidRPr="001074BE">
              <w:rPr>
                <w:rFonts w:ascii="Trebuchet MS" w:eastAsia="Century Gothic" w:hAnsi="Trebuchet MS"/>
                <w:lang w:eastAsia="en-US"/>
              </w:rPr>
              <w:t>zna</w:t>
            </w:r>
            <w:proofErr w:type="gramEnd"/>
            <w:r w:rsidRPr="001074BE">
              <w:rPr>
                <w:rFonts w:ascii="Trebuchet MS" w:eastAsia="Century Gothic" w:hAnsi="Trebuchet MS"/>
                <w:lang w:eastAsia="en-US"/>
              </w:rPr>
              <w:t xml:space="preserve"> podstawowe zasady podejmowania i prowadzenia działalności gospodarczej</w:t>
            </w:r>
          </w:p>
        </w:tc>
        <w:tc>
          <w:tcPr>
            <w:tcW w:w="1559" w:type="dxa"/>
            <w:shd w:val="clear" w:color="auto" w:fill="auto"/>
            <w:vAlign w:val="center"/>
          </w:tcPr>
          <w:p w14:paraId="258FD62B" w14:textId="77777777" w:rsidR="00845702" w:rsidRPr="003F4BB6" w:rsidRDefault="00845702" w:rsidP="004D4B67">
            <w:pPr>
              <w:spacing w:line="240" w:lineRule="auto"/>
              <w:jc w:val="center"/>
              <w:rPr>
                <w:rFonts w:ascii="Trebuchet MS" w:eastAsia="Times New Roman" w:hAnsi="Trebuchet MS"/>
              </w:rPr>
            </w:pPr>
            <w:r w:rsidRPr="001074BE">
              <w:rPr>
                <w:rFonts w:ascii="Trebuchet MS" w:eastAsia="Times New Roman" w:hAnsi="Trebuchet MS"/>
              </w:rPr>
              <w:t>P6S_WK</w:t>
            </w:r>
          </w:p>
        </w:tc>
      </w:tr>
      <w:tr w:rsidR="00845702" w:rsidRPr="001074BE" w14:paraId="5A37CA15" w14:textId="77777777" w:rsidTr="004D4B67">
        <w:tc>
          <w:tcPr>
            <w:tcW w:w="1261" w:type="dxa"/>
            <w:shd w:val="clear" w:color="auto" w:fill="auto"/>
            <w:vAlign w:val="center"/>
          </w:tcPr>
          <w:p w14:paraId="240DC99F"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t>FIR_W10</w:t>
            </w:r>
          </w:p>
        </w:tc>
        <w:tc>
          <w:tcPr>
            <w:tcW w:w="5954" w:type="dxa"/>
            <w:shd w:val="clear" w:color="auto" w:fill="auto"/>
            <w:vAlign w:val="center"/>
          </w:tcPr>
          <w:p w14:paraId="3FFCB107" w14:textId="77777777" w:rsidR="00845702" w:rsidRPr="001074BE" w:rsidRDefault="00845702" w:rsidP="004D4B67">
            <w:pPr>
              <w:jc w:val="center"/>
              <w:rPr>
                <w:rFonts w:ascii="Trebuchet MS" w:eastAsia="Century Gothic" w:hAnsi="Trebuchet MS"/>
                <w:lang w:eastAsia="en-US"/>
              </w:rPr>
            </w:pPr>
            <w:proofErr w:type="gramStart"/>
            <w:r w:rsidRPr="001074BE">
              <w:rPr>
                <w:rFonts w:ascii="Trebuchet MS" w:eastAsia="Century Gothic" w:hAnsi="Trebuchet MS"/>
                <w:lang w:eastAsia="en-US"/>
              </w:rPr>
              <w:t>ma</w:t>
            </w:r>
            <w:proofErr w:type="gramEnd"/>
            <w:r w:rsidRPr="001074BE">
              <w:rPr>
                <w:rFonts w:ascii="Trebuchet MS" w:eastAsia="Century Gothic" w:hAnsi="Trebuchet MS"/>
                <w:lang w:eastAsia="en-US"/>
              </w:rPr>
              <w:t xml:space="preserve"> wiedzę o kreatywności i podmiotowości człowieka, zna i rozumie twórcze i praktyczne zastosowanie nabytej wiedzy z zakresu finansów i rachunkowości w działalności zawodowej związanej z kierunkiem studiów</w:t>
            </w:r>
          </w:p>
        </w:tc>
        <w:tc>
          <w:tcPr>
            <w:tcW w:w="1559" w:type="dxa"/>
            <w:shd w:val="clear" w:color="auto" w:fill="auto"/>
            <w:vAlign w:val="center"/>
          </w:tcPr>
          <w:p w14:paraId="5C203255" w14:textId="77777777" w:rsidR="00845702" w:rsidRPr="001074BE" w:rsidRDefault="00845702" w:rsidP="004D4B67">
            <w:pPr>
              <w:spacing w:line="240" w:lineRule="auto"/>
              <w:jc w:val="center"/>
              <w:rPr>
                <w:rFonts w:ascii="Trebuchet MS" w:eastAsia="Times New Roman" w:hAnsi="Trebuchet MS"/>
              </w:rPr>
            </w:pPr>
            <w:r w:rsidRPr="001074BE">
              <w:rPr>
                <w:rFonts w:ascii="Trebuchet MS" w:eastAsia="Times New Roman" w:hAnsi="Trebuchet MS"/>
              </w:rPr>
              <w:t>P6S_WG</w:t>
            </w:r>
          </w:p>
        </w:tc>
      </w:tr>
      <w:tr w:rsidR="00845702" w:rsidRPr="001074BE" w14:paraId="25EBD60B" w14:textId="77777777" w:rsidTr="004D4B67">
        <w:tc>
          <w:tcPr>
            <w:tcW w:w="1261" w:type="dxa"/>
            <w:shd w:val="clear" w:color="auto" w:fill="auto"/>
            <w:vAlign w:val="center"/>
          </w:tcPr>
          <w:p w14:paraId="2950745A" w14:textId="77777777" w:rsidR="00845702" w:rsidRPr="001074BE" w:rsidRDefault="00845702" w:rsidP="004D4B67">
            <w:pPr>
              <w:autoSpaceDE w:val="0"/>
              <w:autoSpaceDN w:val="0"/>
              <w:adjustRightInd w:val="0"/>
              <w:jc w:val="center"/>
              <w:rPr>
                <w:rFonts w:ascii="Trebuchet MS" w:eastAsia="Century Gothic" w:hAnsi="Trebuchet MS"/>
              </w:rPr>
            </w:pPr>
            <w:r>
              <w:rPr>
                <w:rFonts w:ascii="Trebuchet MS" w:eastAsia="Century Gothic" w:hAnsi="Trebuchet MS"/>
              </w:rPr>
              <w:t>FIR_W11</w:t>
            </w:r>
          </w:p>
        </w:tc>
        <w:tc>
          <w:tcPr>
            <w:tcW w:w="5954" w:type="dxa"/>
            <w:shd w:val="clear" w:color="auto" w:fill="auto"/>
            <w:vAlign w:val="center"/>
          </w:tcPr>
          <w:p w14:paraId="0E8C69AE" w14:textId="0A52AF75" w:rsidR="00845702" w:rsidRPr="001074BE" w:rsidRDefault="00845702" w:rsidP="004D4B67">
            <w:pPr>
              <w:jc w:val="center"/>
              <w:rPr>
                <w:rFonts w:ascii="Trebuchet MS" w:eastAsia="Times New Roman" w:hAnsi="Trebuchet MS"/>
              </w:rPr>
            </w:pPr>
            <w:proofErr w:type="gramStart"/>
            <w:r w:rsidRPr="00832DEB">
              <w:rPr>
                <w:rFonts w:ascii="Trebuchet MS" w:eastAsia="Century Gothic" w:hAnsi="Trebuchet MS"/>
                <w:color w:val="000000" w:themeColor="text1"/>
                <w:lang w:eastAsia="en-US"/>
              </w:rPr>
              <w:t>zna</w:t>
            </w:r>
            <w:proofErr w:type="gramEnd"/>
            <w:r w:rsidRPr="00832DEB">
              <w:rPr>
                <w:rFonts w:ascii="Trebuchet MS" w:eastAsia="Century Gothic" w:hAnsi="Trebuchet MS"/>
                <w:color w:val="000000" w:themeColor="text1"/>
                <w:lang w:eastAsia="en-US"/>
              </w:rPr>
              <w:t xml:space="preserve"> i rozumie podstawowe pojęcia i zasady z zakresu ochrony własności intelektualnej </w:t>
            </w:r>
            <w:r w:rsidRPr="001074BE">
              <w:rPr>
                <w:rFonts w:ascii="Trebuchet MS" w:eastAsia="Century Gothic" w:hAnsi="Trebuchet MS"/>
                <w:lang w:eastAsia="en-US"/>
              </w:rPr>
              <w:t>i p</w:t>
            </w:r>
            <w:r w:rsidR="00D10BC0">
              <w:rPr>
                <w:rFonts w:ascii="Trebuchet MS" w:eastAsia="Century Gothic" w:hAnsi="Trebuchet MS"/>
                <w:lang w:eastAsia="en-US"/>
              </w:rPr>
              <w:t>rawa autorskiego oraz ochrony i </w:t>
            </w:r>
            <w:r w:rsidRPr="001074BE">
              <w:rPr>
                <w:rFonts w:ascii="Trebuchet MS" w:eastAsia="Century Gothic" w:hAnsi="Trebuchet MS"/>
                <w:lang w:eastAsia="en-US"/>
              </w:rPr>
              <w:t>bezpieczeństwa danych</w:t>
            </w:r>
          </w:p>
        </w:tc>
        <w:tc>
          <w:tcPr>
            <w:tcW w:w="1559" w:type="dxa"/>
            <w:shd w:val="clear" w:color="auto" w:fill="auto"/>
            <w:vAlign w:val="center"/>
          </w:tcPr>
          <w:p w14:paraId="3BBEE88A" w14:textId="77777777" w:rsidR="00845702" w:rsidRPr="001074BE" w:rsidRDefault="00845702" w:rsidP="004D4B67">
            <w:pPr>
              <w:spacing w:line="240" w:lineRule="auto"/>
              <w:jc w:val="center"/>
              <w:rPr>
                <w:rFonts w:ascii="Trebuchet MS" w:eastAsia="Times New Roman" w:hAnsi="Trebuchet MS"/>
              </w:rPr>
            </w:pPr>
            <w:r w:rsidRPr="001074BE">
              <w:rPr>
                <w:rFonts w:ascii="Trebuchet MS" w:eastAsia="Times New Roman" w:hAnsi="Trebuchet MS"/>
              </w:rPr>
              <w:t>P6S_WK</w:t>
            </w:r>
          </w:p>
        </w:tc>
      </w:tr>
      <w:tr w:rsidR="00845702" w:rsidRPr="001074BE" w14:paraId="20942D86" w14:textId="77777777" w:rsidTr="004D4B67">
        <w:tc>
          <w:tcPr>
            <w:tcW w:w="8774" w:type="dxa"/>
            <w:gridSpan w:val="3"/>
            <w:shd w:val="clear" w:color="auto" w:fill="D9D9D9"/>
            <w:vAlign w:val="center"/>
          </w:tcPr>
          <w:p w14:paraId="637F2AA7" w14:textId="77777777" w:rsidR="00845702" w:rsidRPr="001074BE" w:rsidRDefault="00845702" w:rsidP="004D4B67">
            <w:pPr>
              <w:autoSpaceDE w:val="0"/>
              <w:autoSpaceDN w:val="0"/>
              <w:adjustRightInd w:val="0"/>
              <w:jc w:val="center"/>
              <w:rPr>
                <w:rFonts w:ascii="Trebuchet MS" w:eastAsia="Century Gothic" w:hAnsi="Trebuchet MS"/>
                <w:b/>
                <w:bCs/>
              </w:rPr>
            </w:pPr>
            <w:r w:rsidRPr="001074BE">
              <w:rPr>
                <w:rFonts w:ascii="Trebuchet MS" w:eastAsia="Century Gothic" w:hAnsi="Trebuchet MS"/>
                <w:b/>
                <w:bCs/>
              </w:rPr>
              <w:t>UMIEJĘTNOSCI</w:t>
            </w:r>
          </w:p>
        </w:tc>
      </w:tr>
      <w:tr w:rsidR="00845702" w:rsidRPr="001074BE" w14:paraId="62C27412" w14:textId="77777777" w:rsidTr="004D4B67">
        <w:tc>
          <w:tcPr>
            <w:tcW w:w="1261" w:type="dxa"/>
            <w:shd w:val="clear" w:color="auto" w:fill="auto"/>
            <w:vAlign w:val="center"/>
          </w:tcPr>
          <w:p w14:paraId="6FA333E3"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t>FIR_U01</w:t>
            </w:r>
          </w:p>
        </w:tc>
        <w:tc>
          <w:tcPr>
            <w:tcW w:w="5954" w:type="dxa"/>
            <w:shd w:val="clear" w:color="auto" w:fill="auto"/>
            <w:vAlign w:val="center"/>
          </w:tcPr>
          <w:p w14:paraId="630A6CDF" w14:textId="77777777" w:rsidR="00845702" w:rsidRPr="001074BE" w:rsidRDefault="00845702" w:rsidP="004D4B67">
            <w:pPr>
              <w:jc w:val="center"/>
              <w:rPr>
                <w:rFonts w:ascii="Trebuchet MS" w:eastAsia="Century Gothic" w:hAnsi="Trebuchet MS"/>
                <w:lang w:eastAsia="en-US"/>
              </w:rPr>
            </w:pPr>
            <w:proofErr w:type="gramStart"/>
            <w:r w:rsidRPr="001074BE">
              <w:rPr>
                <w:rFonts w:ascii="Trebuchet MS" w:eastAsia="Century Gothic" w:hAnsi="Trebuchet MS"/>
                <w:lang w:eastAsia="en-US"/>
              </w:rPr>
              <w:t>potrafi</w:t>
            </w:r>
            <w:proofErr w:type="gramEnd"/>
            <w:r w:rsidRPr="001074BE">
              <w:rPr>
                <w:rFonts w:ascii="Trebuchet MS" w:eastAsia="Century Gothic" w:hAnsi="Trebuchet MS"/>
                <w:lang w:eastAsia="en-US"/>
              </w:rPr>
              <w:t xml:space="preserve"> wykorzystać wiedzę teoretyczną do obserwacji i prawidłowej interpretacji zjawisk i procesów gospodarczych, analizować ich związki przyczynowo–skutkowe w obszarze finansów i rachunkowości</w:t>
            </w:r>
          </w:p>
        </w:tc>
        <w:tc>
          <w:tcPr>
            <w:tcW w:w="1559" w:type="dxa"/>
            <w:shd w:val="clear" w:color="auto" w:fill="auto"/>
            <w:vAlign w:val="center"/>
          </w:tcPr>
          <w:p w14:paraId="21FF85F3"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t>P6S_UW</w:t>
            </w:r>
          </w:p>
        </w:tc>
      </w:tr>
      <w:tr w:rsidR="00845702" w:rsidRPr="001074BE" w14:paraId="22DC1C77" w14:textId="77777777" w:rsidTr="004D4B67">
        <w:tc>
          <w:tcPr>
            <w:tcW w:w="1261" w:type="dxa"/>
            <w:shd w:val="clear" w:color="auto" w:fill="auto"/>
            <w:vAlign w:val="center"/>
          </w:tcPr>
          <w:p w14:paraId="58EBCA9A"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t>FIR_U02</w:t>
            </w:r>
          </w:p>
        </w:tc>
        <w:tc>
          <w:tcPr>
            <w:tcW w:w="5954" w:type="dxa"/>
            <w:shd w:val="clear" w:color="auto" w:fill="auto"/>
            <w:vAlign w:val="center"/>
          </w:tcPr>
          <w:p w14:paraId="68C85DA5" w14:textId="52424786" w:rsidR="00845702" w:rsidRPr="001074BE" w:rsidRDefault="00845702" w:rsidP="004D4B67">
            <w:pPr>
              <w:jc w:val="center"/>
              <w:rPr>
                <w:rFonts w:ascii="Trebuchet MS" w:eastAsia="Century Gothic" w:hAnsi="Trebuchet MS"/>
                <w:lang w:eastAsia="en-US"/>
              </w:rPr>
            </w:pPr>
            <w:proofErr w:type="gramStart"/>
            <w:r w:rsidRPr="001074BE">
              <w:rPr>
                <w:rFonts w:ascii="Trebuchet MS" w:eastAsia="Century Gothic" w:hAnsi="Trebuchet MS"/>
                <w:lang w:eastAsia="en-US"/>
              </w:rPr>
              <w:t>potrafi</w:t>
            </w:r>
            <w:proofErr w:type="gramEnd"/>
            <w:r w:rsidRPr="001074BE">
              <w:rPr>
                <w:rFonts w:ascii="Trebuchet MS" w:eastAsia="Century Gothic" w:hAnsi="Trebuchet MS"/>
                <w:lang w:eastAsia="en-US"/>
              </w:rPr>
              <w:t xml:space="preserve"> wykorzystać odpowiednie metody i narzędzia do opisu i analizy problemów dotyczących działalności przedsiębiorstwa, instytucji finansowej, jednostki sektora fi</w:t>
            </w:r>
            <w:r w:rsidR="00D10BC0">
              <w:rPr>
                <w:rFonts w:ascii="Trebuchet MS" w:eastAsia="Century Gothic" w:hAnsi="Trebuchet MS"/>
                <w:lang w:eastAsia="en-US"/>
              </w:rPr>
              <w:t>nansów publicznych oraz opisu i </w:t>
            </w:r>
            <w:r w:rsidRPr="001074BE">
              <w:rPr>
                <w:rFonts w:ascii="Trebuchet MS" w:eastAsia="Century Gothic" w:hAnsi="Trebuchet MS"/>
                <w:lang w:eastAsia="en-US"/>
              </w:rPr>
              <w:t>analizy ich otoczenia</w:t>
            </w:r>
          </w:p>
        </w:tc>
        <w:tc>
          <w:tcPr>
            <w:tcW w:w="1559" w:type="dxa"/>
            <w:shd w:val="clear" w:color="auto" w:fill="auto"/>
            <w:vAlign w:val="center"/>
          </w:tcPr>
          <w:p w14:paraId="69BD6BC4"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t>P6S_UW</w:t>
            </w:r>
          </w:p>
        </w:tc>
      </w:tr>
      <w:tr w:rsidR="00845702" w:rsidRPr="001074BE" w14:paraId="39A1FF73" w14:textId="77777777" w:rsidTr="004D4B67">
        <w:tc>
          <w:tcPr>
            <w:tcW w:w="1261" w:type="dxa"/>
            <w:shd w:val="clear" w:color="auto" w:fill="auto"/>
            <w:vAlign w:val="center"/>
          </w:tcPr>
          <w:p w14:paraId="713CC809"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t>FIR_U03</w:t>
            </w:r>
          </w:p>
        </w:tc>
        <w:tc>
          <w:tcPr>
            <w:tcW w:w="5954" w:type="dxa"/>
            <w:shd w:val="clear" w:color="auto" w:fill="auto"/>
            <w:vAlign w:val="center"/>
          </w:tcPr>
          <w:p w14:paraId="43D2F40F" w14:textId="1A6E80A5" w:rsidR="00845702" w:rsidRPr="001074BE" w:rsidRDefault="00845702" w:rsidP="004D4B67">
            <w:pPr>
              <w:jc w:val="center"/>
              <w:rPr>
                <w:rFonts w:ascii="Trebuchet MS" w:eastAsia="Century Gothic" w:hAnsi="Trebuchet MS"/>
                <w:lang w:eastAsia="en-US"/>
              </w:rPr>
            </w:pPr>
            <w:proofErr w:type="gramStart"/>
            <w:r w:rsidRPr="001074BE">
              <w:rPr>
                <w:rFonts w:ascii="Trebuchet MS" w:eastAsia="Century Gothic" w:hAnsi="Trebuchet MS"/>
                <w:lang w:eastAsia="en-US"/>
              </w:rPr>
              <w:t>potrafi</w:t>
            </w:r>
            <w:proofErr w:type="gramEnd"/>
            <w:r w:rsidRPr="001074BE">
              <w:rPr>
                <w:rFonts w:ascii="Trebuchet MS" w:eastAsia="Century Gothic" w:hAnsi="Trebuchet MS"/>
                <w:lang w:eastAsia="en-US"/>
              </w:rPr>
              <w:t xml:space="preserve"> właściwie analizować przyc</w:t>
            </w:r>
            <w:r w:rsidR="00D10BC0">
              <w:rPr>
                <w:rFonts w:ascii="Trebuchet MS" w:eastAsia="Century Gothic" w:hAnsi="Trebuchet MS"/>
                <w:lang w:eastAsia="en-US"/>
              </w:rPr>
              <w:t>zyny historyczne, ekonomiczne i </w:t>
            </w:r>
            <w:r w:rsidRPr="001074BE">
              <w:rPr>
                <w:rFonts w:ascii="Trebuchet MS" w:eastAsia="Century Gothic" w:hAnsi="Trebuchet MS"/>
                <w:lang w:eastAsia="en-US"/>
              </w:rPr>
              <w:t>społeczne oraz przebieg konkretnych zjawisk społecznych w zakresie finansów i rachunkowości</w:t>
            </w:r>
          </w:p>
        </w:tc>
        <w:tc>
          <w:tcPr>
            <w:tcW w:w="1559" w:type="dxa"/>
            <w:shd w:val="clear" w:color="auto" w:fill="auto"/>
            <w:vAlign w:val="center"/>
          </w:tcPr>
          <w:p w14:paraId="0EE9C7C8"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t>P6S_UW</w:t>
            </w:r>
          </w:p>
        </w:tc>
      </w:tr>
      <w:tr w:rsidR="00845702" w:rsidRPr="001074BE" w14:paraId="5CFB216A" w14:textId="77777777" w:rsidTr="004D4B67">
        <w:tc>
          <w:tcPr>
            <w:tcW w:w="1261" w:type="dxa"/>
            <w:shd w:val="clear" w:color="auto" w:fill="auto"/>
            <w:vAlign w:val="center"/>
          </w:tcPr>
          <w:p w14:paraId="16D1B6AC"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t>FIR_U04</w:t>
            </w:r>
          </w:p>
        </w:tc>
        <w:tc>
          <w:tcPr>
            <w:tcW w:w="5954" w:type="dxa"/>
            <w:shd w:val="clear" w:color="auto" w:fill="auto"/>
            <w:vAlign w:val="center"/>
          </w:tcPr>
          <w:p w14:paraId="06599A70" w14:textId="77777777" w:rsidR="00845702" w:rsidRPr="001074BE" w:rsidRDefault="00845702" w:rsidP="004D4B67">
            <w:pPr>
              <w:jc w:val="center"/>
              <w:rPr>
                <w:rFonts w:ascii="Trebuchet MS" w:eastAsia="Century Gothic" w:hAnsi="Trebuchet MS"/>
                <w:lang w:eastAsia="en-US"/>
              </w:rPr>
            </w:pPr>
            <w:proofErr w:type="gramStart"/>
            <w:r w:rsidRPr="001074BE">
              <w:rPr>
                <w:rFonts w:ascii="Trebuchet MS" w:eastAsia="Century Gothic" w:hAnsi="Trebuchet MS"/>
                <w:lang w:eastAsia="en-US"/>
              </w:rPr>
              <w:t>potrafi</w:t>
            </w:r>
            <w:proofErr w:type="gramEnd"/>
            <w:r w:rsidRPr="001074BE">
              <w:rPr>
                <w:rFonts w:ascii="Trebuchet MS" w:eastAsia="Century Gothic" w:hAnsi="Trebuchet MS"/>
                <w:lang w:eastAsia="en-US"/>
              </w:rPr>
              <w:t xml:space="preserve"> zaprojektować politykę rachunkowości i rzetelnie poprowadzić księgi rachunkowe z uwzględnieniem krajowych i międzynarodowych norm rachunkowości oraz sporządzać sprawozdawczość finansową</w:t>
            </w:r>
          </w:p>
        </w:tc>
        <w:tc>
          <w:tcPr>
            <w:tcW w:w="1559" w:type="dxa"/>
            <w:shd w:val="clear" w:color="auto" w:fill="auto"/>
            <w:vAlign w:val="center"/>
          </w:tcPr>
          <w:p w14:paraId="368665C6"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t>P6S_UW</w:t>
            </w:r>
          </w:p>
        </w:tc>
      </w:tr>
      <w:tr w:rsidR="00845702" w:rsidRPr="001074BE" w14:paraId="6E85845D" w14:textId="77777777" w:rsidTr="004D4B67">
        <w:tc>
          <w:tcPr>
            <w:tcW w:w="1261" w:type="dxa"/>
            <w:shd w:val="clear" w:color="auto" w:fill="auto"/>
            <w:vAlign w:val="center"/>
          </w:tcPr>
          <w:p w14:paraId="293DBA19"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t>FIR_U05</w:t>
            </w:r>
          </w:p>
        </w:tc>
        <w:tc>
          <w:tcPr>
            <w:tcW w:w="5954" w:type="dxa"/>
            <w:shd w:val="clear" w:color="auto" w:fill="auto"/>
            <w:vAlign w:val="center"/>
          </w:tcPr>
          <w:p w14:paraId="40191BB6" w14:textId="77777777" w:rsidR="00845702" w:rsidRPr="001074BE" w:rsidRDefault="00845702" w:rsidP="004D4B67">
            <w:pPr>
              <w:jc w:val="center"/>
              <w:rPr>
                <w:rFonts w:ascii="Trebuchet MS" w:eastAsia="Century Gothic" w:hAnsi="Trebuchet MS"/>
                <w:lang w:eastAsia="en-US"/>
              </w:rPr>
            </w:pPr>
            <w:proofErr w:type="gramStart"/>
            <w:r w:rsidRPr="001074BE">
              <w:rPr>
                <w:rFonts w:ascii="Trebuchet MS" w:eastAsia="Century Gothic" w:hAnsi="Trebuchet MS"/>
                <w:lang w:eastAsia="en-US"/>
              </w:rPr>
              <w:t>potrafi</w:t>
            </w:r>
            <w:proofErr w:type="gramEnd"/>
            <w:r w:rsidRPr="001074BE">
              <w:rPr>
                <w:rFonts w:ascii="Trebuchet MS" w:eastAsia="Century Gothic" w:hAnsi="Trebuchet MS"/>
                <w:lang w:eastAsia="en-US"/>
              </w:rPr>
              <w:t xml:space="preserve"> na podstawie sprawozdania finansowego przeprowadzić analizę finansową jednostki, wyprowadzając prawidłowe wnioski o kondycji finansowo-majątkowej, w tym służące do celów zarządzania operacyjnego i strategicznego, przy zastosowaniu właściwych narzędzi i metod, celem identyfikacji i analizy zasobów, w tym kapitału intelektualnego</w:t>
            </w:r>
          </w:p>
        </w:tc>
        <w:tc>
          <w:tcPr>
            <w:tcW w:w="1559" w:type="dxa"/>
            <w:shd w:val="clear" w:color="auto" w:fill="auto"/>
            <w:vAlign w:val="center"/>
          </w:tcPr>
          <w:p w14:paraId="1E48EBA9"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t>P6S_UW</w:t>
            </w:r>
          </w:p>
        </w:tc>
      </w:tr>
      <w:tr w:rsidR="00845702" w:rsidRPr="001074BE" w14:paraId="129603D5" w14:textId="77777777" w:rsidTr="004D4B67">
        <w:tc>
          <w:tcPr>
            <w:tcW w:w="1261" w:type="dxa"/>
            <w:shd w:val="clear" w:color="auto" w:fill="auto"/>
            <w:vAlign w:val="center"/>
          </w:tcPr>
          <w:p w14:paraId="1333D90D"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t>FIR_U06</w:t>
            </w:r>
          </w:p>
        </w:tc>
        <w:tc>
          <w:tcPr>
            <w:tcW w:w="5954" w:type="dxa"/>
            <w:shd w:val="clear" w:color="auto" w:fill="auto"/>
            <w:vAlign w:val="center"/>
          </w:tcPr>
          <w:p w14:paraId="471A858A" w14:textId="77777777" w:rsidR="00845702" w:rsidRPr="001074BE" w:rsidRDefault="00845702" w:rsidP="004D4B67">
            <w:pPr>
              <w:jc w:val="center"/>
              <w:rPr>
                <w:rFonts w:ascii="Trebuchet MS" w:eastAsia="Century Gothic" w:hAnsi="Trebuchet MS"/>
                <w:lang w:eastAsia="en-US"/>
              </w:rPr>
            </w:pPr>
            <w:proofErr w:type="gramStart"/>
            <w:r w:rsidRPr="001074BE">
              <w:rPr>
                <w:rFonts w:ascii="Trebuchet MS" w:eastAsia="Century Gothic" w:hAnsi="Trebuchet MS"/>
                <w:lang w:eastAsia="en-US"/>
              </w:rPr>
              <w:t>potrafi</w:t>
            </w:r>
            <w:proofErr w:type="gramEnd"/>
            <w:r w:rsidRPr="001074BE">
              <w:rPr>
                <w:rFonts w:ascii="Trebuchet MS" w:eastAsia="Century Gothic" w:hAnsi="Trebuchet MS"/>
                <w:lang w:eastAsia="en-US"/>
              </w:rPr>
              <w:t xml:space="preserve"> pozyskać dane empiryczne, zaadaptować metody i narzędzia matematyki finansowej i statystyki do przeprowadzenia analizy ekonomiczno-finansowej podmiotu gospodarczego z uwzględnieniem jego otoczenia gospodarczo-prawnego oraz merytorycznie zinterpretować, a następnie sformułować ocenę badanego zjawiska</w:t>
            </w:r>
          </w:p>
        </w:tc>
        <w:tc>
          <w:tcPr>
            <w:tcW w:w="1559" w:type="dxa"/>
            <w:shd w:val="clear" w:color="auto" w:fill="auto"/>
            <w:vAlign w:val="center"/>
          </w:tcPr>
          <w:p w14:paraId="5F81D35A"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t>P6S_UW</w:t>
            </w:r>
          </w:p>
        </w:tc>
      </w:tr>
      <w:tr w:rsidR="00845702" w:rsidRPr="001074BE" w14:paraId="2031158B" w14:textId="77777777" w:rsidTr="004D4B67">
        <w:tc>
          <w:tcPr>
            <w:tcW w:w="1261" w:type="dxa"/>
            <w:shd w:val="clear" w:color="auto" w:fill="auto"/>
            <w:vAlign w:val="center"/>
          </w:tcPr>
          <w:p w14:paraId="201DB795"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t>FIR_U07</w:t>
            </w:r>
          </w:p>
        </w:tc>
        <w:tc>
          <w:tcPr>
            <w:tcW w:w="5954" w:type="dxa"/>
            <w:shd w:val="clear" w:color="auto" w:fill="auto"/>
            <w:vAlign w:val="center"/>
          </w:tcPr>
          <w:p w14:paraId="2F188142" w14:textId="77777777" w:rsidR="00845702" w:rsidRPr="001074BE" w:rsidRDefault="00845702" w:rsidP="004D4B67">
            <w:pPr>
              <w:jc w:val="center"/>
              <w:rPr>
                <w:rFonts w:ascii="Trebuchet MS" w:eastAsia="Century Gothic" w:hAnsi="Trebuchet MS"/>
                <w:lang w:eastAsia="en-US"/>
              </w:rPr>
            </w:pPr>
            <w:proofErr w:type="gramStart"/>
            <w:r w:rsidRPr="001074BE">
              <w:rPr>
                <w:rFonts w:ascii="Trebuchet MS" w:eastAsia="Century Gothic" w:hAnsi="Trebuchet MS"/>
                <w:lang w:eastAsia="en-US"/>
              </w:rPr>
              <w:t>potrafi</w:t>
            </w:r>
            <w:proofErr w:type="gramEnd"/>
            <w:r w:rsidRPr="001074BE">
              <w:rPr>
                <w:rFonts w:ascii="Trebuchet MS" w:eastAsia="Century Gothic" w:hAnsi="Trebuchet MS"/>
                <w:lang w:eastAsia="en-US"/>
              </w:rPr>
              <w:t xml:space="preserve"> wykorzystywać zdobytą wiedzę do rozwiązania konkretnych problemów finansowych i oceniać przebieg ich rozwiązywania na podstawie prognozy sytuacji finansowej i majątkowej jednostki gospodarczej w oparciu o informacje finansowe dostarczane przez system rachunkowości oraz o narzędzia analizy i matematyki finansowej oraz statystyki</w:t>
            </w:r>
          </w:p>
        </w:tc>
        <w:tc>
          <w:tcPr>
            <w:tcW w:w="1559" w:type="dxa"/>
            <w:shd w:val="clear" w:color="auto" w:fill="auto"/>
            <w:vAlign w:val="center"/>
          </w:tcPr>
          <w:p w14:paraId="5A23884F"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t>P6S_UW</w:t>
            </w:r>
          </w:p>
        </w:tc>
      </w:tr>
      <w:tr w:rsidR="00845702" w:rsidRPr="001074BE" w14:paraId="6667369A" w14:textId="77777777" w:rsidTr="004D4B67">
        <w:tc>
          <w:tcPr>
            <w:tcW w:w="1261" w:type="dxa"/>
            <w:shd w:val="clear" w:color="auto" w:fill="auto"/>
            <w:vAlign w:val="center"/>
          </w:tcPr>
          <w:p w14:paraId="16143CFB"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t>FIR_U08</w:t>
            </w:r>
          </w:p>
        </w:tc>
        <w:tc>
          <w:tcPr>
            <w:tcW w:w="5954" w:type="dxa"/>
            <w:shd w:val="clear" w:color="auto" w:fill="auto"/>
            <w:vAlign w:val="center"/>
          </w:tcPr>
          <w:p w14:paraId="2174279A" w14:textId="77777777" w:rsidR="00845702" w:rsidRPr="001074BE" w:rsidRDefault="00845702" w:rsidP="004D4B67">
            <w:pPr>
              <w:jc w:val="center"/>
              <w:rPr>
                <w:rFonts w:ascii="Trebuchet MS" w:eastAsia="Century Gothic" w:hAnsi="Trebuchet MS"/>
                <w:lang w:eastAsia="en-US"/>
              </w:rPr>
            </w:pPr>
            <w:proofErr w:type="gramStart"/>
            <w:r w:rsidRPr="001074BE">
              <w:rPr>
                <w:rFonts w:ascii="Trebuchet MS" w:eastAsia="Century Gothic" w:hAnsi="Trebuchet MS"/>
                <w:lang w:eastAsia="en-US"/>
              </w:rPr>
              <w:t>potrafi</w:t>
            </w:r>
            <w:proofErr w:type="gramEnd"/>
            <w:r w:rsidRPr="001074BE">
              <w:rPr>
                <w:rFonts w:ascii="Trebuchet MS" w:eastAsia="Century Gothic" w:hAnsi="Trebuchet MS"/>
                <w:lang w:eastAsia="en-US"/>
              </w:rPr>
              <w:t xml:space="preserve"> analizować i stosować aktualne przepisy prawa do praktyki gospodarczej przedsiębiorstw, instytucji finansowych, w tym banków zakładów ubezpieczeń, podmiotów sektora finansów publicznych</w:t>
            </w:r>
          </w:p>
        </w:tc>
        <w:tc>
          <w:tcPr>
            <w:tcW w:w="1559" w:type="dxa"/>
            <w:shd w:val="clear" w:color="auto" w:fill="auto"/>
            <w:vAlign w:val="center"/>
          </w:tcPr>
          <w:p w14:paraId="001FFE30"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t>P6S_UW</w:t>
            </w:r>
          </w:p>
        </w:tc>
      </w:tr>
      <w:tr w:rsidR="00845702" w:rsidRPr="001074BE" w14:paraId="3DE5264F" w14:textId="77777777" w:rsidTr="004D4B67">
        <w:tc>
          <w:tcPr>
            <w:tcW w:w="1261" w:type="dxa"/>
            <w:shd w:val="clear" w:color="auto" w:fill="auto"/>
            <w:vAlign w:val="center"/>
          </w:tcPr>
          <w:p w14:paraId="20A69082"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t>FIR_U09</w:t>
            </w:r>
          </w:p>
        </w:tc>
        <w:tc>
          <w:tcPr>
            <w:tcW w:w="5954" w:type="dxa"/>
            <w:shd w:val="clear" w:color="auto" w:fill="auto"/>
            <w:vAlign w:val="center"/>
          </w:tcPr>
          <w:p w14:paraId="310295EE" w14:textId="77777777" w:rsidR="00845702" w:rsidRPr="001074BE" w:rsidRDefault="00845702" w:rsidP="004D4B67">
            <w:pPr>
              <w:jc w:val="center"/>
              <w:rPr>
                <w:rFonts w:ascii="Trebuchet MS" w:eastAsia="Century Gothic" w:hAnsi="Trebuchet MS"/>
                <w:lang w:eastAsia="en-US"/>
              </w:rPr>
            </w:pPr>
            <w:proofErr w:type="gramStart"/>
            <w:r w:rsidRPr="001074BE">
              <w:rPr>
                <w:rFonts w:ascii="Trebuchet MS" w:eastAsia="Century Gothic" w:hAnsi="Trebuchet MS"/>
                <w:lang w:eastAsia="en-US"/>
              </w:rPr>
              <w:t>potrafi</w:t>
            </w:r>
            <w:proofErr w:type="gramEnd"/>
            <w:r w:rsidRPr="001074BE">
              <w:rPr>
                <w:rFonts w:ascii="Trebuchet MS" w:eastAsia="Century Gothic" w:hAnsi="Trebuchet MS"/>
                <w:lang w:eastAsia="en-US"/>
              </w:rPr>
              <w:t xml:space="preserve"> </w:t>
            </w:r>
            <w:r w:rsidRPr="001074BE">
              <w:rPr>
                <w:rFonts w:ascii="Trebuchet MS" w:hAnsi="Trebuchet MS" w:cs="Times New Roman"/>
                <w:lang w:eastAsia="en-US"/>
              </w:rPr>
              <w:t>podejmować decyzje bieżące i strategiczne w działalności zawodowej oraz ocenić ich skutki finansowe wraz z merytorycznym uzasadnieniem i wskazać ewentualne obszary wymagające modyfikacji w pracy zawodowej</w:t>
            </w:r>
          </w:p>
        </w:tc>
        <w:tc>
          <w:tcPr>
            <w:tcW w:w="1559" w:type="dxa"/>
            <w:shd w:val="clear" w:color="auto" w:fill="auto"/>
            <w:vAlign w:val="center"/>
          </w:tcPr>
          <w:p w14:paraId="4B3EA8F9"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t>P6S_UW</w:t>
            </w:r>
          </w:p>
        </w:tc>
      </w:tr>
      <w:tr w:rsidR="00845702" w:rsidRPr="001074BE" w14:paraId="4AA857B4" w14:textId="77777777" w:rsidTr="004D4B67">
        <w:tc>
          <w:tcPr>
            <w:tcW w:w="1261" w:type="dxa"/>
            <w:shd w:val="clear" w:color="auto" w:fill="auto"/>
            <w:vAlign w:val="center"/>
          </w:tcPr>
          <w:p w14:paraId="1AFB73FA"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t>FIR_U10</w:t>
            </w:r>
          </w:p>
        </w:tc>
        <w:tc>
          <w:tcPr>
            <w:tcW w:w="5954" w:type="dxa"/>
            <w:shd w:val="clear" w:color="auto" w:fill="auto"/>
            <w:vAlign w:val="center"/>
          </w:tcPr>
          <w:p w14:paraId="3B9CF80A" w14:textId="5F0DF167" w:rsidR="00845702" w:rsidRPr="001074BE" w:rsidRDefault="00845702" w:rsidP="004D4B67">
            <w:pPr>
              <w:jc w:val="center"/>
              <w:rPr>
                <w:rFonts w:ascii="Trebuchet MS" w:eastAsia="Century Gothic" w:hAnsi="Trebuchet MS"/>
                <w:lang w:eastAsia="en-US"/>
              </w:rPr>
            </w:pPr>
            <w:proofErr w:type="gramStart"/>
            <w:r w:rsidRPr="001074BE">
              <w:rPr>
                <w:rFonts w:ascii="Trebuchet MS" w:eastAsia="Century Gothic" w:hAnsi="Trebuchet MS"/>
                <w:lang w:eastAsia="en-US"/>
              </w:rPr>
              <w:t>potrafi</w:t>
            </w:r>
            <w:proofErr w:type="gramEnd"/>
            <w:r w:rsidRPr="001074BE">
              <w:rPr>
                <w:rFonts w:ascii="Trebuchet MS" w:eastAsia="Century Gothic" w:hAnsi="Trebuchet MS"/>
                <w:lang w:eastAsia="en-US"/>
              </w:rPr>
              <w:t xml:space="preserve"> stosować normy etyczne w wykonywanej działalności zawodowej, które opierają s</w:t>
            </w:r>
            <w:r w:rsidR="00D10BC0">
              <w:rPr>
                <w:rFonts w:ascii="Trebuchet MS" w:eastAsia="Century Gothic" w:hAnsi="Trebuchet MS"/>
                <w:lang w:eastAsia="en-US"/>
              </w:rPr>
              <w:t>ię na dążeniu do obiektywnych i </w:t>
            </w:r>
            <w:r w:rsidRPr="001074BE">
              <w:rPr>
                <w:rFonts w:ascii="Trebuchet MS" w:eastAsia="Century Gothic" w:hAnsi="Trebuchet MS"/>
                <w:lang w:eastAsia="en-US"/>
              </w:rPr>
              <w:t>polubownych rozstrzygnięć w przypadkach sporu i sprzeczności interesów różnych grup zawodowych oraz zastosować alternatywne rozwiązania konkretnych problemów</w:t>
            </w:r>
          </w:p>
        </w:tc>
        <w:tc>
          <w:tcPr>
            <w:tcW w:w="1559" w:type="dxa"/>
            <w:shd w:val="clear" w:color="auto" w:fill="auto"/>
            <w:vAlign w:val="center"/>
          </w:tcPr>
          <w:p w14:paraId="0FE476A5"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t>P6S_UW</w:t>
            </w:r>
          </w:p>
        </w:tc>
      </w:tr>
      <w:tr w:rsidR="00845702" w:rsidRPr="001074BE" w14:paraId="33FBE692" w14:textId="77777777" w:rsidTr="004D4B67">
        <w:tc>
          <w:tcPr>
            <w:tcW w:w="1261" w:type="dxa"/>
            <w:shd w:val="clear" w:color="auto" w:fill="auto"/>
            <w:vAlign w:val="center"/>
          </w:tcPr>
          <w:p w14:paraId="37398456"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t>FIR_U11</w:t>
            </w:r>
          </w:p>
        </w:tc>
        <w:tc>
          <w:tcPr>
            <w:tcW w:w="5954" w:type="dxa"/>
            <w:shd w:val="clear" w:color="auto" w:fill="auto"/>
            <w:vAlign w:val="center"/>
          </w:tcPr>
          <w:p w14:paraId="349698F5" w14:textId="31C5D11A" w:rsidR="00845702" w:rsidRPr="001074BE" w:rsidRDefault="00845702" w:rsidP="004D4B67">
            <w:pPr>
              <w:jc w:val="center"/>
              <w:rPr>
                <w:rFonts w:ascii="Trebuchet MS" w:eastAsia="Century Gothic" w:hAnsi="Trebuchet MS"/>
                <w:lang w:eastAsia="en-US"/>
              </w:rPr>
            </w:pPr>
            <w:proofErr w:type="gramStart"/>
            <w:r w:rsidRPr="001074BE">
              <w:rPr>
                <w:rFonts w:ascii="Trebuchet MS" w:eastAsia="Century Gothic" w:hAnsi="Trebuchet MS"/>
                <w:lang w:eastAsia="en-US"/>
              </w:rPr>
              <w:t>potrafi</w:t>
            </w:r>
            <w:proofErr w:type="gramEnd"/>
            <w:r w:rsidRPr="001074BE">
              <w:rPr>
                <w:rFonts w:ascii="Trebuchet MS" w:eastAsia="Century Gothic" w:hAnsi="Trebuchet MS"/>
                <w:lang w:eastAsia="en-US"/>
              </w:rPr>
              <w:t xml:space="preserve"> zdiagnozować i przeanalizować zjawiska wpływające na rozwój gospodarczy oraz poziom zas</w:t>
            </w:r>
            <w:r w:rsidR="00D10BC0">
              <w:rPr>
                <w:rFonts w:ascii="Trebuchet MS" w:eastAsia="Century Gothic" w:hAnsi="Trebuchet MS"/>
                <w:lang w:eastAsia="en-US"/>
              </w:rPr>
              <w:t>pokojenia potrzeb społecznych z </w:t>
            </w:r>
            <w:r w:rsidRPr="001074BE">
              <w:rPr>
                <w:rFonts w:ascii="Trebuchet MS" w:eastAsia="Century Gothic" w:hAnsi="Trebuchet MS"/>
                <w:lang w:eastAsia="en-US"/>
              </w:rPr>
              <w:t>uwzględnieniem zasad zrównoważonego rozwoju oraz społecznej odpowiedzialności przedsiębiorstwa</w:t>
            </w:r>
          </w:p>
        </w:tc>
        <w:tc>
          <w:tcPr>
            <w:tcW w:w="1559" w:type="dxa"/>
            <w:shd w:val="clear" w:color="auto" w:fill="auto"/>
            <w:vAlign w:val="center"/>
          </w:tcPr>
          <w:p w14:paraId="1076ADF2"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rPr>
              <w:t>P6S_UW</w:t>
            </w:r>
          </w:p>
        </w:tc>
      </w:tr>
      <w:tr w:rsidR="00845702" w:rsidRPr="001074BE" w14:paraId="2A3AB190" w14:textId="77777777" w:rsidTr="004D4B67">
        <w:tc>
          <w:tcPr>
            <w:tcW w:w="1261" w:type="dxa"/>
            <w:shd w:val="clear" w:color="auto" w:fill="auto"/>
            <w:vAlign w:val="center"/>
          </w:tcPr>
          <w:p w14:paraId="61C937B8" w14:textId="77777777" w:rsidR="00845702" w:rsidRPr="001074BE" w:rsidRDefault="00845702" w:rsidP="004D4B67">
            <w:pPr>
              <w:jc w:val="center"/>
              <w:rPr>
                <w:rFonts w:ascii="Trebuchet MS" w:hAnsi="Trebuchet MS" w:cs="Times New Roman"/>
                <w:szCs w:val="22"/>
                <w:lang w:eastAsia="en-US"/>
              </w:rPr>
            </w:pPr>
            <w:r w:rsidRPr="001074BE">
              <w:rPr>
                <w:rFonts w:ascii="Trebuchet MS" w:hAnsi="Trebuchet MS" w:cs="Times New Roman"/>
                <w:szCs w:val="22"/>
                <w:lang w:eastAsia="en-US"/>
              </w:rPr>
              <w:t>FIR_U12</w:t>
            </w:r>
          </w:p>
        </w:tc>
        <w:tc>
          <w:tcPr>
            <w:tcW w:w="5954" w:type="dxa"/>
            <w:shd w:val="clear" w:color="auto" w:fill="auto"/>
            <w:vAlign w:val="center"/>
          </w:tcPr>
          <w:p w14:paraId="7F6B6F06" w14:textId="02C760FA" w:rsidR="00845702" w:rsidRPr="001074BE" w:rsidRDefault="00845702" w:rsidP="004D4B67">
            <w:pPr>
              <w:tabs>
                <w:tab w:val="left" w:pos="345"/>
              </w:tabs>
              <w:jc w:val="center"/>
              <w:rPr>
                <w:rFonts w:ascii="Trebuchet MS" w:eastAsia="Century Gothic" w:hAnsi="Trebuchet MS"/>
                <w:lang w:eastAsia="en-US"/>
              </w:rPr>
            </w:pPr>
            <w:proofErr w:type="gramStart"/>
            <w:r w:rsidRPr="001074BE">
              <w:rPr>
                <w:rFonts w:ascii="Trebuchet MS" w:eastAsia="Century Gothic" w:hAnsi="Trebuchet MS"/>
                <w:lang w:eastAsia="en-US"/>
              </w:rPr>
              <w:t>potrafi</w:t>
            </w:r>
            <w:proofErr w:type="gramEnd"/>
            <w:r w:rsidRPr="001074BE">
              <w:rPr>
                <w:rFonts w:ascii="Trebuchet MS" w:eastAsia="Century Gothic" w:hAnsi="Trebuchet MS"/>
                <w:lang w:eastAsia="en-US"/>
              </w:rPr>
              <w:t xml:space="preserve"> zaprezentować wyniki analiz i ocen finansowo-księgowych podmiotów gospodarczych, w szczegó</w:t>
            </w:r>
            <w:r w:rsidR="00D10BC0">
              <w:rPr>
                <w:rFonts w:ascii="Trebuchet MS" w:eastAsia="Century Gothic" w:hAnsi="Trebuchet MS"/>
                <w:lang w:eastAsia="en-US"/>
              </w:rPr>
              <w:t>lności na potrzeby współpracy z </w:t>
            </w:r>
            <w:r w:rsidRPr="001074BE">
              <w:rPr>
                <w:rFonts w:ascii="Trebuchet MS" w:eastAsia="Century Gothic" w:hAnsi="Trebuchet MS"/>
                <w:lang w:eastAsia="en-US"/>
              </w:rPr>
              <w:t>instytucjami finansowymi w kontekście pozyskania zewnętrznych źródeł finansowania działalności operacyjnej i inwestycyjnej</w:t>
            </w:r>
          </w:p>
        </w:tc>
        <w:tc>
          <w:tcPr>
            <w:tcW w:w="1559" w:type="dxa"/>
            <w:shd w:val="clear" w:color="auto" w:fill="auto"/>
            <w:vAlign w:val="center"/>
          </w:tcPr>
          <w:p w14:paraId="578F2992" w14:textId="77777777" w:rsidR="00845702" w:rsidRPr="001074BE" w:rsidRDefault="00845702" w:rsidP="004D4B67">
            <w:pPr>
              <w:jc w:val="center"/>
              <w:rPr>
                <w:rFonts w:ascii="Trebuchet MS" w:hAnsi="Trebuchet MS" w:cs="Times New Roman"/>
                <w:szCs w:val="22"/>
                <w:lang w:eastAsia="en-US"/>
              </w:rPr>
            </w:pPr>
            <w:r w:rsidRPr="001074BE">
              <w:rPr>
                <w:rFonts w:ascii="Trebuchet MS" w:hAnsi="Trebuchet MS" w:cs="Times New Roman"/>
                <w:szCs w:val="22"/>
                <w:lang w:eastAsia="en-US"/>
              </w:rPr>
              <w:t>P6S_UW</w:t>
            </w:r>
          </w:p>
        </w:tc>
      </w:tr>
      <w:tr w:rsidR="00845702" w:rsidRPr="001074BE" w14:paraId="516AE779" w14:textId="77777777" w:rsidTr="004D4B67">
        <w:tc>
          <w:tcPr>
            <w:tcW w:w="1261" w:type="dxa"/>
            <w:shd w:val="clear" w:color="auto" w:fill="auto"/>
            <w:vAlign w:val="center"/>
          </w:tcPr>
          <w:p w14:paraId="28BAADE4" w14:textId="77777777" w:rsidR="00845702" w:rsidRPr="001074BE" w:rsidRDefault="00845702" w:rsidP="004D4B67">
            <w:pPr>
              <w:jc w:val="center"/>
              <w:rPr>
                <w:rFonts w:ascii="Trebuchet MS" w:hAnsi="Trebuchet MS" w:cs="Times New Roman"/>
                <w:szCs w:val="22"/>
                <w:lang w:eastAsia="en-US"/>
              </w:rPr>
            </w:pPr>
            <w:r w:rsidRPr="001074BE">
              <w:rPr>
                <w:rFonts w:ascii="Trebuchet MS" w:hAnsi="Trebuchet MS" w:cs="Times New Roman"/>
                <w:szCs w:val="22"/>
                <w:lang w:eastAsia="en-US"/>
              </w:rPr>
              <w:t>FIR_U13</w:t>
            </w:r>
          </w:p>
        </w:tc>
        <w:tc>
          <w:tcPr>
            <w:tcW w:w="5954" w:type="dxa"/>
            <w:shd w:val="clear" w:color="auto" w:fill="auto"/>
            <w:vAlign w:val="center"/>
          </w:tcPr>
          <w:p w14:paraId="1CADCFBC" w14:textId="77777777" w:rsidR="00845702" w:rsidRPr="001074BE" w:rsidRDefault="00845702" w:rsidP="004D4B67">
            <w:pPr>
              <w:jc w:val="center"/>
              <w:rPr>
                <w:rFonts w:ascii="Trebuchet MS" w:hAnsi="Trebuchet MS" w:cs="Times New Roman"/>
                <w:lang w:eastAsia="en-US"/>
              </w:rPr>
            </w:pPr>
            <w:proofErr w:type="gramStart"/>
            <w:r w:rsidRPr="001074BE">
              <w:rPr>
                <w:rFonts w:ascii="Trebuchet MS" w:hAnsi="Trebuchet MS" w:cs="Times New Roman"/>
                <w:lang w:eastAsia="en-US"/>
              </w:rPr>
              <w:t>potrafi</w:t>
            </w:r>
            <w:proofErr w:type="gramEnd"/>
            <w:r w:rsidRPr="001074BE">
              <w:rPr>
                <w:rFonts w:ascii="Trebuchet MS" w:hAnsi="Trebuchet MS" w:cs="Times New Roman"/>
                <w:lang w:eastAsia="en-US"/>
              </w:rPr>
              <w:t xml:space="preserve"> komunikować się z użyciem specjalistycznej terminologii, brać udział w debacie, a także przedstawić i uzasadnić merytorycznie własne pomysły oraz przekonać do nich innych uczestników zajęć</w:t>
            </w:r>
          </w:p>
        </w:tc>
        <w:tc>
          <w:tcPr>
            <w:tcW w:w="1559" w:type="dxa"/>
            <w:shd w:val="clear" w:color="auto" w:fill="auto"/>
            <w:vAlign w:val="center"/>
          </w:tcPr>
          <w:p w14:paraId="530712D9" w14:textId="77777777" w:rsidR="00845702" w:rsidRPr="001074BE" w:rsidRDefault="00845702" w:rsidP="004D4B67">
            <w:pPr>
              <w:jc w:val="center"/>
              <w:rPr>
                <w:rFonts w:ascii="Trebuchet MS" w:hAnsi="Trebuchet MS" w:cs="Times New Roman"/>
                <w:szCs w:val="22"/>
                <w:lang w:eastAsia="en-US"/>
              </w:rPr>
            </w:pPr>
            <w:r w:rsidRPr="001074BE">
              <w:rPr>
                <w:rFonts w:ascii="Trebuchet MS" w:hAnsi="Trebuchet MS" w:cs="Times New Roman"/>
                <w:szCs w:val="22"/>
                <w:lang w:eastAsia="en-US"/>
              </w:rPr>
              <w:t>P6S_U</w:t>
            </w:r>
            <w:r>
              <w:rPr>
                <w:rFonts w:ascii="Trebuchet MS" w:hAnsi="Trebuchet MS" w:cs="Times New Roman"/>
                <w:szCs w:val="22"/>
                <w:lang w:eastAsia="en-US"/>
              </w:rPr>
              <w:t>K</w:t>
            </w:r>
          </w:p>
        </w:tc>
      </w:tr>
      <w:tr w:rsidR="00845702" w:rsidRPr="001074BE" w14:paraId="3DAC0137" w14:textId="77777777" w:rsidTr="004D4B67">
        <w:tc>
          <w:tcPr>
            <w:tcW w:w="1261" w:type="dxa"/>
            <w:shd w:val="clear" w:color="auto" w:fill="auto"/>
            <w:vAlign w:val="center"/>
          </w:tcPr>
          <w:p w14:paraId="0D3EE23B" w14:textId="77777777" w:rsidR="00845702" w:rsidRPr="001074BE" w:rsidRDefault="00845702" w:rsidP="004D4B67">
            <w:pPr>
              <w:jc w:val="center"/>
              <w:rPr>
                <w:rFonts w:ascii="Trebuchet MS" w:hAnsi="Trebuchet MS" w:cs="Times New Roman"/>
                <w:szCs w:val="22"/>
                <w:lang w:eastAsia="en-US"/>
              </w:rPr>
            </w:pPr>
            <w:r w:rsidRPr="001074BE">
              <w:rPr>
                <w:rFonts w:ascii="Trebuchet MS" w:hAnsi="Trebuchet MS" w:cs="Times New Roman"/>
                <w:szCs w:val="22"/>
                <w:lang w:eastAsia="en-US"/>
              </w:rPr>
              <w:t>FIR_U14</w:t>
            </w:r>
          </w:p>
        </w:tc>
        <w:tc>
          <w:tcPr>
            <w:tcW w:w="5954" w:type="dxa"/>
            <w:shd w:val="clear" w:color="auto" w:fill="auto"/>
            <w:vAlign w:val="center"/>
          </w:tcPr>
          <w:p w14:paraId="407999AC" w14:textId="2B2B09E9" w:rsidR="00845702" w:rsidRPr="001074BE" w:rsidRDefault="00845702" w:rsidP="004D4B67">
            <w:pPr>
              <w:jc w:val="center"/>
              <w:rPr>
                <w:rFonts w:ascii="Trebuchet MS" w:hAnsi="Trebuchet MS" w:cs="Times New Roman"/>
                <w:lang w:eastAsia="en-US"/>
              </w:rPr>
            </w:pPr>
            <w:proofErr w:type="gramStart"/>
            <w:r w:rsidRPr="001074BE">
              <w:rPr>
                <w:rFonts w:ascii="Trebuchet MS" w:hAnsi="Trebuchet MS" w:cs="Times New Roman"/>
                <w:lang w:eastAsia="en-US"/>
              </w:rPr>
              <w:t>posiada</w:t>
            </w:r>
            <w:proofErr w:type="gramEnd"/>
            <w:r w:rsidRPr="001074BE">
              <w:rPr>
                <w:rFonts w:ascii="Trebuchet MS" w:hAnsi="Trebuchet MS" w:cs="Times New Roman"/>
                <w:lang w:eastAsia="en-US"/>
              </w:rPr>
              <w:t xml:space="preserve"> umiejętności posługiwania się</w:t>
            </w:r>
            <w:r w:rsidR="00D10BC0">
              <w:rPr>
                <w:rFonts w:ascii="Trebuchet MS" w:hAnsi="Trebuchet MS" w:cs="Times New Roman"/>
                <w:lang w:eastAsia="en-US"/>
              </w:rPr>
              <w:t xml:space="preserve"> językiem obcym, zgodne z </w:t>
            </w:r>
            <w:r w:rsidRPr="001074BE">
              <w:rPr>
                <w:rFonts w:ascii="Trebuchet MS" w:hAnsi="Trebuchet MS" w:cs="Times New Roman"/>
                <w:lang w:eastAsia="en-US"/>
              </w:rPr>
              <w:t>wymogami na poziomie B2 Europejskiego Systemu Opisu Kształcenia Językowego, w szczególności w zakresie dyscyplin naukowych, którym został przyporządkowany kierunek studiów</w:t>
            </w:r>
          </w:p>
        </w:tc>
        <w:tc>
          <w:tcPr>
            <w:tcW w:w="1559" w:type="dxa"/>
            <w:shd w:val="clear" w:color="auto" w:fill="auto"/>
            <w:vAlign w:val="center"/>
          </w:tcPr>
          <w:p w14:paraId="140923B8" w14:textId="77777777" w:rsidR="00845702" w:rsidRPr="001074BE" w:rsidRDefault="00845702" w:rsidP="004D4B67">
            <w:pPr>
              <w:jc w:val="center"/>
              <w:rPr>
                <w:rFonts w:ascii="Trebuchet MS" w:hAnsi="Trebuchet MS" w:cs="Times New Roman"/>
                <w:szCs w:val="22"/>
                <w:lang w:eastAsia="en-US"/>
              </w:rPr>
            </w:pPr>
            <w:r w:rsidRPr="001074BE">
              <w:rPr>
                <w:rFonts w:ascii="Trebuchet MS" w:hAnsi="Trebuchet MS" w:cs="Times New Roman"/>
                <w:szCs w:val="22"/>
                <w:lang w:eastAsia="en-US"/>
              </w:rPr>
              <w:t>P6S_UK</w:t>
            </w:r>
          </w:p>
        </w:tc>
      </w:tr>
      <w:tr w:rsidR="00845702" w:rsidRPr="001074BE" w14:paraId="0895DBD6" w14:textId="77777777" w:rsidTr="004D4B67">
        <w:tc>
          <w:tcPr>
            <w:tcW w:w="1261" w:type="dxa"/>
            <w:shd w:val="clear" w:color="auto" w:fill="auto"/>
            <w:vAlign w:val="center"/>
          </w:tcPr>
          <w:p w14:paraId="0AB77DBD" w14:textId="77777777" w:rsidR="00845702" w:rsidRPr="001074BE" w:rsidRDefault="00845702" w:rsidP="004D4B67">
            <w:pPr>
              <w:autoSpaceDE w:val="0"/>
              <w:autoSpaceDN w:val="0"/>
              <w:adjustRightInd w:val="0"/>
              <w:jc w:val="center"/>
              <w:rPr>
                <w:rFonts w:ascii="Trebuchet MS" w:eastAsia="Century Gothic" w:hAnsi="Trebuchet MS"/>
                <w:lang w:eastAsia="en-US"/>
              </w:rPr>
            </w:pPr>
            <w:r w:rsidRPr="001074BE">
              <w:rPr>
                <w:rFonts w:ascii="Trebuchet MS" w:eastAsia="Century Gothic" w:hAnsi="Trebuchet MS"/>
              </w:rPr>
              <w:t>FIR</w:t>
            </w:r>
            <w:r>
              <w:rPr>
                <w:rFonts w:ascii="Trebuchet MS" w:eastAsia="Century Gothic" w:hAnsi="Trebuchet MS"/>
                <w:lang w:eastAsia="en-US"/>
              </w:rPr>
              <w:t>_U15</w:t>
            </w:r>
          </w:p>
        </w:tc>
        <w:tc>
          <w:tcPr>
            <w:tcW w:w="5954" w:type="dxa"/>
            <w:shd w:val="clear" w:color="auto" w:fill="auto"/>
            <w:vAlign w:val="center"/>
          </w:tcPr>
          <w:p w14:paraId="3C5F7E92" w14:textId="780D6BB2" w:rsidR="00845702" w:rsidRPr="001074BE" w:rsidRDefault="00845702" w:rsidP="00692C46">
            <w:pPr>
              <w:jc w:val="center"/>
              <w:rPr>
                <w:rFonts w:ascii="Trebuchet MS" w:eastAsia="Century Gothic" w:hAnsi="Trebuchet MS"/>
                <w:lang w:eastAsia="en-US"/>
              </w:rPr>
            </w:pPr>
            <w:proofErr w:type="gramStart"/>
            <w:r w:rsidRPr="001074BE">
              <w:rPr>
                <w:rFonts w:ascii="Trebuchet MS" w:eastAsia="Century Gothic" w:hAnsi="Trebuchet MS"/>
                <w:lang w:eastAsia="en-US"/>
              </w:rPr>
              <w:t>potrafi</w:t>
            </w:r>
            <w:proofErr w:type="gramEnd"/>
            <w:r w:rsidRPr="001074BE">
              <w:rPr>
                <w:rFonts w:ascii="Trebuchet MS" w:eastAsia="Century Gothic" w:hAnsi="Trebuchet MS"/>
                <w:lang w:eastAsia="en-US"/>
              </w:rPr>
              <w:t xml:space="preserve"> planować i organizować pracę indywidualną i zespołową oraz aktywnie i twórczo współdziałać w grupie, przyjmując w niej określone role i wykorzystując umiejętności kreatywnego myślenia</w:t>
            </w:r>
            <w:r>
              <w:rPr>
                <w:rFonts w:ascii="Trebuchet MS" w:eastAsia="Century Gothic" w:hAnsi="Trebuchet MS"/>
                <w:lang w:eastAsia="en-US"/>
              </w:rPr>
              <w:br/>
            </w:r>
            <w:r w:rsidR="00692C46">
              <w:rPr>
                <w:rFonts w:ascii="Trebuchet MS" w:eastAsia="Century Gothic" w:hAnsi="Trebuchet MS"/>
                <w:lang w:eastAsia="en-US"/>
              </w:rPr>
              <w:t xml:space="preserve"> i działania </w:t>
            </w:r>
            <w:proofErr w:type="spellStart"/>
            <w:r w:rsidR="00692C46">
              <w:rPr>
                <w:rFonts w:ascii="Trebuchet MS" w:eastAsia="Century Gothic" w:hAnsi="Trebuchet MS"/>
                <w:lang w:eastAsia="en-US"/>
              </w:rPr>
              <w:t>w</w:t>
            </w:r>
            <w:r w:rsidRPr="001074BE">
              <w:rPr>
                <w:rFonts w:ascii="Trebuchet MS" w:eastAsia="Century Gothic" w:hAnsi="Trebuchet MS"/>
                <w:lang w:eastAsia="en-US"/>
              </w:rPr>
              <w:t>oraz</w:t>
            </w:r>
            <w:proofErr w:type="spellEnd"/>
            <w:r w:rsidRPr="001074BE">
              <w:rPr>
                <w:rFonts w:ascii="Trebuchet MS" w:eastAsia="Century Gothic" w:hAnsi="Trebuchet MS"/>
                <w:lang w:eastAsia="en-US"/>
              </w:rPr>
              <w:t xml:space="preserve"> posługiwania się metodami skutecznej komunikacji</w:t>
            </w:r>
          </w:p>
        </w:tc>
        <w:tc>
          <w:tcPr>
            <w:tcW w:w="1559" w:type="dxa"/>
            <w:shd w:val="clear" w:color="auto" w:fill="auto"/>
            <w:vAlign w:val="center"/>
          </w:tcPr>
          <w:p w14:paraId="368788BF" w14:textId="77777777" w:rsidR="00845702" w:rsidRPr="001074BE" w:rsidRDefault="00845702" w:rsidP="004D4B67">
            <w:pPr>
              <w:autoSpaceDE w:val="0"/>
              <w:autoSpaceDN w:val="0"/>
              <w:adjustRightInd w:val="0"/>
              <w:jc w:val="center"/>
              <w:rPr>
                <w:rFonts w:ascii="Trebuchet MS" w:eastAsia="Century Gothic" w:hAnsi="Trebuchet MS"/>
                <w:lang w:eastAsia="en-US"/>
              </w:rPr>
            </w:pPr>
            <w:r w:rsidRPr="001074BE">
              <w:rPr>
                <w:rFonts w:ascii="Trebuchet MS" w:eastAsia="Century Gothic" w:hAnsi="Trebuchet MS"/>
                <w:lang w:eastAsia="en-US"/>
              </w:rPr>
              <w:t>P6S_UO</w:t>
            </w:r>
          </w:p>
        </w:tc>
      </w:tr>
      <w:tr w:rsidR="00845702" w:rsidRPr="001074BE" w14:paraId="4755D25A" w14:textId="77777777" w:rsidTr="004D4B67">
        <w:tc>
          <w:tcPr>
            <w:tcW w:w="1261" w:type="dxa"/>
            <w:shd w:val="clear" w:color="auto" w:fill="auto"/>
            <w:vAlign w:val="center"/>
          </w:tcPr>
          <w:p w14:paraId="781F490D" w14:textId="77777777" w:rsidR="00845702" w:rsidRPr="001074BE" w:rsidRDefault="00845702" w:rsidP="004D4B67">
            <w:pPr>
              <w:autoSpaceDE w:val="0"/>
              <w:autoSpaceDN w:val="0"/>
              <w:adjustRightInd w:val="0"/>
              <w:jc w:val="center"/>
              <w:rPr>
                <w:rFonts w:ascii="Trebuchet MS" w:eastAsia="Century Gothic" w:hAnsi="Trebuchet MS"/>
                <w:lang w:eastAsia="en-US"/>
              </w:rPr>
            </w:pPr>
            <w:r w:rsidRPr="001074BE">
              <w:rPr>
                <w:rFonts w:ascii="Trebuchet MS" w:eastAsia="Century Gothic" w:hAnsi="Trebuchet MS"/>
              </w:rPr>
              <w:t>FIR</w:t>
            </w:r>
            <w:r>
              <w:rPr>
                <w:rFonts w:ascii="Trebuchet MS" w:eastAsia="Century Gothic" w:hAnsi="Trebuchet MS"/>
                <w:lang w:eastAsia="en-US"/>
              </w:rPr>
              <w:t>_U16</w:t>
            </w:r>
          </w:p>
        </w:tc>
        <w:tc>
          <w:tcPr>
            <w:tcW w:w="5954" w:type="dxa"/>
            <w:shd w:val="clear" w:color="auto" w:fill="auto"/>
            <w:vAlign w:val="center"/>
          </w:tcPr>
          <w:p w14:paraId="63426D49" w14:textId="77777777" w:rsidR="00845702" w:rsidRPr="001074BE" w:rsidRDefault="00845702" w:rsidP="004D4B67">
            <w:pPr>
              <w:jc w:val="center"/>
              <w:rPr>
                <w:rFonts w:ascii="Trebuchet MS" w:eastAsia="Century Gothic" w:hAnsi="Trebuchet MS"/>
                <w:lang w:eastAsia="en-US"/>
              </w:rPr>
            </w:pPr>
            <w:proofErr w:type="gramStart"/>
            <w:r w:rsidRPr="001074BE">
              <w:rPr>
                <w:rFonts w:ascii="Trebuchet MS" w:eastAsia="Century Gothic" w:hAnsi="Trebuchet MS"/>
                <w:lang w:eastAsia="en-US"/>
              </w:rPr>
              <w:t>rozumie</w:t>
            </w:r>
            <w:proofErr w:type="gramEnd"/>
            <w:r w:rsidRPr="001074BE">
              <w:rPr>
                <w:rFonts w:ascii="Trebuchet MS" w:eastAsia="Century Gothic" w:hAnsi="Trebuchet MS"/>
                <w:lang w:eastAsia="en-US"/>
              </w:rPr>
              <w:t xml:space="preserve"> potrzebę podnoszenia swoich kwalifikacji zawodowych, potrafi wyznaczać kierunki własnego rozwoju oraz samodzielnie planować i realizować własne uczenie się przez całe życie</w:t>
            </w:r>
          </w:p>
        </w:tc>
        <w:tc>
          <w:tcPr>
            <w:tcW w:w="1559" w:type="dxa"/>
            <w:shd w:val="clear" w:color="auto" w:fill="auto"/>
            <w:vAlign w:val="center"/>
          </w:tcPr>
          <w:p w14:paraId="06676336" w14:textId="77777777" w:rsidR="00845702" w:rsidRPr="001074BE" w:rsidRDefault="00845702" w:rsidP="004D4B67">
            <w:pPr>
              <w:autoSpaceDE w:val="0"/>
              <w:autoSpaceDN w:val="0"/>
              <w:adjustRightInd w:val="0"/>
              <w:jc w:val="center"/>
              <w:rPr>
                <w:rFonts w:ascii="Trebuchet MS" w:eastAsia="Century Gothic" w:hAnsi="Trebuchet MS"/>
                <w:lang w:eastAsia="en-US"/>
              </w:rPr>
            </w:pPr>
            <w:r w:rsidRPr="001074BE">
              <w:rPr>
                <w:rFonts w:ascii="Trebuchet MS" w:eastAsia="Century Gothic" w:hAnsi="Trebuchet MS"/>
                <w:lang w:eastAsia="en-US"/>
              </w:rPr>
              <w:t>P6S_UU</w:t>
            </w:r>
          </w:p>
        </w:tc>
      </w:tr>
      <w:tr w:rsidR="00845702" w:rsidRPr="001074BE" w14:paraId="6A0D6BFD" w14:textId="77777777" w:rsidTr="004D4B67">
        <w:tc>
          <w:tcPr>
            <w:tcW w:w="8774" w:type="dxa"/>
            <w:gridSpan w:val="3"/>
            <w:shd w:val="clear" w:color="auto" w:fill="D9D9D9"/>
            <w:vAlign w:val="center"/>
          </w:tcPr>
          <w:p w14:paraId="4273A854" w14:textId="77777777" w:rsidR="00845702" w:rsidRPr="001074BE" w:rsidRDefault="00845702" w:rsidP="004D4B67">
            <w:pPr>
              <w:jc w:val="center"/>
              <w:rPr>
                <w:rFonts w:ascii="Trebuchet MS" w:eastAsia="Century Gothic" w:hAnsi="Trebuchet MS"/>
                <w:b/>
                <w:bCs/>
                <w:lang w:eastAsia="en-US"/>
              </w:rPr>
            </w:pPr>
            <w:r w:rsidRPr="001074BE">
              <w:rPr>
                <w:rFonts w:ascii="Trebuchet MS" w:eastAsia="Century Gothic" w:hAnsi="Trebuchet MS"/>
                <w:b/>
                <w:bCs/>
                <w:lang w:eastAsia="en-US"/>
              </w:rPr>
              <w:t>KOMPETENCJE SPOŁECZNE</w:t>
            </w:r>
          </w:p>
        </w:tc>
      </w:tr>
      <w:tr w:rsidR="00845702" w:rsidRPr="001074BE" w14:paraId="1BF55E1C" w14:textId="77777777" w:rsidTr="004D4B67">
        <w:tc>
          <w:tcPr>
            <w:tcW w:w="1261" w:type="dxa"/>
            <w:shd w:val="clear" w:color="auto" w:fill="auto"/>
            <w:vAlign w:val="center"/>
          </w:tcPr>
          <w:p w14:paraId="1FF4C212" w14:textId="77777777" w:rsidR="00845702" w:rsidRPr="001074BE" w:rsidRDefault="00845702" w:rsidP="004D4B67">
            <w:pPr>
              <w:autoSpaceDE w:val="0"/>
              <w:autoSpaceDN w:val="0"/>
              <w:adjustRightInd w:val="0"/>
              <w:jc w:val="center"/>
              <w:rPr>
                <w:rFonts w:ascii="Trebuchet MS" w:eastAsia="Century Gothic" w:hAnsi="Trebuchet MS"/>
                <w:bCs/>
                <w:lang w:eastAsia="en-US"/>
              </w:rPr>
            </w:pPr>
            <w:r w:rsidRPr="001074BE">
              <w:rPr>
                <w:rFonts w:ascii="Trebuchet MS" w:eastAsia="Century Gothic" w:hAnsi="Trebuchet MS"/>
              </w:rPr>
              <w:t>FIR</w:t>
            </w:r>
            <w:r w:rsidRPr="001074BE">
              <w:rPr>
                <w:rFonts w:ascii="Trebuchet MS" w:eastAsia="Century Gothic" w:hAnsi="Trebuchet MS"/>
                <w:bCs/>
                <w:lang w:eastAsia="en-US"/>
              </w:rPr>
              <w:t>_K01</w:t>
            </w:r>
          </w:p>
        </w:tc>
        <w:tc>
          <w:tcPr>
            <w:tcW w:w="5954" w:type="dxa"/>
            <w:shd w:val="clear" w:color="auto" w:fill="auto"/>
            <w:vAlign w:val="center"/>
          </w:tcPr>
          <w:p w14:paraId="0BC5FB5E" w14:textId="7B1E7F42" w:rsidR="00D10BC0" w:rsidRPr="001074BE" w:rsidRDefault="00D10BC0" w:rsidP="004D4B67">
            <w:pPr>
              <w:jc w:val="center"/>
              <w:rPr>
                <w:rFonts w:ascii="Trebuchet MS" w:eastAsia="Century Gothic" w:hAnsi="Trebuchet MS"/>
                <w:lang w:eastAsia="en-US"/>
              </w:rPr>
            </w:pPr>
            <w:proofErr w:type="gramStart"/>
            <w:r w:rsidRPr="00D10BC0">
              <w:rPr>
                <w:rFonts w:ascii="Trebuchet MS" w:eastAsia="Century Gothic" w:hAnsi="Trebuchet MS"/>
                <w:lang w:eastAsia="en-US"/>
              </w:rPr>
              <w:t>jest</w:t>
            </w:r>
            <w:proofErr w:type="gramEnd"/>
            <w:r w:rsidRPr="00D10BC0">
              <w:rPr>
                <w:rFonts w:ascii="Trebuchet MS" w:eastAsia="Century Gothic" w:hAnsi="Trebuchet MS"/>
                <w:lang w:eastAsia="en-US"/>
              </w:rPr>
              <w:t xml:space="preserve"> gotów do przestrzegania zasad etyki zawodowej i wymagania tego od innych oraz odpowiedzialn</w:t>
            </w:r>
            <w:r>
              <w:rPr>
                <w:rFonts w:ascii="Trebuchet MS" w:eastAsia="Century Gothic" w:hAnsi="Trebuchet MS"/>
                <w:lang w:eastAsia="en-US"/>
              </w:rPr>
              <w:t>ego pełnienia ról zawodowych, z </w:t>
            </w:r>
            <w:r w:rsidRPr="00D10BC0">
              <w:rPr>
                <w:rFonts w:ascii="Trebuchet MS" w:eastAsia="Century Gothic" w:hAnsi="Trebuchet MS"/>
                <w:lang w:eastAsia="en-US"/>
              </w:rPr>
              <w:t>uwzględnieniem znaczenia wykonywanej pracy dla różnych uczestników obrotu gospodarczego</w:t>
            </w:r>
          </w:p>
        </w:tc>
        <w:tc>
          <w:tcPr>
            <w:tcW w:w="1559" w:type="dxa"/>
            <w:shd w:val="clear" w:color="auto" w:fill="auto"/>
            <w:vAlign w:val="center"/>
          </w:tcPr>
          <w:p w14:paraId="4548FBEC" w14:textId="77777777" w:rsidR="00845702" w:rsidRPr="001074BE" w:rsidRDefault="00845702" w:rsidP="004D4B67">
            <w:pPr>
              <w:autoSpaceDE w:val="0"/>
              <w:autoSpaceDN w:val="0"/>
              <w:adjustRightInd w:val="0"/>
              <w:jc w:val="center"/>
              <w:rPr>
                <w:rFonts w:ascii="Trebuchet MS" w:eastAsia="Century Gothic" w:hAnsi="Trebuchet MS"/>
              </w:rPr>
            </w:pPr>
            <w:r w:rsidRPr="001074BE">
              <w:rPr>
                <w:rFonts w:ascii="Trebuchet MS" w:eastAsia="Century Gothic" w:hAnsi="Trebuchet MS"/>
                <w:color w:val="000000"/>
                <w:lang w:eastAsia="en-US"/>
              </w:rPr>
              <w:t>P6S_KR</w:t>
            </w:r>
          </w:p>
        </w:tc>
      </w:tr>
      <w:tr w:rsidR="00845702" w:rsidRPr="001074BE" w14:paraId="26D32104" w14:textId="77777777" w:rsidTr="004D4B67">
        <w:tc>
          <w:tcPr>
            <w:tcW w:w="1261" w:type="dxa"/>
            <w:shd w:val="clear" w:color="auto" w:fill="auto"/>
            <w:vAlign w:val="center"/>
          </w:tcPr>
          <w:p w14:paraId="2F2815B0" w14:textId="77777777" w:rsidR="00845702" w:rsidRPr="001074BE" w:rsidRDefault="00845702" w:rsidP="004D4B67">
            <w:pPr>
              <w:jc w:val="center"/>
              <w:rPr>
                <w:rFonts w:ascii="Trebuchet MS" w:eastAsia="Century Gothic" w:hAnsi="Trebuchet MS"/>
              </w:rPr>
            </w:pPr>
            <w:r w:rsidRPr="001074BE">
              <w:rPr>
                <w:rFonts w:ascii="Trebuchet MS" w:eastAsia="Century Gothic" w:hAnsi="Trebuchet MS"/>
              </w:rPr>
              <w:t>FIR_K02</w:t>
            </w:r>
          </w:p>
        </w:tc>
        <w:tc>
          <w:tcPr>
            <w:tcW w:w="5954" w:type="dxa"/>
            <w:shd w:val="clear" w:color="auto" w:fill="auto"/>
            <w:vAlign w:val="center"/>
          </w:tcPr>
          <w:p w14:paraId="2FD4DFA6" w14:textId="227ABCBF" w:rsidR="00D10BC0" w:rsidRPr="001074BE" w:rsidRDefault="00845702" w:rsidP="004D4B67">
            <w:pPr>
              <w:autoSpaceDE w:val="0"/>
              <w:autoSpaceDN w:val="0"/>
              <w:adjustRightInd w:val="0"/>
              <w:jc w:val="center"/>
              <w:rPr>
                <w:rFonts w:ascii="Trebuchet MS" w:eastAsia="Century Gothic" w:hAnsi="Trebuchet MS"/>
                <w:color w:val="000000"/>
              </w:rPr>
            </w:pPr>
            <w:proofErr w:type="gramStart"/>
            <w:r w:rsidRPr="001074BE">
              <w:rPr>
                <w:rFonts w:ascii="Trebuchet MS" w:eastAsia="Century Gothic" w:hAnsi="Trebuchet MS"/>
                <w:color w:val="000000"/>
              </w:rPr>
              <w:t>jest</w:t>
            </w:r>
            <w:proofErr w:type="gramEnd"/>
            <w:r w:rsidRPr="001074BE">
              <w:rPr>
                <w:rFonts w:ascii="Trebuchet MS" w:eastAsia="Century Gothic" w:hAnsi="Trebuchet MS"/>
                <w:color w:val="000000"/>
              </w:rPr>
              <w:t xml:space="preserve"> gotów do reagowania na zmieniające się normy prawne, warunki gospodarcze oraz rozwój nauk </w:t>
            </w:r>
            <w:r>
              <w:rPr>
                <w:rFonts w:ascii="Trebuchet MS" w:eastAsia="Century Gothic" w:hAnsi="Trebuchet MS"/>
                <w:color w:val="000000"/>
              </w:rPr>
              <w:t>społecznych</w:t>
            </w:r>
            <w:r w:rsidRPr="001074BE">
              <w:rPr>
                <w:rFonts w:ascii="Trebuchet MS" w:eastAsia="Century Gothic" w:hAnsi="Trebuchet MS"/>
                <w:color w:val="000000"/>
              </w:rPr>
              <w:t xml:space="preserve">, </w:t>
            </w:r>
            <w:r>
              <w:rPr>
                <w:rFonts w:ascii="Trebuchet MS" w:eastAsia="Century Gothic" w:hAnsi="Trebuchet MS"/>
                <w:color w:val="000000"/>
              </w:rPr>
              <w:t>ze szczególnym uwzględnieniem</w:t>
            </w:r>
            <w:r w:rsidRPr="001074BE">
              <w:rPr>
                <w:rFonts w:ascii="Trebuchet MS" w:eastAsia="Century Gothic" w:hAnsi="Trebuchet MS"/>
                <w:color w:val="000000"/>
              </w:rPr>
              <w:t xml:space="preserve"> </w:t>
            </w:r>
            <w:r>
              <w:rPr>
                <w:rFonts w:ascii="Trebuchet MS" w:eastAsia="Century Gothic" w:hAnsi="Trebuchet MS"/>
                <w:color w:val="000000"/>
              </w:rPr>
              <w:t>ekonomii i finansów</w:t>
            </w:r>
          </w:p>
        </w:tc>
        <w:tc>
          <w:tcPr>
            <w:tcW w:w="1559" w:type="dxa"/>
            <w:shd w:val="clear" w:color="auto" w:fill="auto"/>
            <w:vAlign w:val="center"/>
          </w:tcPr>
          <w:p w14:paraId="1494AD90" w14:textId="77777777" w:rsidR="00845702" w:rsidRPr="001074BE" w:rsidRDefault="00845702" w:rsidP="004D4B67">
            <w:pPr>
              <w:autoSpaceDE w:val="0"/>
              <w:autoSpaceDN w:val="0"/>
              <w:adjustRightInd w:val="0"/>
              <w:jc w:val="center"/>
              <w:rPr>
                <w:rFonts w:ascii="Trebuchet MS" w:eastAsia="Century Gothic" w:hAnsi="Trebuchet MS"/>
                <w:color w:val="000000"/>
                <w:lang w:eastAsia="en-US"/>
              </w:rPr>
            </w:pPr>
            <w:r w:rsidRPr="001074BE">
              <w:rPr>
                <w:rFonts w:ascii="Trebuchet MS" w:eastAsia="Century Gothic" w:hAnsi="Trebuchet MS"/>
                <w:color w:val="000000"/>
                <w:lang w:eastAsia="en-US"/>
              </w:rPr>
              <w:t>P6S_KK</w:t>
            </w:r>
          </w:p>
        </w:tc>
      </w:tr>
      <w:tr w:rsidR="00845702" w:rsidRPr="001074BE" w14:paraId="4705DFB8" w14:textId="77777777" w:rsidTr="004D4B67">
        <w:tc>
          <w:tcPr>
            <w:tcW w:w="1261" w:type="dxa"/>
            <w:shd w:val="clear" w:color="auto" w:fill="auto"/>
            <w:vAlign w:val="center"/>
          </w:tcPr>
          <w:p w14:paraId="0CA656AC" w14:textId="77777777" w:rsidR="00845702" w:rsidRPr="001074BE" w:rsidRDefault="00845702" w:rsidP="004D4B67">
            <w:pPr>
              <w:jc w:val="center"/>
              <w:rPr>
                <w:rFonts w:ascii="Trebuchet MS" w:eastAsia="Century Gothic" w:hAnsi="Trebuchet MS"/>
                <w:lang w:eastAsia="en-US"/>
              </w:rPr>
            </w:pPr>
            <w:r w:rsidRPr="001074BE">
              <w:rPr>
                <w:rFonts w:ascii="Trebuchet MS" w:eastAsia="Century Gothic" w:hAnsi="Trebuchet MS"/>
              </w:rPr>
              <w:t>FIR</w:t>
            </w:r>
            <w:r w:rsidRPr="001074BE">
              <w:rPr>
                <w:rFonts w:ascii="Trebuchet MS" w:eastAsia="Century Gothic" w:hAnsi="Trebuchet MS"/>
                <w:lang w:eastAsia="en-US"/>
              </w:rPr>
              <w:t>_K03</w:t>
            </w:r>
          </w:p>
        </w:tc>
        <w:tc>
          <w:tcPr>
            <w:tcW w:w="5954" w:type="dxa"/>
            <w:shd w:val="clear" w:color="auto" w:fill="auto"/>
            <w:vAlign w:val="center"/>
          </w:tcPr>
          <w:p w14:paraId="6457AB25" w14:textId="754F8069" w:rsidR="00D10BC0" w:rsidRPr="001074BE" w:rsidRDefault="00D10BC0" w:rsidP="004D4B67">
            <w:pPr>
              <w:autoSpaceDE w:val="0"/>
              <w:autoSpaceDN w:val="0"/>
              <w:adjustRightInd w:val="0"/>
              <w:jc w:val="center"/>
              <w:rPr>
                <w:rFonts w:ascii="Trebuchet MS" w:eastAsia="Century Gothic" w:hAnsi="Trebuchet MS"/>
                <w:color w:val="000000"/>
                <w:lang w:eastAsia="en-US"/>
              </w:rPr>
            </w:pPr>
            <w:proofErr w:type="gramStart"/>
            <w:r w:rsidRPr="00D10BC0">
              <w:rPr>
                <w:rFonts w:ascii="Trebuchet MS" w:eastAsia="Century Gothic" w:hAnsi="Trebuchet MS"/>
                <w:color w:val="000000"/>
                <w:lang w:eastAsia="en-US"/>
              </w:rPr>
              <w:t>jest</w:t>
            </w:r>
            <w:proofErr w:type="gramEnd"/>
            <w:r w:rsidRPr="00D10BC0">
              <w:rPr>
                <w:rFonts w:ascii="Trebuchet MS" w:eastAsia="Century Gothic" w:hAnsi="Trebuchet MS"/>
                <w:color w:val="000000"/>
                <w:lang w:eastAsia="en-US"/>
              </w:rPr>
              <w:t xml:space="preserve"> gotów do myślenia i dział</w:t>
            </w:r>
            <w:r>
              <w:rPr>
                <w:rFonts w:ascii="Trebuchet MS" w:eastAsia="Century Gothic" w:hAnsi="Trebuchet MS"/>
                <w:color w:val="000000"/>
                <w:lang w:eastAsia="en-US"/>
              </w:rPr>
              <w:t>ania w sposób przedsiębiorczy i </w:t>
            </w:r>
            <w:r w:rsidRPr="00D10BC0">
              <w:rPr>
                <w:rFonts w:ascii="Trebuchet MS" w:eastAsia="Century Gothic" w:hAnsi="Trebuchet MS"/>
                <w:color w:val="000000"/>
                <w:lang w:eastAsia="en-US"/>
              </w:rPr>
              <w:t>kreatywny oraz podejmowani</w:t>
            </w:r>
            <w:r>
              <w:rPr>
                <w:rFonts w:ascii="Trebuchet MS" w:eastAsia="Century Gothic" w:hAnsi="Trebuchet MS"/>
                <w:color w:val="000000"/>
                <w:lang w:eastAsia="en-US"/>
              </w:rPr>
              <w:t>a aktywnych, odpowiedzialnych i </w:t>
            </w:r>
            <w:r w:rsidRPr="00D10BC0">
              <w:rPr>
                <w:rFonts w:ascii="Trebuchet MS" w:eastAsia="Century Gothic" w:hAnsi="Trebuchet MS"/>
                <w:color w:val="000000"/>
                <w:lang w:eastAsia="en-US"/>
              </w:rPr>
              <w:t>samodzielnych działań na rzecz środowiska społecznego i interesu publicznego</w:t>
            </w:r>
          </w:p>
        </w:tc>
        <w:tc>
          <w:tcPr>
            <w:tcW w:w="1559" w:type="dxa"/>
            <w:shd w:val="clear" w:color="auto" w:fill="auto"/>
            <w:vAlign w:val="center"/>
          </w:tcPr>
          <w:p w14:paraId="124DA028" w14:textId="77777777" w:rsidR="00845702" w:rsidRPr="001074BE" w:rsidRDefault="00845702" w:rsidP="004D4B67">
            <w:pPr>
              <w:autoSpaceDE w:val="0"/>
              <w:autoSpaceDN w:val="0"/>
              <w:adjustRightInd w:val="0"/>
              <w:jc w:val="center"/>
              <w:rPr>
                <w:rFonts w:ascii="Trebuchet MS" w:eastAsia="Century Gothic" w:hAnsi="Trebuchet MS"/>
                <w:color w:val="000000"/>
                <w:lang w:eastAsia="en-US"/>
              </w:rPr>
            </w:pPr>
            <w:r w:rsidRPr="001074BE">
              <w:rPr>
                <w:rFonts w:ascii="Trebuchet MS" w:eastAsia="Century Gothic" w:hAnsi="Trebuchet MS"/>
                <w:color w:val="000000"/>
                <w:lang w:eastAsia="en-US"/>
              </w:rPr>
              <w:t>P6S_KO</w:t>
            </w:r>
          </w:p>
        </w:tc>
      </w:tr>
      <w:tr w:rsidR="00845702" w:rsidRPr="001074BE" w14:paraId="21CD84EF" w14:textId="77777777" w:rsidTr="004D4B67">
        <w:tc>
          <w:tcPr>
            <w:tcW w:w="1261" w:type="dxa"/>
            <w:shd w:val="clear" w:color="auto" w:fill="auto"/>
            <w:vAlign w:val="center"/>
          </w:tcPr>
          <w:p w14:paraId="476470BB" w14:textId="77777777" w:rsidR="00845702" w:rsidRPr="001074BE" w:rsidRDefault="00845702" w:rsidP="004D4B67">
            <w:pPr>
              <w:jc w:val="center"/>
              <w:rPr>
                <w:rFonts w:ascii="Trebuchet MS" w:eastAsia="Century Gothic" w:hAnsi="Trebuchet MS"/>
              </w:rPr>
            </w:pPr>
            <w:r w:rsidRPr="001074BE">
              <w:rPr>
                <w:rFonts w:ascii="Trebuchet MS" w:eastAsia="Century Gothic" w:hAnsi="Trebuchet MS"/>
              </w:rPr>
              <w:t>FIR_K04</w:t>
            </w:r>
          </w:p>
        </w:tc>
        <w:tc>
          <w:tcPr>
            <w:tcW w:w="5954" w:type="dxa"/>
            <w:shd w:val="clear" w:color="auto" w:fill="auto"/>
            <w:vAlign w:val="center"/>
          </w:tcPr>
          <w:p w14:paraId="73459C6F" w14:textId="103F158B" w:rsidR="00D10BC0" w:rsidRPr="001074BE" w:rsidRDefault="00D10BC0" w:rsidP="004D4B67">
            <w:pPr>
              <w:tabs>
                <w:tab w:val="left" w:pos="240"/>
              </w:tabs>
              <w:jc w:val="center"/>
              <w:rPr>
                <w:rFonts w:ascii="Trebuchet MS" w:eastAsia="Century Gothic" w:hAnsi="Trebuchet MS"/>
                <w:lang w:eastAsia="en-US"/>
              </w:rPr>
            </w:pPr>
            <w:proofErr w:type="gramStart"/>
            <w:r w:rsidRPr="00D10BC0">
              <w:rPr>
                <w:rFonts w:ascii="Trebuchet MS" w:eastAsia="Century Gothic" w:hAnsi="Trebuchet MS"/>
                <w:lang w:eastAsia="en-US"/>
              </w:rPr>
              <w:t>jest</w:t>
            </w:r>
            <w:proofErr w:type="gramEnd"/>
            <w:r w:rsidRPr="00D10BC0">
              <w:rPr>
                <w:rFonts w:ascii="Trebuchet MS" w:eastAsia="Century Gothic" w:hAnsi="Trebuchet MS"/>
                <w:lang w:eastAsia="en-US"/>
              </w:rPr>
              <w:t xml:space="preserve"> gotów do odpowiedzialnego i fachowego wykonywania powierzonych zadań z zachowan</w:t>
            </w:r>
            <w:r>
              <w:rPr>
                <w:rFonts w:ascii="Trebuchet MS" w:eastAsia="Century Gothic" w:hAnsi="Trebuchet MS"/>
                <w:lang w:eastAsia="en-US"/>
              </w:rPr>
              <w:t>iem sprawności organizacyjnej i </w:t>
            </w:r>
            <w:r w:rsidRPr="00D10BC0">
              <w:rPr>
                <w:rFonts w:ascii="Trebuchet MS" w:eastAsia="Century Gothic" w:hAnsi="Trebuchet MS"/>
                <w:lang w:eastAsia="en-US"/>
              </w:rPr>
              <w:t>terminowości oraz uwzględniania potrzeb informacyjnych interesariuszy, w tym jednostek gospodarczych i organizacji powiązanych zawodowo</w:t>
            </w:r>
          </w:p>
        </w:tc>
        <w:tc>
          <w:tcPr>
            <w:tcW w:w="1559" w:type="dxa"/>
            <w:shd w:val="clear" w:color="auto" w:fill="auto"/>
            <w:vAlign w:val="center"/>
          </w:tcPr>
          <w:p w14:paraId="508F3ABF" w14:textId="77777777" w:rsidR="00845702" w:rsidRPr="001074BE" w:rsidRDefault="00845702" w:rsidP="004D4B67">
            <w:pPr>
              <w:autoSpaceDE w:val="0"/>
              <w:autoSpaceDN w:val="0"/>
              <w:adjustRightInd w:val="0"/>
              <w:jc w:val="center"/>
              <w:rPr>
                <w:rFonts w:ascii="Trebuchet MS" w:eastAsia="Century Gothic" w:hAnsi="Trebuchet MS"/>
                <w:color w:val="000000"/>
                <w:lang w:eastAsia="en-US"/>
              </w:rPr>
            </w:pPr>
            <w:r w:rsidRPr="001074BE">
              <w:rPr>
                <w:rFonts w:ascii="Trebuchet MS" w:eastAsia="Century Gothic" w:hAnsi="Trebuchet MS"/>
                <w:color w:val="000000"/>
                <w:lang w:eastAsia="en-US"/>
              </w:rPr>
              <w:t>P6S_KR</w:t>
            </w:r>
          </w:p>
        </w:tc>
      </w:tr>
      <w:tr w:rsidR="00845702" w:rsidRPr="001074BE" w14:paraId="33A0A40E" w14:textId="77777777" w:rsidTr="004D4B67">
        <w:tc>
          <w:tcPr>
            <w:tcW w:w="1261" w:type="dxa"/>
            <w:shd w:val="clear" w:color="auto" w:fill="auto"/>
            <w:vAlign w:val="center"/>
          </w:tcPr>
          <w:p w14:paraId="64718C9B" w14:textId="77777777" w:rsidR="00845702" w:rsidRPr="001074BE" w:rsidRDefault="00845702" w:rsidP="004D4B67">
            <w:pPr>
              <w:jc w:val="center"/>
              <w:rPr>
                <w:rFonts w:ascii="Trebuchet MS" w:eastAsia="Century Gothic" w:hAnsi="Trebuchet MS"/>
              </w:rPr>
            </w:pPr>
            <w:r w:rsidRPr="001074BE">
              <w:rPr>
                <w:rFonts w:ascii="Trebuchet MS" w:eastAsia="Century Gothic" w:hAnsi="Trebuchet MS"/>
              </w:rPr>
              <w:t>FIR_K05</w:t>
            </w:r>
          </w:p>
        </w:tc>
        <w:tc>
          <w:tcPr>
            <w:tcW w:w="5954" w:type="dxa"/>
            <w:shd w:val="clear" w:color="auto" w:fill="auto"/>
            <w:vAlign w:val="center"/>
          </w:tcPr>
          <w:p w14:paraId="732BF098" w14:textId="76C35D9C" w:rsidR="00D10BC0" w:rsidRPr="001074BE" w:rsidRDefault="00D10BC0" w:rsidP="004D4B67">
            <w:pPr>
              <w:tabs>
                <w:tab w:val="left" w:pos="240"/>
              </w:tabs>
              <w:jc w:val="center"/>
              <w:rPr>
                <w:rFonts w:ascii="Trebuchet MS" w:eastAsia="Century Gothic" w:hAnsi="Trebuchet MS"/>
                <w:lang w:eastAsia="en-US"/>
              </w:rPr>
            </w:pPr>
            <w:proofErr w:type="gramStart"/>
            <w:r w:rsidRPr="00D10BC0">
              <w:rPr>
                <w:rFonts w:ascii="Trebuchet MS" w:eastAsia="Century Gothic" w:hAnsi="Trebuchet MS"/>
                <w:lang w:eastAsia="en-US"/>
              </w:rPr>
              <w:t>jest</w:t>
            </w:r>
            <w:proofErr w:type="gramEnd"/>
            <w:r w:rsidRPr="00D10BC0">
              <w:rPr>
                <w:rFonts w:ascii="Trebuchet MS" w:eastAsia="Century Gothic" w:hAnsi="Trebuchet MS"/>
                <w:lang w:eastAsia="en-US"/>
              </w:rPr>
              <w:t xml:space="preserve"> gotów do zachowania należytej staranności oraz przestrzegania tajemnicy zawodowej, z uw</w:t>
            </w:r>
            <w:r>
              <w:rPr>
                <w:rFonts w:ascii="Trebuchet MS" w:eastAsia="Century Gothic" w:hAnsi="Trebuchet MS"/>
                <w:lang w:eastAsia="en-US"/>
              </w:rPr>
              <w:t>zględnieniem zasad uczciwości i </w:t>
            </w:r>
            <w:r w:rsidRPr="00D10BC0">
              <w:rPr>
                <w:rFonts w:ascii="Trebuchet MS" w:eastAsia="Century Gothic" w:hAnsi="Trebuchet MS"/>
                <w:lang w:eastAsia="en-US"/>
              </w:rPr>
              <w:t>odpowiedzialności w ocenie zjawisk finansowych oraz przetwarzaniu informacji prezentowany</w:t>
            </w:r>
            <w:r>
              <w:rPr>
                <w:rFonts w:ascii="Trebuchet MS" w:eastAsia="Century Gothic" w:hAnsi="Trebuchet MS"/>
                <w:lang w:eastAsia="en-US"/>
              </w:rPr>
              <w:t>ch przez system rachunkowości i </w:t>
            </w:r>
            <w:r w:rsidRPr="00D10BC0">
              <w:rPr>
                <w:rFonts w:ascii="Trebuchet MS" w:eastAsia="Century Gothic" w:hAnsi="Trebuchet MS"/>
                <w:lang w:eastAsia="en-US"/>
              </w:rPr>
              <w:t>sprawozdawczości finansowej</w:t>
            </w:r>
          </w:p>
        </w:tc>
        <w:tc>
          <w:tcPr>
            <w:tcW w:w="1559" w:type="dxa"/>
            <w:shd w:val="clear" w:color="auto" w:fill="auto"/>
            <w:vAlign w:val="center"/>
          </w:tcPr>
          <w:p w14:paraId="77B9F2B3" w14:textId="77777777" w:rsidR="00845702" w:rsidRPr="001074BE" w:rsidRDefault="00845702" w:rsidP="004D4B67">
            <w:pPr>
              <w:autoSpaceDE w:val="0"/>
              <w:autoSpaceDN w:val="0"/>
              <w:adjustRightInd w:val="0"/>
              <w:jc w:val="center"/>
              <w:rPr>
                <w:rFonts w:ascii="Trebuchet MS" w:eastAsia="Century Gothic" w:hAnsi="Trebuchet MS"/>
                <w:color w:val="000000"/>
                <w:lang w:eastAsia="en-US"/>
              </w:rPr>
            </w:pPr>
            <w:r w:rsidRPr="001074BE">
              <w:rPr>
                <w:rFonts w:ascii="Trebuchet MS" w:eastAsia="Century Gothic" w:hAnsi="Trebuchet MS"/>
                <w:color w:val="000000"/>
                <w:lang w:eastAsia="en-US"/>
              </w:rPr>
              <w:t>P6S_KR</w:t>
            </w:r>
          </w:p>
        </w:tc>
      </w:tr>
      <w:tr w:rsidR="00845702" w:rsidRPr="001074BE" w14:paraId="0FC32D17" w14:textId="77777777" w:rsidTr="004D4B67">
        <w:tc>
          <w:tcPr>
            <w:tcW w:w="1261" w:type="dxa"/>
            <w:shd w:val="clear" w:color="auto" w:fill="auto"/>
            <w:vAlign w:val="center"/>
          </w:tcPr>
          <w:p w14:paraId="34C27DA3" w14:textId="77777777" w:rsidR="00845702" w:rsidRPr="001074BE" w:rsidRDefault="00845702" w:rsidP="004D4B67">
            <w:pPr>
              <w:jc w:val="center"/>
              <w:rPr>
                <w:rFonts w:ascii="Trebuchet MS" w:eastAsia="Century Gothic" w:hAnsi="Trebuchet MS"/>
              </w:rPr>
            </w:pPr>
            <w:r w:rsidRPr="001074BE">
              <w:rPr>
                <w:rFonts w:ascii="Trebuchet MS" w:eastAsia="Century Gothic" w:hAnsi="Trebuchet MS"/>
              </w:rPr>
              <w:t>FIR_K06</w:t>
            </w:r>
          </w:p>
        </w:tc>
        <w:tc>
          <w:tcPr>
            <w:tcW w:w="5954" w:type="dxa"/>
            <w:shd w:val="clear" w:color="auto" w:fill="auto"/>
            <w:vAlign w:val="center"/>
          </w:tcPr>
          <w:p w14:paraId="245A93CF" w14:textId="6E978B64" w:rsidR="00D10BC0" w:rsidRPr="001074BE" w:rsidRDefault="00D10BC0" w:rsidP="004D4B67">
            <w:pPr>
              <w:tabs>
                <w:tab w:val="left" w:pos="240"/>
              </w:tabs>
              <w:jc w:val="center"/>
              <w:rPr>
                <w:rFonts w:ascii="Trebuchet MS" w:eastAsia="Century Gothic" w:hAnsi="Trebuchet MS"/>
                <w:lang w:eastAsia="en-US"/>
              </w:rPr>
            </w:pPr>
            <w:proofErr w:type="gramStart"/>
            <w:r>
              <w:rPr>
                <w:rFonts w:ascii="Trebuchet MS" w:eastAsia="Century Gothic" w:hAnsi="Trebuchet MS"/>
                <w:lang w:eastAsia="en-US"/>
              </w:rPr>
              <w:t>j</w:t>
            </w:r>
            <w:r w:rsidRPr="00D10BC0">
              <w:rPr>
                <w:rFonts w:ascii="Trebuchet MS" w:eastAsia="Century Gothic" w:hAnsi="Trebuchet MS"/>
                <w:lang w:eastAsia="en-US"/>
              </w:rPr>
              <w:t>est</w:t>
            </w:r>
            <w:proofErr w:type="gramEnd"/>
            <w:r w:rsidRPr="00D10BC0">
              <w:rPr>
                <w:rFonts w:ascii="Trebuchet MS" w:eastAsia="Century Gothic" w:hAnsi="Trebuchet MS"/>
                <w:lang w:eastAsia="en-US"/>
              </w:rPr>
              <w:t xml:space="preserve"> gotów do odpowiedzialnego wykonywania zadań zawodowych ze świadomością wpływu jakości pracy w obszarze finansów </w:t>
            </w:r>
            <w:r>
              <w:rPr>
                <w:rFonts w:ascii="Trebuchet MS" w:eastAsia="Century Gothic" w:hAnsi="Trebuchet MS"/>
                <w:lang w:eastAsia="en-US"/>
              </w:rPr>
              <w:t>i </w:t>
            </w:r>
            <w:r w:rsidRPr="00D10BC0">
              <w:rPr>
                <w:rFonts w:ascii="Trebuchet MS" w:eastAsia="Century Gothic" w:hAnsi="Trebuchet MS"/>
                <w:lang w:eastAsia="en-US"/>
              </w:rPr>
              <w:t>rachunkowości na funkcjonowanie i rozwój jednostek gospodarczych oraz innych uczestników rynku finansowego, w tym sektora finansów publicznych</w:t>
            </w:r>
          </w:p>
        </w:tc>
        <w:tc>
          <w:tcPr>
            <w:tcW w:w="1559" w:type="dxa"/>
            <w:shd w:val="clear" w:color="auto" w:fill="auto"/>
            <w:vAlign w:val="center"/>
          </w:tcPr>
          <w:p w14:paraId="41E52B84" w14:textId="77777777" w:rsidR="00845702" w:rsidRPr="00470E5B" w:rsidRDefault="00845702" w:rsidP="004D4B67">
            <w:pPr>
              <w:autoSpaceDE w:val="0"/>
              <w:autoSpaceDN w:val="0"/>
              <w:adjustRightInd w:val="0"/>
              <w:jc w:val="center"/>
              <w:rPr>
                <w:rFonts w:ascii="Trebuchet MS" w:eastAsia="Century Gothic" w:hAnsi="Trebuchet MS"/>
                <w:color w:val="000000"/>
                <w:lang w:eastAsia="en-US"/>
              </w:rPr>
            </w:pPr>
            <w:r w:rsidRPr="00470E5B">
              <w:rPr>
                <w:rFonts w:ascii="Trebuchet MS" w:eastAsia="Century Gothic" w:hAnsi="Trebuchet MS"/>
                <w:lang w:eastAsia="en-US"/>
              </w:rPr>
              <w:t>P6S_KR</w:t>
            </w:r>
          </w:p>
        </w:tc>
      </w:tr>
      <w:tr w:rsidR="00845702" w:rsidRPr="001074BE" w14:paraId="45709F62" w14:textId="77777777" w:rsidTr="004D4B67">
        <w:trPr>
          <w:trHeight w:val="506"/>
        </w:trPr>
        <w:tc>
          <w:tcPr>
            <w:tcW w:w="1261" w:type="dxa"/>
            <w:shd w:val="clear" w:color="auto" w:fill="auto"/>
            <w:vAlign w:val="center"/>
          </w:tcPr>
          <w:p w14:paraId="4DA57F6E" w14:textId="77777777" w:rsidR="00845702" w:rsidRPr="001074BE" w:rsidRDefault="00845702" w:rsidP="004D4B67">
            <w:pPr>
              <w:jc w:val="center"/>
              <w:rPr>
                <w:rFonts w:ascii="Trebuchet MS" w:eastAsia="Century Gothic" w:hAnsi="Trebuchet MS"/>
                <w:lang w:eastAsia="en-US"/>
              </w:rPr>
            </w:pPr>
            <w:r w:rsidRPr="001074BE">
              <w:rPr>
                <w:rFonts w:ascii="Trebuchet MS" w:eastAsia="Century Gothic" w:hAnsi="Trebuchet MS"/>
              </w:rPr>
              <w:t>FIR</w:t>
            </w:r>
            <w:r w:rsidRPr="001074BE">
              <w:rPr>
                <w:rFonts w:ascii="Trebuchet MS" w:eastAsia="Century Gothic" w:hAnsi="Trebuchet MS"/>
                <w:lang w:eastAsia="en-US"/>
              </w:rPr>
              <w:t>_K07</w:t>
            </w:r>
          </w:p>
        </w:tc>
        <w:tc>
          <w:tcPr>
            <w:tcW w:w="5954" w:type="dxa"/>
            <w:shd w:val="clear" w:color="auto" w:fill="auto"/>
            <w:vAlign w:val="center"/>
          </w:tcPr>
          <w:p w14:paraId="61168204" w14:textId="42778D85" w:rsidR="00845702" w:rsidRPr="001074BE" w:rsidRDefault="00D10BC0" w:rsidP="004D4B67">
            <w:pPr>
              <w:tabs>
                <w:tab w:val="left" w:pos="240"/>
              </w:tabs>
              <w:jc w:val="center"/>
              <w:rPr>
                <w:rFonts w:ascii="Trebuchet MS" w:eastAsia="Century Gothic" w:hAnsi="Trebuchet MS"/>
                <w:lang w:eastAsia="en-US"/>
              </w:rPr>
            </w:pPr>
            <w:proofErr w:type="gramStart"/>
            <w:r w:rsidRPr="00D10BC0">
              <w:rPr>
                <w:rFonts w:ascii="Trebuchet MS" w:eastAsia="Century Gothic" w:hAnsi="Trebuchet MS"/>
                <w:lang w:eastAsia="en-US"/>
              </w:rPr>
              <w:t>jest</w:t>
            </w:r>
            <w:proofErr w:type="gramEnd"/>
            <w:r w:rsidRPr="00D10BC0">
              <w:rPr>
                <w:rFonts w:ascii="Trebuchet MS" w:eastAsia="Century Gothic" w:hAnsi="Trebuchet MS"/>
                <w:lang w:eastAsia="en-US"/>
              </w:rPr>
              <w:t xml:space="preserve"> gotów do krytycznej oceny posiadanej wiedzy, odbieranych treści oraz wyników pracy własnej</w:t>
            </w:r>
          </w:p>
        </w:tc>
        <w:tc>
          <w:tcPr>
            <w:tcW w:w="1559" w:type="dxa"/>
            <w:shd w:val="clear" w:color="auto" w:fill="auto"/>
            <w:vAlign w:val="center"/>
          </w:tcPr>
          <w:p w14:paraId="3786B23D" w14:textId="77777777" w:rsidR="00845702" w:rsidRPr="001074BE" w:rsidRDefault="00845702" w:rsidP="004D4B67">
            <w:pPr>
              <w:autoSpaceDE w:val="0"/>
              <w:autoSpaceDN w:val="0"/>
              <w:adjustRightInd w:val="0"/>
              <w:jc w:val="center"/>
              <w:rPr>
                <w:rFonts w:ascii="Trebuchet MS" w:eastAsia="Century Gothic" w:hAnsi="Trebuchet MS"/>
                <w:color w:val="000000"/>
                <w:lang w:eastAsia="en-US"/>
              </w:rPr>
            </w:pPr>
            <w:r w:rsidRPr="001074BE">
              <w:rPr>
                <w:rFonts w:ascii="Trebuchet MS" w:eastAsia="Century Gothic" w:hAnsi="Trebuchet MS"/>
                <w:color w:val="000000"/>
                <w:lang w:eastAsia="en-US"/>
              </w:rPr>
              <w:t>P6S_KK</w:t>
            </w:r>
          </w:p>
        </w:tc>
      </w:tr>
      <w:tr w:rsidR="00845702" w:rsidRPr="001074BE" w14:paraId="2AA4B744" w14:textId="77777777" w:rsidTr="004D4B67">
        <w:tc>
          <w:tcPr>
            <w:tcW w:w="1261" w:type="dxa"/>
            <w:shd w:val="clear" w:color="auto" w:fill="auto"/>
            <w:vAlign w:val="center"/>
          </w:tcPr>
          <w:p w14:paraId="0C9F488C" w14:textId="77777777" w:rsidR="00845702" w:rsidRPr="001074BE" w:rsidRDefault="00845702" w:rsidP="004D4B67">
            <w:pPr>
              <w:tabs>
                <w:tab w:val="left" w:pos="240"/>
              </w:tabs>
              <w:jc w:val="center"/>
              <w:rPr>
                <w:rFonts w:ascii="Trebuchet MS" w:eastAsia="Century Gothic" w:hAnsi="Trebuchet MS"/>
              </w:rPr>
            </w:pPr>
            <w:r w:rsidRPr="001074BE">
              <w:rPr>
                <w:rFonts w:ascii="Trebuchet MS" w:eastAsia="Century Gothic" w:hAnsi="Trebuchet MS"/>
              </w:rPr>
              <w:t>FIR_K08</w:t>
            </w:r>
          </w:p>
        </w:tc>
        <w:tc>
          <w:tcPr>
            <w:tcW w:w="5954" w:type="dxa"/>
            <w:shd w:val="clear" w:color="auto" w:fill="auto"/>
            <w:vAlign w:val="center"/>
          </w:tcPr>
          <w:p w14:paraId="55AEE372" w14:textId="0838A1AF" w:rsidR="00D10BC0" w:rsidRPr="001074BE" w:rsidRDefault="00D10BC0" w:rsidP="004D4B67">
            <w:pPr>
              <w:autoSpaceDE w:val="0"/>
              <w:autoSpaceDN w:val="0"/>
              <w:adjustRightInd w:val="0"/>
              <w:jc w:val="center"/>
              <w:rPr>
                <w:rFonts w:ascii="Trebuchet MS" w:eastAsia="Century Gothic" w:hAnsi="Trebuchet MS"/>
                <w:color w:val="000000"/>
              </w:rPr>
            </w:pPr>
            <w:proofErr w:type="gramStart"/>
            <w:r w:rsidRPr="00D10BC0">
              <w:rPr>
                <w:rFonts w:ascii="Trebuchet MS" w:eastAsia="Century Gothic" w:hAnsi="Trebuchet MS"/>
                <w:color w:val="000000"/>
              </w:rPr>
              <w:t>jest</w:t>
            </w:r>
            <w:proofErr w:type="gramEnd"/>
            <w:r w:rsidRPr="00D10BC0">
              <w:rPr>
                <w:rFonts w:ascii="Trebuchet MS" w:eastAsia="Century Gothic" w:hAnsi="Trebuchet MS"/>
                <w:color w:val="000000"/>
              </w:rPr>
              <w:t xml:space="preserve"> gotów do uznawania znaczenia wiedzy w rozwiązywaniu problemów oraz zasięgania opinii ek</w:t>
            </w:r>
            <w:r>
              <w:rPr>
                <w:rFonts w:ascii="Trebuchet MS" w:eastAsia="Century Gothic" w:hAnsi="Trebuchet MS"/>
                <w:color w:val="000000"/>
              </w:rPr>
              <w:t>spertów w przypadku trudności z </w:t>
            </w:r>
            <w:r w:rsidRPr="00D10BC0">
              <w:rPr>
                <w:rFonts w:ascii="Trebuchet MS" w:eastAsia="Century Gothic" w:hAnsi="Trebuchet MS"/>
                <w:color w:val="000000"/>
              </w:rPr>
              <w:t>samodzielnym rozwiązaniem problemu</w:t>
            </w:r>
          </w:p>
        </w:tc>
        <w:tc>
          <w:tcPr>
            <w:tcW w:w="1559" w:type="dxa"/>
            <w:shd w:val="clear" w:color="auto" w:fill="auto"/>
            <w:vAlign w:val="center"/>
          </w:tcPr>
          <w:p w14:paraId="31587C49" w14:textId="77777777" w:rsidR="00845702" w:rsidRPr="001074BE" w:rsidRDefault="00845702" w:rsidP="004D4B67">
            <w:pPr>
              <w:autoSpaceDE w:val="0"/>
              <w:autoSpaceDN w:val="0"/>
              <w:adjustRightInd w:val="0"/>
              <w:jc w:val="center"/>
              <w:rPr>
                <w:rFonts w:ascii="Trebuchet MS" w:eastAsia="Century Gothic" w:hAnsi="Trebuchet MS"/>
                <w:color w:val="000000"/>
                <w:lang w:eastAsia="en-US"/>
              </w:rPr>
            </w:pPr>
            <w:r w:rsidRPr="001074BE">
              <w:rPr>
                <w:rFonts w:ascii="Trebuchet MS" w:eastAsia="Century Gothic" w:hAnsi="Trebuchet MS"/>
                <w:color w:val="000000"/>
                <w:lang w:eastAsia="en-US"/>
              </w:rPr>
              <w:t>P6S_KK</w:t>
            </w:r>
          </w:p>
        </w:tc>
      </w:tr>
    </w:tbl>
    <w:p w14:paraId="0C176EC4" w14:textId="77777777" w:rsidR="00845702" w:rsidRPr="001074BE" w:rsidRDefault="00845702" w:rsidP="00845702">
      <w:pPr>
        <w:rPr>
          <w:rFonts w:ascii="Trebuchet MS" w:hAnsi="Trebuchet MS" w:cs="Times New Roman"/>
          <w:lang w:eastAsia="en-US"/>
        </w:rPr>
      </w:pPr>
    </w:p>
    <w:p w14:paraId="7A011E7B" w14:textId="77777777" w:rsidR="00845702" w:rsidRPr="001074BE" w:rsidRDefault="00845702" w:rsidP="00845702">
      <w:pPr>
        <w:spacing w:after="160" w:line="259" w:lineRule="auto"/>
        <w:rPr>
          <w:rFonts w:cs="Times New Roman"/>
          <w:sz w:val="22"/>
          <w:szCs w:val="22"/>
          <w:lang w:eastAsia="en-US"/>
        </w:rPr>
      </w:pPr>
    </w:p>
    <w:p w14:paraId="17FB4740" w14:textId="77777777" w:rsidR="00845702" w:rsidRPr="001074BE" w:rsidRDefault="00845702" w:rsidP="00845702">
      <w:pPr>
        <w:jc w:val="both"/>
        <w:rPr>
          <w:rFonts w:cs="Times New Roman"/>
          <w:szCs w:val="22"/>
          <w:lang w:eastAsia="en-US"/>
        </w:rPr>
      </w:pPr>
    </w:p>
    <w:p w14:paraId="1DE931C0" w14:textId="77777777" w:rsidR="00845702" w:rsidRDefault="00845702" w:rsidP="00845702">
      <w:pPr>
        <w:spacing w:line="360" w:lineRule="auto"/>
        <w:jc w:val="both"/>
        <w:rPr>
          <w:rFonts w:ascii="Trebuchet MS" w:eastAsia="Trebuchet MS" w:hAnsi="Trebuchet MS" w:cs="Trebuchet MS"/>
          <w:sz w:val="22"/>
          <w:szCs w:val="22"/>
        </w:rPr>
      </w:pPr>
    </w:p>
    <w:p w14:paraId="3B4A40BE" w14:textId="77777777" w:rsidR="00212233" w:rsidRDefault="00212233" w:rsidP="00511C69">
      <w:pPr>
        <w:spacing w:line="360" w:lineRule="auto"/>
        <w:rPr>
          <w:rFonts w:ascii="Trebuchet MS" w:eastAsia="Trebuchet MS" w:hAnsi="Trebuchet MS" w:cs="Trebuchet MS"/>
          <w:sz w:val="22"/>
          <w:szCs w:val="22"/>
        </w:rPr>
      </w:pPr>
    </w:p>
    <w:sectPr w:rsidR="00212233" w:rsidSect="00212233">
      <w:headerReference w:type="even" r:id="rId8"/>
      <w:headerReference w:type="default" r:id="rId9"/>
      <w:footerReference w:type="default" r:id="rId10"/>
      <w:headerReference w:type="first" r:id="rId11"/>
      <w:pgSz w:w="11906" w:h="16838"/>
      <w:pgMar w:top="1701" w:right="1418" w:bottom="1418" w:left="1418" w:header="425" w:footer="709" w:gutter="0"/>
      <w:pgNumType w:start="1"/>
      <w:cols w:space="708"/>
      <w:docGrid w:linePitch="2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718BAA" w14:textId="77777777" w:rsidR="00E812FB" w:rsidRDefault="00E812FB">
      <w:pPr>
        <w:spacing w:line="240" w:lineRule="auto"/>
      </w:pPr>
      <w:r>
        <w:separator/>
      </w:r>
    </w:p>
  </w:endnote>
  <w:endnote w:type="continuationSeparator" w:id="0">
    <w:p w14:paraId="248F32A4" w14:textId="77777777" w:rsidR="00E812FB" w:rsidRDefault="00E812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C5D06" w14:textId="2490FEB4" w:rsidR="00E85548" w:rsidRPr="0026640F" w:rsidRDefault="00ED66F1" w:rsidP="00E85548">
    <w:pPr>
      <w:pBdr>
        <w:top w:val="nil"/>
        <w:left w:val="nil"/>
        <w:bottom w:val="nil"/>
        <w:right w:val="nil"/>
        <w:between w:val="nil"/>
      </w:pBdr>
      <w:tabs>
        <w:tab w:val="center" w:pos="4536"/>
        <w:tab w:val="right" w:pos="9072"/>
      </w:tabs>
      <w:spacing w:line="240" w:lineRule="auto"/>
      <w:rPr>
        <w:b/>
        <w:bCs/>
        <w:color w:val="575656"/>
        <w:sz w:val="16"/>
        <w:szCs w:val="16"/>
      </w:rPr>
    </w:pPr>
    <w:r w:rsidRPr="0026640F">
      <w:rPr>
        <w:b/>
        <w:bCs/>
        <w:color w:val="575656"/>
        <w:sz w:val="16"/>
        <w:szCs w:val="16"/>
      </w:rPr>
      <w:t>Wyższa Szkoła</w:t>
    </w:r>
    <w:r w:rsidR="00E85548" w:rsidRPr="0026640F">
      <w:rPr>
        <w:b/>
        <w:bCs/>
        <w:color w:val="575656"/>
        <w:sz w:val="16"/>
        <w:szCs w:val="16"/>
      </w:rPr>
      <w:t xml:space="preserve"> Przedsiębiorczości i Administracji w Lublinie</w:t>
    </w:r>
    <w:r w:rsidR="00E85548" w:rsidRPr="0026640F">
      <w:rPr>
        <w:b/>
        <w:bCs/>
        <w:color w:val="575656"/>
        <w:sz w:val="16"/>
        <w:szCs w:val="16"/>
      </w:rPr>
      <w:tab/>
    </w:r>
    <w:r w:rsidR="00E85548" w:rsidRPr="0026640F">
      <w:rPr>
        <w:b/>
        <w:bCs/>
        <w:color w:val="575656"/>
        <w:sz w:val="16"/>
        <w:szCs w:val="16"/>
      </w:rPr>
      <w:tab/>
    </w:r>
    <w:r w:rsidR="00E85548" w:rsidRPr="0026640F">
      <w:rPr>
        <w:color w:val="575656"/>
        <w:sz w:val="16"/>
        <w:szCs w:val="16"/>
      </w:rPr>
      <w:t>NIP: 712 23 92 737</w:t>
    </w:r>
  </w:p>
  <w:p w14:paraId="72C0F2D6" w14:textId="4C4C0A4E" w:rsidR="00055389" w:rsidRPr="0026640F" w:rsidRDefault="00E85548" w:rsidP="00C40055">
    <w:pPr>
      <w:pBdr>
        <w:top w:val="nil"/>
        <w:left w:val="nil"/>
        <w:bottom w:val="nil"/>
        <w:right w:val="nil"/>
        <w:between w:val="nil"/>
      </w:pBdr>
      <w:tabs>
        <w:tab w:val="center" w:pos="4536"/>
        <w:tab w:val="right" w:pos="9072"/>
      </w:tabs>
      <w:spacing w:line="240" w:lineRule="auto"/>
      <w:rPr>
        <w:color w:val="575656"/>
        <w:sz w:val="16"/>
        <w:szCs w:val="16"/>
      </w:rPr>
    </w:pPr>
    <w:proofErr w:type="gramStart"/>
    <w:r w:rsidRPr="0026640F">
      <w:rPr>
        <w:color w:val="575656"/>
        <w:sz w:val="16"/>
        <w:szCs w:val="16"/>
      </w:rPr>
      <w:t>ul</w:t>
    </w:r>
    <w:proofErr w:type="gramEnd"/>
    <w:r w:rsidRPr="0026640F">
      <w:rPr>
        <w:color w:val="575656"/>
        <w:sz w:val="16"/>
        <w:szCs w:val="16"/>
      </w:rPr>
      <w:t>. Bursaki 12, 20-150 Lublin, www.</w:t>
    </w:r>
    <w:proofErr w:type="gramStart"/>
    <w:r w:rsidRPr="0026640F">
      <w:rPr>
        <w:color w:val="575656"/>
        <w:sz w:val="16"/>
        <w:szCs w:val="16"/>
      </w:rPr>
      <w:t>wspa</w:t>
    </w:r>
    <w:proofErr w:type="gramEnd"/>
    <w:r w:rsidRPr="0026640F">
      <w:rPr>
        <w:color w:val="575656"/>
        <w:sz w:val="16"/>
        <w:szCs w:val="16"/>
      </w:rPr>
      <w:t>.</w:t>
    </w:r>
    <w:proofErr w:type="gramStart"/>
    <w:r w:rsidRPr="0026640F">
      <w:rPr>
        <w:color w:val="575656"/>
        <w:sz w:val="16"/>
        <w:szCs w:val="16"/>
      </w:rPr>
      <w:t>pl</w:t>
    </w:r>
    <w:proofErr w:type="gramEnd"/>
    <w:r w:rsidRPr="0026640F">
      <w:rPr>
        <w:color w:val="575656"/>
        <w:sz w:val="16"/>
        <w:szCs w:val="16"/>
      </w:rPr>
      <w:tab/>
    </w:r>
    <w:r w:rsidRPr="0026640F">
      <w:rPr>
        <w:color w:val="575656"/>
        <w:sz w:val="16"/>
        <w:szCs w:val="16"/>
      </w:rPr>
      <w:tab/>
      <w:t>REGON: 430977957</w:t>
    </w:r>
  </w:p>
  <w:p w14:paraId="5DE0F148" w14:textId="0A3B85A1" w:rsidR="00E85548" w:rsidRPr="0026640F" w:rsidRDefault="00E85548" w:rsidP="00C40055">
    <w:pPr>
      <w:pBdr>
        <w:top w:val="nil"/>
        <w:left w:val="nil"/>
        <w:bottom w:val="nil"/>
        <w:right w:val="nil"/>
        <w:between w:val="nil"/>
      </w:pBdr>
      <w:tabs>
        <w:tab w:val="center" w:pos="4536"/>
        <w:tab w:val="right" w:pos="9072"/>
      </w:tabs>
      <w:spacing w:line="240" w:lineRule="auto"/>
      <w:rPr>
        <w:color w:val="575656"/>
        <w:sz w:val="16"/>
        <w:szCs w:val="16"/>
        <w:lang w:val="en-US"/>
      </w:rPr>
    </w:pPr>
    <w:r w:rsidRPr="0026640F">
      <w:rPr>
        <w:color w:val="575656"/>
        <w:sz w:val="16"/>
        <w:szCs w:val="16"/>
        <w:lang w:val="en-US"/>
      </w:rPr>
      <w:t xml:space="preserve">tel.: 48 (81) 452 94 10, e-mail: rektorat@wspa.pl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03725E" w14:textId="77777777" w:rsidR="00E812FB" w:rsidRDefault="00E812FB">
      <w:pPr>
        <w:spacing w:line="240" w:lineRule="auto"/>
      </w:pPr>
      <w:r>
        <w:separator/>
      </w:r>
    </w:p>
  </w:footnote>
  <w:footnote w:type="continuationSeparator" w:id="0">
    <w:p w14:paraId="4B707845" w14:textId="77777777" w:rsidR="00E812FB" w:rsidRDefault="00E812F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F8A90" w14:textId="7A153ECA" w:rsidR="000B2D2A" w:rsidRDefault="00D10BC0">
    <w:pPr>
      <w:pStyle w:val="Nagwek"/>
    </w:pPr>
    <w:r>
      <w:rPr>
        <w:noProof/>
      </w:rPr>
      <w:pict w14:anchorId="1C16CB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89584" o:spid="_x0000_s2051" type="#_x0000_t75" alt="" style="position:absolute;margin-left:0;margin-top:0;width:426pt;height:595.5pt;z-index:-251652096;mso-wrap-edited:f;mso-width-percent:0;mso-height-percent:0;mso-position-horizontal:center;mso-position-horizontal-relative:margin;mso-position-vertical:center;mso-position-vertical-relative:margin;mso-width-percent:0;mso-height-percent:0" o:allowincell="f">
          <v:imagedata r:id="rId1" o:title="Bez tytułu"/>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EF294" w14:textId="5CAF36D5" w:rsidR="00B6746F" w:rsidRDefault="00D10BC0" w:rsidP="00B6746F">
    <w:pPr>
      <w:pBdr>
        <w:top w:val="nil"/>
        <w:left w:val="nil"/>
        <w:bottom w:val="nil"/>
        <w:right w:val="nil"/>
        <w:between w:val="nil"/>
      </w:pBdr>
      <w:tabs>
        <w:tab w:val="center" w:pos="4535"/>
      </w:tabs>
      <w:spacing w:line="240" w:lineRule="auto"/>
      <w:rPr>
        <w:color w:val="000000"/>
        <w:sz w:val="22"/>
        <w:szCs w:val="22"/>
      </w:rPr>
    </w:pPr>
    <w:r>
      <w:rPr>
        <w:noProof/>
        <w:color w:val="000000"/>
        <w:sz w:val="22"/>
        <w:szCs w:val="22"/>
      </w:rPr>
      <w:pict w14:anchorId="48D76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89585" o:spid="_x0000_s2050" type="#_x0000_t75" alt="" style="position:absolute;margin-left:0;margin-top:0;width:426pt;height:595.5pt;z-index:-251649024;mso-wrap-edited:f;mso-width-percent:0;mso-height-percent:0;mso-position-horizontal:center;mso-position-horizontal-relative:margin;mso-position-vertical:center;mso-position-vertical-relative:margin;mso-width-percent:0;mso-height-percent:0" o:allowincell="f">
          <v:imagedata r:id="rId1" o:title="Bez tytułu"/>
          <w10:wrap anchorx="margin" anchory="margin"/>
        </v:shape>
      </w:pict>
    </w:r>
    <w:r w:rsidR="00012D91">
      <w:rPr>
        <w:noProof/>
        <w:color w:val="000000"/>
        <w:sz w:val="22"/>
        <w:szCs w:val="22"/>
      </w:rPr>
      <w:drawing>
        <wp:anchor distT="0" distB="0" distL="114300" distR="114300" simplePos="0" relativeHeight="251658240" behindDoc="0" locked="0" layoutInCell="1" allowOverlap="1" wp14:anchorId="6BEBD785" wp14:editId="0EEB3D12">
          <wp:simplePos x="0" y="0"/>
          <wp:positionH relativeFrom="column">
            <wp:posOffset>698</wp:posOffset>
          </wp:positionH>
          <wp:positionV relativeFrom="paragraph">
            <wp:posOffset>6350</wp:posOffset>
          </wp:positionV>
          <wp:extent cx="1781259" cy="744547"/>
          <wp:effectExtent l="0" t="0" r="0" b="1905"/>
          <wp:wrapSquare wrapText="bothSides"/>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extLst>
                      <a:ext uri="{28A0092B-C50C-407E-A947-70E740481C1C}">
                        <a14:useLocalDpi xmlns:a14="http://schemas.microsoft.com/office/drawing/2010/main" val="0"/>
                      </a:ext>
                    </a:extLst>
                  </a:blip>
                  <a:srcRect l="10189" t="18354" r="9485" b="18687"/>
                  <a:stretch>
                    <a:fillRect/>
                  </a:stretch>
                </pic:blipFill>
                <pic:spPr>
                  <a:xfrm>
                    <a:off x="0" y="0"/>
                    <a:ext cx="1781259" cy="744547"/>
                  </a:xfrm>
                  <a:prstGeom prst="rect">
                    <a:avLst/>
                  </a:prstGeom>
                  <a:ln/>
                </pic:spPr>
              </pic:pic>
            </a:graphicData>
          </a:graphic>
          <wp14:sizeRelH relativeFrom="page">
            <wp14:pctWidth>0</wp14:pctWidth>
          </wp14:sizeRelH>
          <wp14:sizeRelV relativeFrom="page">
            <wp14:pctHeight>0</wp14:pctHeight>
          </wp14:sizeRelV>
        </wp:anchor>
      </w:drawing>
    </w:r>
    <w:r w:rsidR="00B6746F">
      <w:rPr>
        <w:color w:val="000000"/>
        <w:sz w:val="22"/>
        <w:szCs w:val="22"/>
      </w:rPr>
      <w:tab/>
    </w:r>
  </w:p>
  <w:p w14:paraId="4F68E6CD" w14:textId="77777777" w:rsidR="00B6746F" w:rsidRDefault="00B6746F" w:rsidP="00B6746F">
    <w:pPr>
      <w:pBdr>
        <w:top w:val="nil"/>
        <w:left w:val="nil"/>
        <w:bottom w:val="nil"/>
        <w:right w:val="nil"/>
        <w:between w:val="nil"/>
      </w:pBdr>
      <w:tabs>
        <w:tab w:val="center" w:pos="4535"/>
      </w:tabs>
      <w:spacing w:line="240" w:lineRule="auto"/>
      <w:rPr>
        <w:color w:val="000000"/>
        <w:sz w:val="22"/>
        <w:szCs w:val="22"/>
      </w:rPr>
    </w:pPr>
  </w:p>
  <w:p w14:paraId="66FA8165" w14:textId="4450920D" w:rsidR="00B6746F" w:rsidRPr="00B6746F" w:rsidRDefault="00B6746F" w:rsidP="00B6746F">
    <w:pPr>
      <w:pBdr>
        <w:top w:val="nil"/>
        <w:left w:val="nil"/>
        <w:bottom w:val="nil"/>
        <w:right w:val="nil"/>
        <w:between w:val="nil"/>
      </w:pBdr>
      <w:tabs>
        <w:tab w:val="center" w:pos="4535"/>
      </w:tabs>
      <w:spacing w:line="240" w:lineRule="auto"/>
      <w:jc w:val="right"/>
      <w:rPr>
        <w:b/>
        <w:bCs/>
        <w:color w:val="000000"/>
        <w:sz w:val="16"/>
        <w:szCs w:val="16"/>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8EDC3" w14:textId="1AAEB80B" w:rsidR="000B2D2A" w:rsidRDefault="00D10BC0">
    <w:pPr>
      <w:pStyle w:val="Nagwek"/>
    </w:pPr>
    <w:r>
      <w:rPr>
        <w:noProof/>
      </w:rPr>
      <w:pict w14:anchorId="3BD74A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89583" o:spid="_x0000_s2049" type="#_x0000_t75" alt="" style="position:absolute;margin-left:0;margin-top:0;width:426pt;height:595.5pt;z-index:-251655168;mso-wrap-edited:f;mso-width-percent:0;mso-height-percent:0;mso-position-horizontal:center;mso-position-horizontal-relative:margin;mso-position-vertical:center;mso-position-vertical-relative:margin;mso-width-percent:0;mso-height-percent:0" o:allowincell="f">
          <v:imagedata r:id="rId1" o:title="Bez tytułu"/>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4A2CB3"/>
    <w:multiLevelType w:val="hybridMultilevel"/>
    <w:tmpl w:val="AC1C1A68"/>
    <w:lvl w:ilvl="0" w:tplc="BF7A29D8">
      <w:start w:val="1"/>
      <w:numFmt w:val="bullet"/>
      <w:lvlText w:val=""/>
      <w:lvlJc w:val="left"/>
      <w:pPr>
        <w:ind w:left="1440" w:hanging="360"/>
      </w:pPr>
      <w:rPr>
        <w:rFonts w:ascii="Symbol" w:hAnsi="Symbol"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29D33999"/>
    <w:multiLevelType w:val="hybridMultilevel"/>
    <w:tmpl w:val="3A6A62A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2AE24BCF"/>
    <w:multiLevelType w:val="hybridMultilevel"/>
    <w:tmpl w:val="98F0D9A8"/>
    <w:lvl w:ilvl="0" w:tplc="B4023D34">
      <w:start w:val="1"/>
      <w:numFmt w:val="lowerLetter"/>
      <w:lvlText w:val="%1)"/>
      <w:lvlJc w:val="left"/>
      <w:pPr>
        <w:ind w:left="720" w:hanging="360"/>
      </w:pPr>
      <w:rPr>
        <w:rFonts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DE560DF"/>
    <w:multiLevelType w:val="hybridMultilevel"/>
    <w:tmpl w:val="3A6A62A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2EFF3010"/>
    <w:multiLevelType w:val="hybridMultilevel"/>
    <w:tmpl w:val="3A6A62A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30A84EA8"/>
    <w:multiLevelType w:val="hybridMultilevel"/>
    <w:tmpl w:val="B0206C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AFF1383"/>
    <w:multiLevelType w:val="hybridMultilevel"/>
    <w:tmpl w:val="8A0EDC36"/>
    <w:lvl w:ilvl="0" w:tplc="BF7A29D8">
      <w:start w:val="1"/>
      <w:numFmt w:val="bullet"/>
      <w:lvlText w:val=""/>
      <w:lvlJc w:val="left"/>
      <w:pPr>
        <w:ind w:left="1125" w:hanging="360"/>
      </w:pPr>
      <w:rPr>
        <w:rFonts w:ascii="Symbol" w:hAnsi="Symbol" w:hint="default"/>
        <w:color w:val="auto"/>
      </w:rPr>
    </w:lvl>
    <w:lvl w:ilvl="1" w:tplc="04150003">
      <w:start w:val="1"/>
      <w:numFmt w:val="bullet"/>
      <w:lvlText w:val="o"/>
      <w:lvlJc w:val="left"/>
      <w:pPr>
        <w:ind w:left="1845" w:hanging="360"/>
      </w:pPr>
      <w:rPr>
        <w:rFonts w:ascii="Courier New" w:hAnsi="Courier New" w:cs="Courier New" w:hint="default"/>
      </w:rPr>
    </w:lvl>
    <w:lvl w:ilvl="2" w:tplc="04150005">
      <w:start w:val="1"/>
      <w:numFmt w:val="bullet"/>
      <w:lvlText w:val=""/>
      <w:lvlJc w:val="left"/>
      <w:pPr>
        <w:ind w:left="2565" w:hanging="360"/>
      </w:pPr>
      <w:rPr>
        <w:rFonts w:ascii="Wingdings" w:hAnsi="Wingdings" w:hint="default"/>
      </w:rPr>
    </w:lvl>
    <w:lvl w:ilvl="3" w:tplc="04150001">
      <w:start w:val="1"/>
      <w:numFmt w:val="bullet"/>
      <w:lvlText w:val=""/>
      <w:lvlJc w:val="left"/>
      <w:pPr>
        <w:ind w:left="3285" w:hanging="360"/>
      </w:pPr>
      <w:rPr>
        <w:rFonts w:ascii="Symbol" w:hAnsi="Symbol" w:hint="default"/>
      </w:rPr>
    </w:lvl>
    <w:lvl w:ilvl="4" w:tplc="04150003">
      <w:start w:val="1"/>
      <w:numFmt w:val="bullet"/>
      <w:lvlText w:val="o"/>
      <w:lvlJc w:val="left"/>
      <w:pPr>
        <w:ind w:left="4005" w:hanging="360"/>
      </w:pPr>
      <w:rPr>
        <w:rFonts w:ascii="Courier New" w:hAnsi="Courier New" w:cs="Courier New" w:hint="default"/>
      </w:rPr>
    </w:lvl>
    <w:lvl w:ilvl="5" w:tplc="04150005">
      <w:start w:val="1"/>
      <w:numFmt w:val="bullet"/>
      <w:lvlText w:val=""/>
      <w:lvlJc w:val="left"/>
      <w:pPr>
        <w:ind w:left="4725" w:hanging="360"/>
      </w:pPr>
      <w:rPr>
        <w:rFonts w:ascii="Wingdings" w:hAnsi="Wingdings" w:hint="default"/>
      </w:rPr>
    </w:lvl>
    <w:lvl w:ilvl="6" w:tplc="04150001">
      <w:start w:val="1"/>
      <w:numFmt w:val="bullet"/>
      <w:lvlText w:val=""/>
      <w:lvlJc w:val="left"/>
      <w:pPr>
        <w:ind w:left="5445" w:hanging="360"/>
      </w:pPr>
      <w:rPr>
        <w:rFonts w:ascii="Symbol" w:hAnsi="Symbol" w:hint="default"/>
      </w:rPr>
    </w:lvl>
    <w:lvl w:ilvl="7" w:tplc="04150003">
      <w:start w:val="1"/>
      <w:numFmt w:val="bullet"/>
      <w:lvlText w:val="o"/>
      <w:lvlJc w:val="left"/>
      <w:pPr>
        <w:ind w:left="6165" w:hanging="360"/>
      </w:pPr>
      <w:rPr>
        <w:rFonts w:ascii="Courier New" w:hAnsi="Courier New" w:cs="Courier New" w:hint="default"/>
      </w:rPr>
    </w:lvl>
    <w:lvl w:ilvl="8" w:tplc="04150005">
      <w:start w:val="1"/>
      <w:numFmt w:val="bullet"/>
      <w:lvlText w:val=""/>
      <w:lvlJc w:val="left"/>
      <w:pPr>
        <w:ind w:left="6885" w:hanging="360"/>
      </w:pPr>
      <w:rPr>
        <w:rFonts w:ascii="Wingdings" w:hAnsi="Wingdings" w:hint="default"/>
      </w:rPr>
    </w:lvl>
  </w:abstractNum>
  <w:abstractNum w:abstractNumId="7" w15:restartNumberingAfterBreak="0">
    <w:nsid w:val="3BE86A1F"/>
    <w:multiLevelType w:val="hybridMultilevel"/>
    <w:tmpl w:val="102A6DEA"/>
    <w:lvl w:ilvl="0" w:tplc="293082B2">
      <w:start w:val="1"/>
      <w:numFmt w:val="decimal"/>
      <w:lvlText w:val="%1."/>
      <w:lvlJc w:val="left"/>
      <w:pPr>
        <w:ind w:left="720" w:hanging="360"/>
      </w:pPr>
      <w:rPr>
        <w:b w:val="0"/>
        <w:sz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516A12CB"/>
    <w:multiLevelType w:val="hybridMultilevel"/>
    <w:tmpl w:val="3A6A62A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74E3683E"/>
    <w:multiLevelType w:val="hybridMultilevel"/>
    <w:tmpl w:val="9A344A3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 w15:restartNumberingAfterBreak="0">
    <w:nsid w:val="7C7F7296"/>
    <w:multiLevelType w:val="hybridMultilevel"/>
    <w:tmpl w:val="FD6CD3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E891CA7"/>
    <w:multiLevelType w:val="hybridMultilevel"/>
    <w:tmpl w:val="E142585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7"/>
  </w:num>
  <w:num w:numId="4">
    <w:abstractNumId w:val="0"/>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9"/>
  </w:num>
  <w:num w:numId="8">
    <w:abstractNumId w:val="5"/>
  </w:num>
  <w:num w:numId="9">
    <w:abstractNumId w:val="4"/>
  </w:num>
  <w:num w:numId="10">
    <w:abstractNumId w:val="8"/>
  </w:num>
  <w:num w:numId="11">
    <w:abstractNumId w:val="1"/>
  </w:num>
  <w:num w:numId="12">
    <w:abstractNumId w:val="3"/>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286"/>
    <w:rsid w:val="000104FA"/>
    <w:rsid w:val="00012D91"/>
    <w:rsid w:val="0001752A"/>
    <w:rsid w:val="000328BF"/>
    <w:rsid w:val="0005032B"/>
    <w:rsid w:val="00055389"/>
    <w:rsid w:val="000B2D2A"/>
    <w:rsid w:val="000D6FD9"/>
    <w:rsid w:val="001444C2"/>
    <w:rsid w:val="00145DA5"/>
    <w:rsid w:val="001835B1"/>
    <w:rsid w:val="001A3F21"/>
    <w:rsid w:val="001A52A7"/>
    <w:rsid w:val="001B69DD"/>
    <w:rsid w:val="00212233"/>
    <w:rsid w:val="0021428B"/>
    <w:rsid w:val="00224DEE"/>
    <w:rsid w:val="0026640F"/>
    <w:rsid w:val="00271D4E"/>
    <w:rsid w:val="002722BD"/>
    <w:rsid w:val="00273847"/>
    <w:rsid w:val="002E19F2"/>
    <w:rsid w:val="002F3C36"/>
    <w:rsid w:val="00330F3A"/>
    <w:rsid w:val="00363251"/>
    <w:rsid w:val="00391C75"/>
    <w:rsid w:val="003976BA"/>
    <w:rsid w:val="003D125B"/>
    <w:rsid w:val="003E55C0"/>
    <w:rsid w:val="00404D95"/>
    <w:rsid w:val="00466286"/>
    <w:rsid w:val="00467C8D"/>
    <w:rsid w:val="004A43AB"/>
    <w:rsid w:val="004B0925"/>
    <w:rsid w:val="004B2D44"/>
    <w:rsid w:val="004C729C"/>
    <w:rsid w:val="00511C69"/>
    <w:rsid w:val="005475F5"/>
    <w:rsid w:val="00561A94"/>
    <w:rsid w:val="00570BBA"/>
    <w:rsid w:val="00586664"/>
    <w:rsid w:val="005962BE"/>
    <w:rsid w:val="005D7791"/>
    <w:rsid w:val="005D7D9E"/>
    <w:rsid w:val="005E4F57"/>
    <w:rsid w:val="0067629B"/>
    <w:rsid w:val="00692C46"/>
    <w:rsid w:val="006E06AE"/>
    <w:rsid w:val="006F7CEF"/>
    <w:rsid w:val="00727711"/>
    <w:rsid w:val="00792FF8"/>
    <w:rsid w:val="007C7D2A"/>
    <w:rsid w:val="007F1EE6"/>
    <w:rsid w:val="008452D3"/>
    <w:rsid w:val="00845702"/>
    <w:rsid w:val="008D7D01"/>
    <w:rsid w:val="009140D4"/>
    <w:rsid w:val="009232D4"/>
    <w:rsid w:val="00931078"/>
    <w:rsid w:val="00940ECA"/>
    <w:rsid w:val="009729B4"/>
    <w:rsid w:val="00977933"/>
    <w:rsid w:val="009D46E1"/>
    <w:rsid w:val="009E2624"/>
    <w:rsid w:val="009E3243"/>
    <w:rsid w:val="00A3549A"/>
    <w:rsid w:val="00A64E42"/>
    <w:rsid w:val="00A9499B"/>
    <w:rsid w:val="00A95F64"/>
    <w:rsid w:val="00B05078"/>
    <w:rsid w:val="00B146E2"/>
    <w:rsid w:val="00B24E46"/>
    <w:rsid w:val="00B264FE"/>
    <w:rsid w:val="00B6746F"/>
    <w:rsid w:val="00BA369E"/>
    <w:rsid w:val="00C40055"/>
    <w:rsid w:val="00C40A9E"/>
    <w:rsid w:val="00C92772"/>
    <w:rsid w:val="00CC6D00"/>
    <w:rsid w:val="00CF1314"/>
    <w:rsid w:val="00CF3FE3"/>
    <w:rsid w:val="00D10BC0"/>
    <w:rsid w:val="00D32710"/>
    <w:rsid w:val="00D33DD2"/>
    <w:rsid w:val="00D46C32"/>
    <w:rsid w:val="00D677D4"/>
    <w:rsid w:val="00E10B61"/>
    <w:rsid w:val="00E1604D"/>
    <w:rsid w:val="00E812FB"/>
    <w:rsid w:val="00E85548"/>
    <w:rsid w:val="00ED08F3"/>
    <w:rsid w:val="00ED66F1"/>
    <w:rsid w:val="00F5175D"/>
    <w:rsid w:val="00F96AFD"/>
    <w:rsid w:val="00FD6DCA"/>
    <w:rsid w:val="00FE038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41BABF0"/>
  <w15:docId w15:val="{A42E31E1-42C0-46A1-ABAD-E689F330F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18"/>
        <w:szCs w:val="18"/>
        <w:lang w:val="pl-PL" w:eastAsia="pl-P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style>
  <w:style w:type="paragraph" w:styleId="Nagwek1">
    <w:name w:val="heading 1"/>
    <w:basedOn w:val="Normalny"/>
    <w:next w:val="Normalny"/>
    <w:pPr>
      <w:keepNext/>
      <w:keepLines/>
      <w:spacing w:before="480" w:after="120"/>
      <w:outlineLvl w:val="0"/>
    </w:pPr>
    <w:rPr>
      <w:b/>
      <w:sz w:val="48"/>
      <w:szCs w:val="48"/>
    </w:rPr>
  </w:style>
  <w:style w:type="paragraph" w:styleId="Nagwek2">
    <w:name w:val="heading 2"/>
    <w:basedOn w:val="Normalny"/>
    <w:next w:val="Normalny"/>
    <w:pPr>
      <w:keepNext/>
      <w:keepLines/>
      <w:spacing w:before="360" w:after="80"/>
      <w:outlineLvl w:val="1"/>
    </w:pPr>
    <w:rPr>
      <w:b/>
      <w:sz w:val="36"/>
      <w:szCs w:val="3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sz w:val="22"/>
      <w:szCs w:val="22"/>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paragraph" w:styleId="Akapitzlist">
    <w:name w:val="List Paragraph"/>
    <w:basedOn w:val="Normalny"/>
    <w:uiPriority w:val="34"/>
    <w:qFormat/>
    <w:rsid w:val="000104FA"/>
    <w:pPr>
      <w:ind w:left="720"/>
      <w:contextualSpacing/>
    </w:pPr>
    <w:rPr>
      <w:rFonts w:asciiTheme="minorHAnsi" w:eastAsiaTheme="minorHAnsi" w:hAnsiTheme="minorHAnsi" w:cstheme="minorBidi"/>
      <w:szCs w:val="22"/>
      <w:lang w:eastAsia="en-US"/>
    </w:rPr>
  </w:style>
  <w:style w:type="paragraph" w:styleId="Tekstdymka">
    <w:name w:val="Balloon Text"/>
    <w:basedOn w:val="Normalny"/>
    <w:link w:val="TekstdymkaZnak"/>
    <w:uiPriority w:val="99"/>
    <w:semiHidden/>
    <w:unhideWhenUsed/>
    <w:rsid w:val="00E10B61"/>
    <w:pPr>
      <w:spacing w:line="240" w:lineRule="auto"/>
    </w:pPr>
    <w:rPr>
      <w:rFonts w:ascii="Segoe UI" w:hAnsi="Segoe UI" w:cs="Segoe UI"/>
    </w:rPr>
  </w:style>
  <w:style w:type="character" w:customStyle="1" w:styleId="TekstdymkaZnak">
    <w:name w:val="Tekst dymka Znak"/>
    <w:basedOn w:val="Domylnaczcionkaakapitu"/>
    <w:link w:val="Tekstdymka"/>
    <w:uiPriority w:val="99"/>
    <w:semiHidden/>
    <w:rsid w:val="00E10B61"/>
    <w:rPr>
      <w:rFonts w:ascii="Segoe UI" w:hAnsi="Segoe UI" w:cs="Segoe UI"/>
    </w:rPr>
  </w:style>
  <w:style w:type="paragraph" w:styleId="Stopka">
    <w:name w:val="footer"/>
    <w:basedOn w:val="Normalny"/>
    <w:link w:val="StopkaZnak"/>
    <w:uiPriority w:val="99"/>
    <w:unhideWhenUsed/>
    <w:rsid w:val="001835B1"/>
    <w:pPr>
      <w:tabs>
        <w:tab w:val="center" w:pos="4536"/>
        <w:tab w:val="right" w:pos="9072"/>
      </w:tabs>
      <w:spacing w:line="240" w:lineRule="auto"/>
    </w:pPr>
    <w:rPr>
      <w:rFonts w:asciiTheme="minorHAnsi" w:eastAsiaTheme="minorHAnsi" w:hAnsiTheme="minorHAnsi" w:cstheme="minorBidi"/>
      <w:sz w:val="22"/>
      <w:szCs w:val="22"/>
      <w:lang w:eastAsia="en-US"/>
    </w:rPr>
  </w:style>
  <w:style w:type="character" w:customStyle="1" w:styleId="StopkaZnak">
    <w:name w:val="Stopka Znak"/>
    <w:basedOn w:val="Domylnaczcionkaakapitu"/>
    <w:link w:val="Stopka"/>
    <w:uiPriority w:val="99"/>
    <w:rsid w:val="001835B1"/>
    <w:rPr>
      <w:rFonts w:asciiTheme="minorHAnsi" w:eastAsiaTheme="minorHAnsi" w:hAnsiTheme="minorHAnsi" w:cstheme="minorBidi"/>
      <w:sz w:val="22"/>
      <w:szCs w:val="22"/>
      <w:lang w:eastAsia="en-US"/>
    </w:rPr>
  </w:style>
  <w:style w:type="paragraph" w:styleId="Nagwek">
    <w:name w:val="header"/>
    <w:basedOn w:val="Normalny"/>
    <w:link w:val="NagwekZnak"/>
    <w:uiPriority w:val="99"/>
    <w:unhideWhenUsed/>
    <w:rsid w:val="009729B4"/>
    <w:pPr>
      <w:tabs>
        <w:tab w:val="center" w:pos="4536"/>
        <w:tab w:val="right" w:pos="9072"/>
      </w:tabs>
      <w:spacing w:line="240" w:lineRule="auto"/>
    </w:pPr>
  </w:style>
  <w:style w:type="character" w:customStyle="1" w:styleId="NagwekZnak">
    <w:name w:val="Nagłówek Znak"/>
    <w:basedOn w:val="Domylnaczcionkaakapitu"/>
    <w:link w:val="Nagwek"/>
    <w:uiPriority w:val="99"/>
    <w:rsid w:val="009729B4"/>
  </w:style>
  <w:style w:type="character" w:styleId="Hipercze">
    <w:name w:val="Hyperlink"/>
    <w:basedOn w:val="Domylnaczcionkaakapitu"/>
    <w:uiPriority w:val="99"/>
    <w:unhideWhenUsed/>
    <w:rsid w:val="00055389"/>
    <w:rPr>
      <w:color w:val="0000FF" w:themeColor="hyperlink"/>
      <w:u w:val="single"/>
    </w:rPr>
  </w:style>
  <w:style w:type="character" w:customStyle="1" w:styleId="UnresolvedMention">
    <w:name w:val="Unresolved Mention"/>
    <w:basedOn w:val="Domylnaczcionkaakapitu"/>
    <w:uiPriority w:val="99"/>
    <w:semiHidden/>
    <w:unhideWhenUsed/>
    <w:rsid w:val="00055389"/>
    <w:rPr>
      <w:color w:val="605E5C"/>
      <w:shd w:val="clear" w:color="auto" w:fill="E1DFDD"/>
    </w:rPr>
  </w:style>
  <w:style w:type="paragraph" w:styleId="NormalnyWeb">
    <w:name w:val="Normal (Web)"/>
    <w:basedOn w:val="Normalny"/>
    <w:uiPriority w:val="99"/>
    <w:semiHidden/>
    <w:unhideWhenUsed/>
    <w:rsid w:val="00511C69"/>
    <w:pPr>
      <w:spacing w:before="100" w:beforeAutospacing="1" w:after="100" w:afterAutospacing="1" w:line="240" w:lineRule="auto"/>
    </w:pPr>
    <w:rPr>
      <w:rFonts w:ascii="Times New Roman" w:eastAsia="Times New Roman" w:hAnsi="Times New Roman" w:cs="Times New Roman"/>
      <w:sz w:val="24"/>
      <w:szCs w:val="24"/>
    </w:rPr>
  </w:style>
  <w:style w:type="character" w:styleId="Odwoaniedokomentarza">
    <w:name w:val="annotation reference"/>
    <w:basedOn w:val="Domylnaczcionkaakapitu"/>
    <w:uiPriority w:val="99"/>
    <w:semiHidden/>
    <w:unhideWhenUsed/>
    <w:rsid w:val="00212233"/>
    <w:rPr>
      <w:sz w:val="16"/>
      <w:szCs w:val="16"/>
    </w:rPr>
  </w:style>
  <w:style w:type="paragraph" w:customStyle="1" w:styleId="Tekstkomentarza1">
    <w:name w:val="Tekst komentarza1"/>
    <w:basedOn w:val="Normalny"/>
    <w:next w:val="Tekstkomentarza"/>
    <w:link w:val="TekstkomentarzaZnak"/>
    <w:uiPriority w:val="99"/>
    <w:semiHidden/>
    <w:unhideWhenUsed/>
    <w:rsid w:val="00212233"/>
    <w:pPr>
      <w:spacing w:after="160" w:line="240" w:lineRule="auto"/>
    </w:pPr>
    <w:rPr>
      <w:sz w:val="20"/>
      <w:szCs w:val="20"/>
    </w:rPr>
  </w:style>
  <w:style w:type="character" w:customStyle="1" w:styleId="TekstkomentarzaZnak">
    <w:name w:val="Tekst komentarza Znak"/>
    <w:basedOn w:val="Domylnaczcionkaakapitu"/>
    <w:link w:val="Tekstkomentarza1"/>
    <w:uiPriority w:val="99"/>
    <w:semiHidden/>
    <w:rsid w:val="00212233"/>
    <w:rPr>
      <w:sz w:val="20"/>
      <w:szCs w:val="20"/>
    </w:rPr>
  </w:style>
  <w:style w:type="paragraph" w:styleId="Tekstkomentarza">
    <w:name w:val="annotation text"/>
    <w:basedOn w:val="Normalny"/>
    <w:link w:val="TekstkomentarzaZnak1"/>
    <w:uiPriority w:val="99"/>
    <w:semiHidden/>
    <w:unhideWhenUsed/>
    <w:rsid w:val="00212233"/>
    <w:pPr>
      <w:spacing w:line="240" w:lineRule="auto"/>
    </w:pPr>
    <w:rPr>
      <w:sz w:val="20"/>
      <w:szCs w:val="20"/>
    </w:rPr>
  </w:style>
  <w:style w:type="character" w:customStyle="1" w:styleId="TekstkomentarzaZnak1">
    <w:name w:val="Tekst komentarza Znak1"/>
    <w:basedOn w:val="Domylnaczcionkaakapitu"/>
    <w:link w:val="Tekstkomentarza"/>
    <w:uiPriority w:val="99"/>
    <w:semiHidden/>
    <w:rsid w:val="0021223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832927">
      <w:bodyDiv w:val="1"/>
      <w:marLeft w:val="0"/>
      <w:marRight w:val="0"/>
      <w:marTop w:val="0"/>
      <w:marBottom w:val="0"/>
      <w:divBdr>
        <w:top w:val="none" w:sz="0" w:space="0" w:color="auto"/>
        <w:left w:val="none" w:sz="0" w:space="0" w:color="auto"/>
        <w:bottom w:val="none" w:sz="0" w:space="0" w:color="auto"/>
        <w:right w:val="none" w:sz="0" w:space="0" w:color="auto"/>
      </w:divBdr>
    </w:div>
    <w:div w:id="302394109">
      <w:bodyDiv w:val="1"/>
      <w:marLeft w:val="0"/>
      <w:marRight w:val="0"/>
      <w:marTop w:val="0"/>
      <w:marBottom w:val="0"/>
      <w:divBdr>
        <w:top w:val="none" w:sz="0" w:space="0" w:color="auto"/>
        <w:left w:val="none" w:sz="0" w:space="0" w:color="auto"/>
        <w:bottom w:val="none" w:sz="0" w:space="0" w:color="auto"/>
        <w:right w:val="none" w:sz="0" w:space="0" w:color="auto"/>
      </w:divBdr>
    </w:div>
    <w:div w:id="17795689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1F134-02F4-48CE-9359-285FB112D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1766</Words>
  <Characters>10597</Characters>
  <Application>Microsoft Office Word</Application>
  <DocSecurity>0</DocSecurity>
  <Lines>88</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Apolonia Walczyna</dc:creator>
  <cp:lastModifiedBy>Apolonia Walczyna</cp:lastModifiedBy>
  <cp:revision>6</cp:revision>
  <cp:lastPrinted>2026-01-23T13:12:00Z</cp:lastPrinted>
  <dcterms:created xsi:type="dcterms:W3CDTF">2026-04-02T12:11:00Z</dcterms:created>
  <dcterms:modified xsi:type="dcterms:W3CDTF">2026-08-12T12:46:00Z</dcterms:modified>
</cp:coreProperties>
</file>