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66" w:rsidRDefault="007A2F35" w:rsidP="00F13266">
      <w:pPr>
        <w:spacing w:after="0"/>
        <w:ind w:left="31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Kierunek Socjologia</w:t>
      </w:r>
    </w:p>
    <w:p w:rsidR="00055859" w:rsidRDefault="007A2F35" w:rsidP="00F13266">
      <w:pPr>
        <w:spacing w:after="0"/>
        <w:ind w:left="31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Studia licencjackie I stopnia nabór 202</w:t>
      </w:r>
      <w:r w:rsidR="00F13266">
        <w:rPr>
          <w:rFonts w:ascii="Times New Roman" w:eastAsia="Times New Roman" w:hAnsi="Times New Roman" w:cs="Times New Roman"/>
          <w:b/>
          <w:sz w:val="32"/>
        </w:rPr>
        <w:t>3-2024</w:t>
      </w:r>
    </w:p>
    <w:p w:rsidR="00055859" w:rsidRDefault="007A2F35">
      <w:pPr>
        <w:spacing w:after="10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055859" w:rsidRDefault="007A2F35" w:rsidP="00F13266">
      <w:pPr>
        <w:spacing w:after="131"/>
        <w:ind w:left="285" w:righ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ZAGADNIENIA DO EGZAMINU DYPLOMOWEGO</w:t>
      </w:r>
    </w:p>
    <w:p w:rsidR="00055859" w:rsidRDefault="007A2F35">
      <w:pPr>
        <w:spacing w:after="131"/>
        <w:ind w:left="2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SOCJOLOGIA OGÓLNA   </w:t>
      </w:r>
    </w:p>
    <w:p w:rsidR="00055859" w:rsidRDefault="007A2F35">
      <w:pPr>
        <w:spacing w:after="162"/>
        <w:ind w:left="5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Proszę wymienić głównych twórców socjologii jako nauki.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socjologia? 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Proszę podać wybraną definicję społeczeństwa. Czym jest system społeczny?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więź społeczna?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Proszę podać definicję kultury i cywilizacji. Czym się od siebie różnią?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Proszę podać definicję grupy i zbiorowości społecznej. Czym się różnią od siebie te pojęcia?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rola społeczna i od czego zależy jej realizacja?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struktura społeczna? Proszę wymienić rodzaje struktur społecznych i podać ich przykłady.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instytucja i czym różni się od organizacji społecznej?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socjalizacja i jakie są jej etapy oraz czy i czym różni się od wychowania?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tożsamość społeczna 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rodzina i jakie następują w niej główne zmiany w Polsce?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kontrola społeczna i jakie są jej rodzaje?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ruchliwość (mobilność) społeczna? Proszę podać jej rodzaje?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Jaką funkcję może pełnić konflikt w życiu społecznym? Proszę podać przykłady na podstawie teorii socjologicznych np. Dahrendorfa i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Cosera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Proszę podać główne typy badań socjologicznych.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różni się technika wywiadu od techniki ankiety?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Jakie materiały i dokumenty urzędowe mogą stanowić źródła wiedzy dla socjologa?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są wartości i jak można je podzielić?   </w:t>
      </w:r>
    </w:p>
    <w:p w:rsidR="00055859" w:rsidRPr="00F13266" w:rsidRDefault="007A2F35" w:rsidP="00F13266">
      <w:pPr>
        <w:numPr>
          <w:ilvl w:val="0"/>
          <w:numId w:val="2"/>
        </w:numPr>
        <w:spacing w:after="188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Czym zajmuje się etyka i jaką pełni rolę w pracy socjologa?  </w:t>
      </w:r>
    </w:p>
    <w:p w:rsidR="00055859" w:rsidRDefault="007A2F35">
      <w:pPr>
        <w:spacing w:after="210"/>
        <w:ind w:left="14"/>
      </w:pPr>
      <w:r>
        <w:rPr>
          <w:rFonts w:ascii="Times New Roman" w:eastAsia="Times New Roman" w:hAnsi="Times New Roman" w:cs="Times New Roman"/>
        </w:rPr>
        <w:t xml:space="preserve">   </w:t>
      </w:r>
    </w:p>
    <w:p w:rsidR="00055859" w:rsidRPr="00F13266" w:rsidRDefault="00F13266" w:rsidP="00F13266">
      <w:pPr>
        <w:spacing w:after="292"/>
        <w:ind w:left="767" w:right="760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ZAGADNIENIA</w:t>
      </w:r>
      <w:r w:rsidR="007A2F35" w:rsidRPr="00F13266">
        <w:rPr>
          <w:rFonts w:ascii="Times New Roman" w:eastAsia="Times New Roman" w:hAnsi="Times New Roman" w:cs="Times New Roman"/>
          <w:b/>
          <w:sz w:val="24"/>
          <w:szCs w:val="24"/>
        </w:rPr>
        <w:t xml:space="preserve"> DO EGZAMINU DYPLOMOWEGO</w:t>
      </w:r>
    </w:p>
    <w:p w:rsidR="00055859" w:rsidRDefault="007A2F35" w:rsidP="00F13266">
      <w:pPr>
        <w:pStyle w:val="Nagwek1"/>
        <w:ind w:left="326" w:right="0"/>
        <w:jc w:val="center"/>
        <w:rPr>
          <w:sz w:val="24"/>
          <w:szCs w:val="24"/>
        </w:rPr>
      </w:pPr>
      <w:r w:rsidRPr="00F13266">
        <w:rPr>
          <w:sz w:val="24"/>
          <w:szCs w:val="24"/>
        </w:rPr>
        <w:t>SPECJALNOŚĆ: RELACJE SPOŁECZNE I KULTURA MASOWA</w:t>
      </w:r>
    </w:p>
    <w:p w:rsidR="00F13266" w:rsidRPr="00F13266" w:rsidRDefault="00F13266" w:rsidP="00F13266">
      <w:bookmarkStart w:id="0" w:name="_GoBack"/>
      <w:bookmarkEnd w:id="0"/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Definicja kultury i mechanizmy jej wpływu na życie społeczne.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Cechy kultury masowej i jej przejawy. </w:t>
      </w:r>
    </w:p>
    <w:p w:rsidR="00055859" w:rsidRPr="00F13266" w:rsidRDefault="007A2F35" w:rsidP="00F13266">
      <w:pPr>
        <w:numPr>
          <w:ilvl w:val="0"/>
          <w:numId w:val="5"/>
        </w:numPr>
        <w:spacing w:after="3" w:line="395" w:lineRule="auto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Kultura organizacyjna i jej rola w budowaniu relacji pomiędzy jednostką a organizacją.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Budowanie marki osobistej – strategie i narzędzia.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Rodzaje zespołów i narzędzia pracy zespołowej. </w:t>
      </w:r>
    </w:p>
    <w:p w:rsidR="00055859" w:rsidRPr="00F13266" w:rsidRDefault="007A2F35" w:rsidP="00F13266">
      <w:pPr>
        <w:numPr>
          <w:ilvl w:val="0"/>
          <w:numId w:val="5"/>
        </w:numPr>
        <w:spacing w:after="3" w:line="394" w:lineRule="auto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Serwisy społecznościowe - analiza najpopularniejszych, rodzaje i specyfika.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Definicje, typologie i funkcje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Fake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 Newsów.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Na czym polega audiowizualność współczesnej kultury?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Tożsamość społeczna i jej rodzaje. </w:t>
      </w:r>
    </w:p>
    <w:p w:rsidR="00055859" w:rsidRPr="00F13266" w:rsidRDefault="007A2F35" w:rsidP="00F13266">
      <w:pPr>
        <w:numPr>
          <w:ilvl w:val="0"/>
          <w:numId w:val="5"/>
        </w:numPr>
        <w:spacing w:after="188"/>
        <w:ind w:hanging="36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Formy i modele procesu komunikacji w Internecie. </w:t>
      </w:r>
    </w:p>
    <w:p w:rsidR="007A2F35" w:rsidRDefault="007A2F35">
      <w:pPr>
        <w:spacing w:after="165" w:line="374" w:lineRule="auto"/>
        <w:ind w:left="767" w:right="67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55859" w:rsidRPr="00F13266" w:rsidRDefault="00F13266" w:rsidP="00F13266">
      <w:pPr>
        <w:spacing w:after="292"/>
        <w:ind w:left="767" w:right="7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ZAGADNIENIA</w:t>
      </w:r>
      <w:r w:rsidR="007A2F35" w:rsidRPr="00F13266">
        <w:rPr>
          <w:rFonts w:ascii="Times New Roman" w:eastAsia="Times New Roman" w:hAnsi="Times New Roman" w:cs="Times New Roman"/>
          <w:b/>
          <w:sz w:val="24"/>
          <w:szCs w:val="24"/>
        </w:rPr>
        <w:t xml:space="preserve"> DO EGZAMINU DYPLOMOWEGO </w:t>
      </w:r>
    </w:p>
    <w:p w:rsidR="00055859" w:rsidRPr="00F13266" w:rsidRDefault="007A2F35" w:rsidP="00F13266">
      <w:pPr>
        <w:spacing w:after="292"/>
        <w:ind w:left="767" w:right="7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b/>
          <w:sz w:val="24"/>
          <w:szCs w:val="24"/>
        </w:rPr>
        <w:t xml:space="preserve">SPECJALNOŚĆ: KRYMINOLOGIA </w:t>
      </w:r>
    </w:p>
    <w:p w:rsidR="007A2F35" w:rsidRPr="007A2F35" w:rsidRDefault="007A2F35" w:rsidP="007A2F35"/>
    <w:p w:rsidR="00055859" w:rsidRPr="00F13266" w:rsidRDefault="007A2F35">
      <w:pPr>
        <w:numPr>
          <w:ilvl w:val="0"/>
          <w:numId w:val="3"/>
        </w:numPr>
        <w:spacing w:after="137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Definicja kryminologii oraz zakres badań kryminologii. </w:t>
      </w:r>
    </w:p>
    <w:p w:rsidR="00055859" w:rsidRPr="00F13266" w:rsidRDefault="007A2F35">
      <w:pPr>
        <w:numPr>
          <w:ilvl w:val="0"/>
          <w:numId w:val="3"/>
        </w:numPr>
        <w:spacing w:after="188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Definicja i przyczyny nielegalnej migracji. </w:t>
      </w:r>
    </w:p>
    <w:p w:rsidR="00055859" w:rsidRPr="00F13266" w:rsidRDefault="007A2F35">
      <w:pPr>
        <w:numPr>
          <w:ilvl w:val="0"/>
          <w:numId w:val="3"/>
        </w:numPr>
        <w:spacing w:after="188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Znamiona przestępstwa handlu ludźmi, czym jest handel ludźmi? </w:t>
      </w:r>
    </w:p>
    <w:p w:rsidR="00055859" w:rsidRPr="00F13266" w:rsidRDefault="007A2F35">
      <w:pPr>
        <w:numPr>
          <w:ilvl w:val="0"/>
          <w:numId w:val="3"/>
        </w:numPr>
        <w:spacing w:after="57" w:line="356" w:lineRule="auto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hipoteza badawcza i jaką rolę spełnia w badaniach kryminologicznych? </w:t>
      </w:r>
    </w:p>
    <w:p w:rsidR="00055859" w:rsidRPr="00F13266" w:rsidRDefault="007A2F35">
      <w:pPr>
        <w:numPr>
          <w:ilvl w:val="0"/>
          <w:numId w:val="3"/>
        </w:numPr>
        <w:spacing w:after="188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Pojęcie oraz formy cyberterroryzmu. </w:t>
      </w:r>
    </w:p>
    <w:p w:rsidR="00055859" w:rsidRPr="00F13266" w:rsidRDefault="007A2F35">
      <w:pPr>
        <w:numPr>
          <w:ilvl w:val="0"/>
          <w:numId w:val="3"/>
        </w:numPr>
        <w:spacing w:after="4" w:line="396" w:lineRule="auto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Działanie sprawcy a rodzaje przestępczości internetowej: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spoofing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phishing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quishing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5859" w:rsidRPr="00F13266" w:rsidRDefault="007A2F35">
      <w:pPr>
        <w:numPr>
          <w:ilvl w:val="0"/>
          <w:numId w:val="3"/>
        </w:numPr>
        <w:spacing w:after="2" w:line="397" w:lineRule="auto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Strategia bezpieczeństwa w cyberprzestrzeni dla Polski - cel główny i cele szczegółowe. </w:t>
      </w:r>
    </w:p>
    <w:p w:rsidR="00055859" w:rsidRPr="00F13266" w:rsidRDefault="007A2F35">
      <w:pPr>
        <w:numPr>
          <w:ilvl w:val="0"/>
          <w:numId w:val="3"/>
        </w:numPr>
        <w:spacing w:after="188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Różnice pomiędzy śledztwem a dochodzeniem w postępowaniu karnym. </w:t>
      </w:r>
    </w:p>
    <w:p w:rsidR="00055859" w:rsidRPr="00F13266" w:rsidRDefault="007A2F35">
      <w:pPr>
        <w:numPr>
          <w:ilvl w:val="0"/>
          <w:numId w:val="3"/>
        </w:numPr>
        <w:spacing w:after="0" w:line="401" w:lineRule="auto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Uczestnicy </w:t>
      </w:r>
      <w:r w:rsidRPr="00F13266">
        <w:rPr>
          <w:rFonts w:ascii="Times New Roman" w:eastAsia="Times New Roman" w:hAnsi="Times New Roman" w:cs="Times New Roman"/>
          <w:sz w:val="24"/>
          <w:szCs w:val="24"/>
        </w:rPr>
        <w:tab/>
        <w:t xml:space="preserve">postępowania </w:t>
      </w:r>
      <w:r w:rsidRPr="00F13266">
        <w:rPr>
          <w:rFonts w:ascii="Times New Roman" w:eastAsia="Times New Roman" w:hAnsi="Times New Roman" w:cs="Times New Roman"/>
          <w:sz w:val="24"/>
          <w:szCs w:val="24"/>
        </w:rPr>
        <w:tab/>
        <w:t xml:space="preserve">karnego </w:t>
      </w:r>
      <w:r w:rsidRPr="00F13266">
        <w:rPr>
          <w:rFonts w:ascii="Times New Roman" w:eastAsia="Times New Roman" w:hAnsi="Times New Roman" w:cs="Times New Roman"/>
          <w:sz w:val="24"/>
          <w:szCs w:val="24"/>
        </w:rPr>
        <w:tab/>
        <w:t xml:space="preserve">i </w:t>
      </w:r>
      <w:r w:rsidRPr="00F13266">
        <w:rPr>
          <w:rFonts w:ascii="Times New Roman" w:eastAsia="Times New Roman" w:hAnsi="Times New Roman" w:cs="Times New Roman"/>
          <w:sz w:val="24"/>
          <w:szCs w:val="24"/>
        </w:rPr>
        <w:tab/>
        <w:t xml:space="preserve">charakterystyka </w:t>
      </w:r>
      <w:r w:rsidRPr="00F13266">
        <w:rPr>
          <w:rFonts w:ascii="Times New Roman" w:eastAsia="Times New Roman" w:hAnsi="Times New Roman" w:cs="Times New Roman"/>
          <w:sz w:val="24"/>
          <w:szCs w:val="24"/>
        </w:rPr>
        <w:tab/>
        <w:t xml:space="preserve">dwóch najważniejszych/głównych.  </w:t>
      </w:r>
    </w:p>
    <w:p w:rsidR="00055859" w:rsidRPr="00F13266" w:rsidRDefault="007A2F35">
      <w:pPr>
        <w:numPr>
          <w:ilvl w:val="0"/>
          <w:numId w:val="3"/>
        </w:numPr>
        <w:spacing w:after="188"/>
        <w:ind w:hanging="430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Co to jest przestępstwo i jakie akty prawne o nim mówią?  </w:t>
      </w:r>
    </w:p>
    <w:p w:rsidR="007A2F35" w:rsidRDefault="007A2F35">
      <w:pPr>
        <w:spacing w:after="293"/>
        <w:ind w:left="1570" w:hanging="10"/>
        <w:rPr>
          <w:rFonts w:ascii="Times New Roman" w:eastAsia="Times New Roman" w:hAnsi="Times New Roman" w:cs="Times New Roman"/>
          <w:b/>
          <w:sz w:val="28"/>
        </w:rPr>
      </w:pPr>
    </w:p>
    <w:p w:rsidR="00055859" w:rsidRPr="00F13266" w:rsidRDefault="00F13266" w:rsidP="00F13266">
      <w:pPr>
        <w:spacing w:after="292"/>
        <w:ind w:left="767" w:right="7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ZAGADNIENIA</w:t>
      </w:r>
      <w:r w:rsidR="007A2F35" w:rsidRPr="00F13266">
        <w:rPr>
          <w:rFonts w:ascii="Times New Roman" w:eastAsia="Times New Roman" w:hAnsi="Times New Roman" w:cs="Times New Roman"/>
          <w:b/>
          <w:sz w:val="24"/>
          <w:szCs w:val="24"/>
        </w:rPr>
        <w:t xml:space="preserve"> DO EGZAMINU DYPLOMOWEGO </w:t>
      </w:r>
    </w:p>
    <w:p w:rsidR="007A2F35" w:rsidRPr="00F13266" w:rsidRDefault="007A2F35" w:rsidP="00F13266">
      <w:pPr>
        <w:spacing w:after="292"/>
        <w:ind w:left="767" w:right="7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b/>
          <w:sz w:val="24"/>
          <w:szCs w:val="24"/>
        </w:rPr>
        <w:t>SPECJALNOŚĆ: SOCJOLOGIA ZDROWEGO STYLU ŻYCIA</w:t>
      </w:r>
    </w:p>
    <w:p w:rsidR="00055859" w:rsidRPr="00F13266" w:rsidRDefault="007A2F35" w:rsidP="00F13266">
      <w:pPr>
        <w:spacing w:after="292"/>
        <w:ind w:left="767" w:right="7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b/>
          <w:sz w:val="24"/>
          <w:szCs w:val="24"/>
        </w:rPr>
        <w:t>I REKREACJI</w:t>
      </w:r>
    </w:p>
    <w:p w:rsidR="007A2F35" w:rsidRPr="007A2F35" w:rsidRDefault="007A2F35" w:rsidP="007A2F35"/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Determinanty zdrowia według pół </w:t>
      </w:r>
      <w:proofErr w:type="spellStart"/>
      <w:r w:rsidRPr="00F13266">
        <w:rPr>
          <w:rFonts w:ascii="Times New Roman" w:eastAsia="Times New Roman" w:hAnsi="Times New Roman" w:cs="Times New Roman"/>
          <w:sz w:val="24"/>
          <w:szCs w:val="24"/>
        </w:rPr>
        <w:t>Lalonde’a</w:t>
      </w:r>
      <w:proofErr w:type="spellEnd"/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Czym jest „promocja zdrowia” i co się składa na promocję zdrowia?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Społeczne uwarunkowania zdrowia jednostki i społeczeństwa.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Kulturowe uwarunkowania zdrowia jednostki i społeczeństwa.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Zdrowie publiczne – zakres zadań.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Niemedyczne formy ochrony zdrowia – skutki społeczne.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Lokalna polityka społeczna w zadaniach ochrony zdrowia społeczności.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Rola promotora zdrowia – wymiar jednostkowy i społeczny. </w:t>
      </w:r>
    </w:p>
    <w:p w:rsidR="00055859" w:rsidRPr="00F13266" w:rsidRDefault="007A2F35">
      <w:pPr>
        <w:numPr>
          <w:ilvl w:val="0"/>
          <w:numId w:val="4"/>
        </w:numPr>
        <w:spacing w:after="188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Czas wolny a stan zdrowia. </w:t>
      </w:r>
    </w:p>
    <w:p w:rsidR="00055859" w:rsidRPr="00F13266" w:rsidRDefault="007A2F35">
      <w:pPr>
        <w:numPr>
          <w:ilvl w:val="0"/>
          <w:numId w:val="4"/>
        </w:numPr>
        <w:spacing w:after="76"/>
        <w:ind w:hanging="425"/>
        <w:rPr>
          <w:sz w:val="24"/>
          <w:szCs w:val="24"/>
        </w:rPr>
      </w:pPr>
      <w:r w:rsidRPr="00F13266">
        <w:rPr>
          <w:rFonts w:ascii="Times New Roman" w:eastAsia="Times New Roman" w:hAnsi="Times New Roman" w:cs="Times New Roman"/>
          <w:sz w:val="24"/>
          <w:szCs w:val="24"/>
        </w:rPr>
        <w:t xml:space="preserve">Komunikacja w promocji zdrowia. </w:t>
      </w:r>
    </w:p>
    <w:p w:rsidR="00055859" w:rsidRDefault="007A2F35" w:rsidP="00F13266">
      <w:pPr>
        <w:spacing w:after="158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55859">
      <w:pgSz w:w="11906" w:h="16838"/>
      <w:pgMar w:top="1476" w:right="1538" w:bottom="2218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51A0"/>
    <w:multiLevelType w:val="hybridMultilevel"/>
    <w:tmpl w:val="362A5AAE"/>
    <w:lvl w:ilvl="0" w:tplc="44BEC1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40C5C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ACF5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AA43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187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02A8A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2E09B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44045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257B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E7206"/>
    <w:multiLevelType w:val="hybridMultilevel"/>
    <w:tmpl w:val="5362274A"/>
    <w:lvl w:ilvl="0" w:tplc="AF920DE4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0B4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8F6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685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B044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8EC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E6A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0D7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6BF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81F5C"/>
    <w:multiLevelType w:val="hybridMultilevel"/>
    <w:tmpl w:val="362A5AAE"/>
    <w:lvl w:ilvl="0" w:tplc="44BEC1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40C5C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ACF5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AA43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187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02A8A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2E09B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44045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257B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044F56"/>
    <w:multiLevelType w:val="hybridMultilevel"/>
    <w:tmpl w:val="C12C3246"/>
    <w:lvl w:ilvl="0" w:tplc="2182F66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C6642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E55F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5030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64A8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47AF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0B2B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A4016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C828E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DB3C00"/>
    <w:multiLevelType w:val="hybridMultilevel"/>
    <w:tmpl w:val="06A0AB5C"/>
    <w:lvl w:ilvl="0" w:tplc="825EE56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C9E8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4C2CE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6A0D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67B86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0E560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E35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EA580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EBBB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59"/>
    <w:rsid w:val="00055859"/>
    <w:rsid w:val="007A2F35"/>
    <w:rsid w:val="00F1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0C02"/>
  <w15:docId w15:val="{48AD1233-5D53-425E-A384-F21FFCB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3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Sobczak</dc:creator>
  <cp:keywords/>
  <cp:lastModifiedBy>Apolonia Walczyna</cp:lastModifiedBy>
  <cp:revision>3</cp:revision>
  <dcterms:created xsi:type="dcterms:W3CDTF">2026-05-28T11:34:00Z</dcterms:created>
  <dcterms:modified xsi:type="dcterms:W3CDTF">2026-05-28T12:37:00Z</dcterms:modified>
</cp:coreProperties>
</file>