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C17" w:rsidRDefault="00E44C17" w:rsidP="00E44C17">
      <w:pPr>
        <w:pStyle w:val="Nagwek4"/>
        <w:numPr>
          <w:ilvl w:val="3"/>
          <w:numId w:val="1"/>
        </w:numPr>
        <w:spacing w:after="240"/>
        <w:jc w:val="center"/>
      </w:pPr>
      <w:r>
        <w:rPr>
          <w:caps/>
        </w:rPr>
        <w:t>karta przedmiotu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260"/>
        <w:gridCol w:w="7801"/>
      </w:tblGrid>
      <w:tr w:rsidR="00E44C17" w:rsidTr="00CF52D5">
        <w:trPr>
          <w:cantSplit/>
          <w:trHeight w:val="850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44C17" w:rsidRPr="00DC763E" w:rsidRDefault="00E44C17" w:rsidP="00CF52D5">
            <w:pPr>
              <w:pStyle w:val="Pytania"/>
              <w:jc w:val="center"/>
            </w:pPr>
            <w:r w:rsidRPr="00DC763E">
              <w:t>Nazwa przedmiotu</w:t>
            </w:r>
          </w:p>
        </w:tc>
        <w:tc>
          <w:tcPr>
            <w:tcW w:w="7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AF2728" w:rsidRPr="00AF2728" w:rsidRDefault="00AF2728" w:rsidP="00AF2728">
            <w:pPr>
              <w:pStyle w:val="Nagwek4"/>
              <w:numPr>
                <w:ilvl w:val="3"/>
                <w:numId w:val="1"/>
              </w:numPr>
              <w:snapToGrid w:val="0"/>
              <w:spacing w:before="40" w:after="40"/>
            </w:pPr>
            <w:r>
              <w:t>Choroby wewnętrzne i pielęgniarstwo internistyczne</w:t>
            </w:r>
          </w:p>
        </w:tc>
      </w:tr>
    </w:tbl>
    <w:p w:rsidR="00E44C17" w:rsidRDefault="00E44C17" w:rsidP="00E44C17">
      <w:pPr>
        <w:pStyle w:val="Punktygwne"/>
        <w:spacing w:after="40"/>
      </w:pPr>
      <w:r>
        <w:rPr>
          <w:caps/>
        </w:rPr>
        <w:t xml:space="preserve">1.  </w:t>
      </w:r>
      <w:r>
        <w:t>Usytuowanie przedmiotu w systemie studiów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127"/>
        <w:gridCol w:w="5821"/>
      </w:tblGrid>
      <w:tr w:rsidR="00E44C17" w:rsidTr="00CF52D5"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44C17" w:rsidRDefault="00E44C17" w:rsidP="00CF52D5">
            <w:pPr>
              <w:pStyle w:val="Pytania"/>
            </w:pPr>
            <w:r>
              <w:t xml:space="preserve">1.1. Kierunek studiów </w:t>
            </w: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C17" w:rsidRPr="007C2DE7" w:rsidRDefault="00DA33C7" w:rsidP="00CF52D5">
            <w:pPr>
              <w:pStyle w:val="Odpowiedzi"/>
              <w:snapToGrid w:val="0"/>
              <w:rPr>
                <w:szCs w:val="20"/>
              </w:rPr>
            </w:pPr>
            <w:r>
              <w:rPr>
                <w:szCs w:val="20"/>
              </w:rPr>
              <w:t>Pielęgniarstwo</w:t>
            </w:r>
          </w:p>
        </w:tc>
      </w:tr>
      <w:tr w:rsidR="00E44C17" w:rsidTr="00CF52D5"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44C17" w:rsidRDefault="00E44C17" w:rsidP="00CF52D5">
            <w:pPr>
              <w:pStyle w:val="Pytania"/>
            </w:pPr>
            <w:r>
              <w:t>1.2. Forma i ścieżka studiów</w:t>
            </w: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C17" w:rsidRDefault="00E44C17" w:rsidP="00F678CB">
            <w:pPr>
              <w:pStyle w:val="Odpowiedzi"/>
              <w:snapToGrid w:val="0"/>
            </w:pPr>
            <w:r>
              <w:t>Stacjonarne</w:t>
            </w:r>
          </w:p>
        </w:tc>
      </w:tr>
      <w:tr w:rsidR="00E44C17" w:rsidTr="00CF52D5"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44C17" w:rsidRDefault="00E44C17" w:rsidP="00CF52D5">
            <w:pPr>
              <w:pStyle w:val="Pytania"/>
            </w:pPr>
            <w:r>
              <w:t>1.3. Poziom kształcenia</w:t>
            </w: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C17" w:rsidRDefault="00DA33C7" w:rsidP="00CF52D5">
            <w:pPr>
              <w:pStyle w:val="Odpowiedzi"/>
            </w:pPr>
            <w:r>
              <w:t>Studia I</w:t>
            </w:r>
            <w:r w:rsidR="00E44C17">
              <w:t xml:space="preserve"> stopnia </w:t>
            </w:r>
          </w:p>
        </w:tc>
      </w:tr>
      <w:tr w:rsidR="00E44C17" w:rsidTr="00CF52D5"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44C17" w:rsidRDefault="00E44C17" w:rsidP="00CF52D5">
            <w:pPr>
              <w:pStyle w:val="Pytania"/>
            </w:pPr>
            <w:r>
              <w:t>1.4. Profil studiów</w:t>
            </w: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C17" w:rsidRDefault="00E44C17" w:rsidP="00CF52D5">
            <w:pPr>
              <w:pStyle w:val="Odpowiedzi"/>
            </w:pPr>
            <w:r>
              <w:t>Praktyczny</w:t>
            </w:r>
          </w:p>
        </w:tc>
      </w:tr>
    </w:tbl>
    <w:p w:rsidR="00E44C17" w:rsidRDefault="00E44C17" w:rsidP="00E44C17">
      <w:pPr>
        <w:pStyle w:val="Pytania"/>
        <w:sectPr w:rsidR="00E44C17" w:rsidSect="00CF52D5">
          <w:headerReference w:type="default" r:id="rId8"/>
          <w:footerReference w:type="default" r:id="rId9"/>
          <w:type w:val="continuous"/>
          <w:pgSz w:w="11906" w:h="16838"/>
          <w:pgMar w:top="1418" w:right="1418" w:bottom="1418" w:left="1418" w:header="708" w:footer="708" w:gutter="0"/>
          <w:cols w:space="708"/>
          <w:docGrid w:linePitch="360"/>
        </w:sect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127"/>
        <w:gridCol w:w="5821"/>
      </w:tblGrid>
      <w:tr w:rsidR="00E44C17" w:rsidTr="00CF52D5"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44C17" w:rsidRDefault="00E44C17" w:rsidP="00CF52D5">
            <w:pPr>
              <w:pStyle w:val="Pytania"/>
            </w:pPr>
            <w:r>
              <w:lastRenderedPageBreak/>
              <w:t>1.5. Specjalność</w:t>
            </w: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C17" w:rsidRDefault="00DA33C7" w:rsidP="00CF52D5">
            <w:pPr>
              <w:pStyle w:val="Odpowiedzi"/>
              <w:snapToGrid w:val="0"/>
            </w:pPr>
            <w:r>
              <w:t>-</w:t>
            </w:r>
          </w:p>
        </w:tc>
      </w:tr>
      <w:tr w:rsidR="001441FA" w:rsidTr="00CF52D5"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1441FA" w:rsidRDefault="001441FA" w:rsidP="00CF52D5">
            <w:pPr>
              <w:pStyle w:val="Pytania"/>
            </w:pPr>
            <w:r>
              <w:t>1.6. Koordynator przedmiotu</w:t>
            </w: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1FA" w:rsidRDefault="00D87C18" w:rsidP="00CF52D5">
            <w:pPr>
              <w:pStyle w:val="Odpowiedzi"/>
              <w:snapToGrid w:val="0"/>
            </w:pPr>
            <w:r>
              <w:t>M</w:t>
            </w:r>
            <w:r w:rsidR="00104D79">
              <w:t>gr Paulina Rój</w:t>
            </w:r>
            <w:r>
              <w:t>-Brodziak</w:t>
            </w:r>
            <w:bookmarkStart w:id="0" w:name="_GoBack"/>
            <w:bookmarkEnd w:id="0"/>
          </w:p>
        </w:tc>
      </w:tr>
    </w:tbl>
    <w:p w:rsidR="00E44C17" w:rsidRDefault="00E44C17" w:rsidP="00E44C17">
      <w:pPr>
        <w:pStyle w:val="Punktygwne"/>
        <w:spacing w:after="40"/>
      </w:pPr>
      <w:r>
        <w:t>2. Ogólna charakterystyka przedmiotu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320"/>
        <w:gridCol w:w="4741"/>
      </w:tblGrid>
      <w:tr w:rsidR="00E44C17" w:rsidTr="00CF52D5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44C17" w:rsidRDefault="00E44C17" w:rsidP="00CF52D5">
            <w:pPr>
              <w:pStyle w:val="Pytania"/>
              <w:ind w:left="360" w:hanging="360"/>
            </w:pPr>
            <w:r>
              <w:t>2.1. Przynależność do grupy przedmiotu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C17" w:rsidRDefault="00E73B91" w:rsidP="00CF52D5">
            <w:pPr>
              <w:pStyle w:val="Odpowiedzi"/>
              <w:snapToGrid w:val="0"/>
            </w:pPr>
            <w:r>
              <w:t>K</w:t>
            </w:r>
            <w:r w:rsidR="00DA33C7">
              <w:t>ierunkowy</w:t>
            </w:r>
            <w:r>
              <w:t>/praktyczny</w:t>
            </w:r>
          </w:p>
        </w:tc>
      </w:tr>
      <w:tr w:rsidR="00E44C17" w:rsidTr="00CF52D5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44C17" w:rsidRDefault="00E44C17" w:rsidP="00CF52D5">
            <w:pPr>
              <w:pStyle w:val="Pytania"/>
              <w:ind w:left="360" w:hanging="360"/>
            </w:pPr>
            <w:r>
              <w:t>2.2. Liczba ECTS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C17" w:rsidRDefault="000418D6" w:rsidP="00CF52D5">
            <w:pPr>
              <w:pStyle w:val="Odpowiedzi"/>
              <w:snapToGrid w:val="0"/>
            </w:pPr>
            <w:r>
              <w:t>13</w:t>
            </w:r>
          </w:p>
        </w:tc>
      </w:tr>
      <w:tr w:rsidR="00E44C17" w:rsidTr="00CF52D5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44C17" w:rsidRDefault="00E44C17" w:rsidP="00CF52D5">
            <w:pPr>
              <w:pStyle w:val="Pytania"/>
              <w:ind w:left="360" w:hanging="360"/>
            </w:pPr>
            <w:r>
              <w:t>2.3. Język wykładów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C17" w:rsidRDefault="00E44C17" w:rsidP="00CF52D5">
            <w:pPr>
              <w:pStyle w:val="Odpowiedzi"/>
              <w:snapToGrid w:val="0"/>
            </w:pPr>
            <w:r>
              <w:t>Polski</w:t>
            </w:r>
          </w:p>
        </w:tc>
      </w:tr>
      <w:tr w:rsidR="00E44C17" w:rsidTr="00CF52D5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44C17" w:rsidRDefault="00E44C17" w:rsidP="00CF52D5">
            <w:pPr>
              <w:pStyle w:val="Pytania"/>
              <w:ind w:left="360" w:hanging="360"/>
            </w:pPr>
            <w:r>
              <w:t xml:space="preserve">2.4. </w:t>
            </w:r>
            <w:r>
              <w:rPr>
                <w:spacing w:val="-4"/>
              </w:rPr>
              <w:t>Semestry, na których realizowany jest przedmiot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C17" w:rsidRDefault="00E44C17" w:rsidP="00CF52D5">
            <w:pPr>
              <w:pStyle w:val="Odpowiedzi"/>
              <w:snapToGrid w:val="0"/>
            </w:pPr>
            <w:r>
              <w:t>I</w:t>
            </w:r>
            <w:r w:rsidR="00AF2728">
              <w:t>II, IV</w:t>
            </w:r>
          </w:p>
        </w:tc>
      </w:tr>
      <w:tr w:rsidR="00E44C17" w:rsidTr="00CF52D5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44C17" w:rsidRDefault="00E44C17" w:rsidP="00CF52D5">
            <w:pPr>
              <w:pStyle w:val="Pytania"/>
              <w:ind w:left="360" w:hanging="360"/>
            </w:pPr>
            <w:r>
              <w:t>2.5.Kryterium doboru uczestników zajęć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C17" w:rsidRDefault="00DA33C7" w:rsidP="00CF52D5">
            <w:pPr>
              <w:pStyle w:val="Odpowiedzi"/>
              <w:snapToGrid w:val="0"/>
            </w:pPr>
            <w:r>
              <w:t>-</w:t>
            </w:r>
          </w:p>
        </w:tc>
      </w:tr>
    </w:tbl>
    <w:p w:rsidR="00E44C17" w:rsidRDefault="00E44C17" w:rsidP="00E44C17">
      <w:pPr>
        <w:pStyle w:val="Punktygwne"/>
        <w:numPr>
          <w:ilvl w:val="0"/>
          <w:numId w:val="2"/>
        </w:numPr>
      </w:pPr>
      <w:r>
        <w:t>Efekty uczenia się i sposób prowadzenia zajęć</w:t>
      </w:r>
    </w:p>
    <w:p w:rsidR="00E44C17" w:rsidRPr="00D87DCC" w:rsidRDefault="00E44C17" w:rsidP="00E44C17">
      <w:pPr>
        <w:pStyle w:val="Podpunkty"/>
        <w:numPr>
          <w:ilvl w:val="1"/>
          <w:numId w:val="2"/>
        </w:numPr>
        <w:rPr>
          <w:rFonts w:eastAsia="Verdana"/>
          <w:b w:val="0"/>
          <w:sz w:val="20"/>
          <w:szCs w:val="18"/>
        </w:rPr>
      </w:pPr>
      <w:r>
        <w:t xml:space="preserve"> Cele przedmiotu </w:t>
      </w:r>
    </w:p>
    <w:p w:rsidR="00E44C17" w:rsidRDefault="00E44C17" w:rsidP="00E44C17">
      <w:pPr>
        <w:pStyle w:val="Podpunkty"/>
        <w:rPr>
          <w:rFonts w:eastAsia="Verdana"/>
          <w:b w:val="0"/>
          <w:sz w:val="20"/>
          <w:szCs w:val="18"/>
        </w:rPr>
      </w:pPr>
    </w:p>
    <w:tbl>
      <w:tblPr>
        <w:tblW w:w="9210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8670"/>
      </w:tblGrid>
      <w:tr w:rsidR="00E44C17" w:rsidTr="00CF52D5">
        <w:trPr>
          <w:cantSplit/>
          <w:trHeight w:val="230"/>
        </w:trPr>
        <w:tc>
          <w:tcPr>
            <w:tcW w:w="540" w:type="dxa"/>
            <w:vMerge w:val="restart"/>
            <w:shd w:val="clear" w:color="auto" w:fill="D0CECE"/>
            <w:vAlign w:val="center"/>
          </w:tcPr>
          <w:p w:rsidR="00E44C17" w:rsidRDefault="00E44C17" w:rsidP="00CF52D5">
            <w:pPr>
              <w:pStyle w:val="Nagwkitablic"/>
            </w:pPr>
            <w:r>
              <w:t>Lp.</w:t>
            </w:r>
          </w:p>
        </w:tc>
        <w:tc>
          <w:tcPr>
            <w:tcW w:w="8670" w:type="dxa"/>
            <w:vMerge w:val="restart"/>
            <w:shd w:val="clear" w:color="auto" w:fill="D0CECE"/>
            <w:vAlign w:val="center"/>
          </w:tcPr>
          <w:p w:rsidR="00E44C17" w:rsidRDefault="00E44C17" w:rsidP="00CF52D5">
            <w:pPr>
              <w:pStyle w:val="Nagwkitablic"/>
            </w:pPr>
            <w:r>
              <w:t>Cele przedmiotu</w:t>
            </w:r>
          </w:p>
        </w:tc>
      </w:tr>
      <w:tr w:rsidR="00E44C17" w:rsidTr="00CF52D5">
        <w:trPr>
          <w:cantSplit/>
          <w:trHeight w:val="249"/>
        </w:trPr>
        <w:tc>
          <w:tcPr>
            <w:tcW w:w="540" w:type="dxa"/>
            <w:vMerge/>
            <w:shd w:val="clear" w:color="auto" w:fill="D0CECE"/>
            <w:vAlign w:val="center"/>
          </w:tcPr>
          <w:p w:rsidR="00E44C17" w:rsidRDefault="00E44C17" w:rsidP="00CF52D5">
            <w:pPr>
              <w:pStyle w:val="Nagwkitablic"/>
              <w:snapToGrid w:val="0"/>
              <w:rPr>
                <w:i/>
              </w:rPr>
            </w:pPr>
          </w:p>
        </w:tc>
        <w:tc>
          <w:tcPr>
            <w:tcW w:w="8670" w:type="dxa"/>
            <w:vMerge/>
            <w:shd w:val="clear" w:color="auto" w:fill="D0CECE"/>
            <w:vAlign w:val="center"/>
          </w:tcPr>
          <w:p w:rsidR="00E44C17" w:rsidRDefault="00E44C17" w:rsidP="00CF52D5">
            <w:pPr>
              <w:pStyle w:val="Nagwkitablic"/>
              <w:snapToGrid w:val="0"/>
            </w:pPr>
          </w:p>
        </w:tc>
      </w:tr>
      <w:tr w:rsidR="00E44C17" w:rsidTr="000570B1">
        <w:trPr>
          <w:trHeight w:val="557"/>
        </w:trPr>
        <w:tc>
          <w:tcPr>
            <w:tcW w:w="540" w:type="dxa"/>
            <w:shd w:val="clear" w:color="auto" w:fill="auto"/>
            <w:vAlign w:val="center"/>
          </w:tcPr>
          <w:p w:rsidR="00E44C17" w:rsidRPr="0069471B" w:rsidRDefault="00E44C17" w:rsidP="00CF52D5">
            <w:pPr>
              <w:pStyle w:val="Tekstpodstawowy"/>
              <w:tabs>
                <w:tab w:val="left" w:pos="-5814"/>
              </w:tabs>
              <w:jc w:val="center"/>
            </w:pPr>
            <w:r>
              <w:t>C</w:t>
            </w:r>
            <w:r w:rsidRPr="0069471B">
              <w:t>1</w:t>
            </w:r>
          </w:p>
        </w:tc>
        <w:tc>
          <w:tcPr>
            <w:tcW w:w="8670" w:type="dxa"/>
            <w:shd w:val="clear" w:color="auto" w:fill="auto"/>
            <w:vAlign w:val="center"/>
          </w:tcPr>
          <w:p w:rsidR="00E44C17" w:rsidRPr="00917CA1" w:rsidRDefault="00917CA1" w:rsidP="00970E96">
            <w:pPr>
              <w:spacing w:after="0" w:line="240" w:lineRule="auto"/>
              <w:jc w:val="both"/>
              <w:rPr>
                <w:rFonts w:eastAsia="Times New Roman"/>
                <w:color w:val="333333"/>
                <w:sz w:val="20"/>
                <w:szCs w:val="18"/>
                <w:lang w:eastAsia="pl-PL"/>
              </w:rPr>
            </w:pPr>
            <w:r w:rsidRPr="00917CA1">
              <w:rPr>
                <w:color w:val="333333"/>
                <w:sz w:val="20"/>
                <w:szCs w:val="18"/>
              </w:rPr>
              <w:t>Opanowanie wiedzy z zakresu etiopatogenezy, symptomatologii, diagnostyki, leczenia oraz postępowania opiekuńczo - pielęgnacyjnego w </w:t>
            </w:r>
            <w:r w:rsidR="00970E96">
              <w:rPr>
                <w:color w:val="333333"/>
                <w:sz w:val="20"/>
                <w:szCs w:val="18"/>
              </w:rPr>
              <w:t>przypadku</w:t>
            </w:r>
            <w:r w:rsidRPr="00917CA1">
              <w:rPr>
                <w:color w:val="333333"/>
                <w:sz w:val="20"/>
                <w:szCs w:val="18"/>
              </w:rPr>
              <w:t xml:space="preserve"> schorzeń internistycznych.</w:t>
            </w:r>
          </w:p>
        </w:tc>
      </w:tr>
      <w:tr w:rsidR="00E44C17" w:rsidTr="00CF52D5">
        <w:trPr>
          <w:trHeight w:val="397"/>
        </w:trPr>
        <w:tc>
          <w:tcPr>
            <w:tcW w:w="540" w:type="dxa"/>
            <w:shd w:val="clear" w:color="auto" w:fill="auto"/>
            <w:vAlign w:val="center"/>
          </w:tcPr>
          <w:p w:rsidR="00E44C17" w:rsidRPr="0069471B" w:rsidRDefault="00E44C17" w:rsidP="00CF52D5">
            <w:pPr>
              <w:pStyle w:val="Tekstpodstawowy"/>
              <w:tabs>
                <w:tab w:val="left" w:pos="-5814"/>
              </w:tabs>
              <w:jc w:val="center"/>
            </w:pPr>
            <w:r>
              <w:t>C2</w:t>
            </w:r>
          </w:p>
        </w:tc>
        <w:tc>
          <w:tcPr>
            <w:tcW w:w="8670" w:type="dxa"/>
            <w:shd w:val="clear" w:color="auto" w:fill="auto"/>
            <w:vAlign w:val="center"/>
          </w:tcPr>
          <w:p w:rsidR="00E44C17" w:rsidRPr="0063206B" w:rsidRDefault="00917CA1" w:rsidP="00AB0720">
            <w:pPr>
              <w:snapToGrid w:val="0"/>
              <w:spacing w:after="0"/>
              <w:jc w:val="both"/>
              <w:rPr>
                <w:color w:val="333333"/>
                <w:sz w:val="20"/>
                <w:szCs w:val="18"/>
              </w:rPr>
            </w:pPr>
            <w:r w:rsidRPr="0063206B">
              <w:rPr>
                <w:color w:val="333333"/>
                <w:sz w:val="20"/>
                <w:szCs w:val="18"/>
              </w:rPr>
              <w:t>Przygotowanie studenta do samodzielnego sprawowania kompleksowej opieki nad pacjentem z chorobami wewnętrznymi.</w:t>
            </w:r>
          </w:p>
        </w:tc>
      </w:tr>
      <w:tr w:rsidR="00E44C17" w:rsidTr="00CF52D5">
        <w:trPr>
          <w:trHeight w:val="397"/>
        </w:trPr>
        <w:tc>
          <w:tcPr>
            <w:tcW w:w="540" w:type="dxa"/>
            <w:shd w:val="clear" w:color="auto" w:fill="auto"/>
            <w:vAlign w:val="center"/>
          </w:tcPr>
          <w:p w:rsidR="00E44C17" w:rsidRPr="0069471B" w:rsidRDefault="00E44C17" w:rsidP="00CF52D5">
            <w:pPr>
              <w:pStyle w:val="centralniewrubryce"/>
            </w:pPr>
            <w:r>
              <w:t>C3</w:t>
            </w:r>
          </w:p>
        </w:tc>
        <w:tc>
          <w:tcPr>
            <w:tcW w:w="8670" w:type="dxa"/>
            <w:shd w:val="clear" w:color="auto" w:fill="auto"/>
            <w:vAlign w:val="center"/>
          </w:tcPr>
          <w:p w:rsidR="00E44C17" w:rsidRPr="0063206B" w:rsidRDefault="00917CA1" w:rsidP="00AB0720">
            <w:pPr>
              <w:snapToGrid w:val="0"/>
              <w:spacing w:after="0"/>
              <w:jc w:val="both"/>
              <w:rPr>
                <w:color w:val="333333"/>
                <w:sz w:val="20"/>
                <w:szCs w:val="18"/>
              </w:rPr>
            </w:pPr>
            <w:r w:rsidRPr="0063206B">
              <w:rPr>
                <w:color w:val="333333"/>
                <w:sz w:val="20"/>
                <w:szCs w:val="18"/>
              </w:rPr>
              <w:t>Kształtowanie umiejętności oceny stanu zdrowia, formułowania diagnozy, planowania i realizacji zadań pielęgniarskich</w:t>
            </w:r>
            <w:r w:rsidR="00970E96">
              <w:rPr>
                <w:color w:val="333333"/>
                <w:sz w:val="20"/>
                <w:szCs w:val="18"/>
              </w:rPr>
              <w:t xml:space="preserve"> z uwzględnieniem wieku i stanu zdrowia pacjenta.</w:t>
            </w:r>
          </w:p>
        </w:tc>
      </w:tr>
      <w:tr w:rsidR="00C22421" w:rsidTr="00CF52D5">
        <w:trPr>
          <w:trHeight w:val="397"/>
        </w:trPr>
        <w:tc>
          <w:tcPr>
            <w:tcW w:w="540" w:type="dxa"/>
            <w:shd w:val="clear" w:color="auto" w:fill="auto"/>
            <w:vAlign w:val="center"/>
          </w:tcPr>
          <w:p w:rsidR="00C22421" w:rsidRDefault="00C22421" w:rsidP="00CF52D5">
            <w:pPr>
              <w:pStyle w:val="centralniewrubryce"/>
            </w:pPr>
            <w:r>
              <w:t>C4</w:t>
            </w:r>
          </w:p>
        </w:tc>
        <w:tc>
          <w:tcPr>
            <w:tcW w:w="8670" w:type="dxa"/>
            <w:shd w:val="clear" w:color="auto" w:fill="auto"/>
            <w:vAlign w:val="center"/>
          </w:tcPr>
          <w:p w:rsidR="00C22421" w:rsidRPr="0063206B" w:rsidRDefault="00917CA1" w:rsidP="00AB0720">
            <w:pPr>
              <w:snapToGrid w:val="0"/>
              <w:spacing w:after="0"/>
              <w:jc w:val="both"/>
              <w:rPr>
                <w:color w:val="333333"/>
                <w:sz w:val="20"/>
                <w:szCs w:val="18"/>
              </w:rPr>
            </w:pPr>
            <w:r w:rsidRPr="0063206B">
              <w:rPr>
                <w:color w:val="333333"/>
                <w:sz w:val="20"/>
                <w:szCs w:val="18"/>
              </w:rPr>
              <w:t>Zdobycie wiedzy i umiejętności z zakresu standardów i procedur pielęgniarskich stosowanych w opiec</w:t>
            </w:r>
            <w:r w:rsidR="0063206B" w:rsidRPr="0063206B">
              <w:rPr>
                <w:color w:val="333333"/>
                <w:sz w:val="20"/>
                <w:szCs w:val="18"/>
              </w:rPr>
              <w:t>e</w:t>
            </w:r>
            <w:r w:rsidR="00970E96">
              <w:rPr>
                <w:color w:val="333333"/>
                <w:sz w:val="20"/>
                <w:szCs w:val="18"/>
              </w:rPr>
              <w:t xml:space="preserve"> na</w:t>
            </w:r>
            <w:r w:rsidRPr="0063206B">
              <w:rPr>
                <w:color w:val="333333"/>
                <w:sz w:val="20"/>
                <w:szCs w:val="18"/>
              </w:rPr>
              <w:t> oddziale chorób wewnętrznych</w:t>
            </w:r>
            <w:r w:rsidR="0063206B" w:rsidRPr="0063206B">
              <w:rPr>
                <w:color w:val="333333"/>
                <w:sz w:val="20"/>
                <w:szCs w:val="18"/>
              </w:rPr>
              <w:t>.</w:t>
            </w:r>
          </w:p>
        </w:tc>
      </w:tr>
      <w:tr w:rsidR="0063206B" w:rsidTr="00CF52D5">
        <w:trPr>
          <w:trHeight w:val="397"/>
        </w:trPr>
        <w:tc>
          <w:tcPr>
            <w:tcW w:w="540" w:type="dxa"/>
            <w:shd w:val="clear" w:color="auto" w:fill="auto"/>
            <w:vAlign w:val="center"/>
          </w:tcPr>
          <w:p w:rsidR="0063206B" w:rsidRDefault="0063206B" w:rsidP="00CF52D5">
            <w:pPr>
              <w:pStyle w:val="centralniewrubryce"/>
            </w:pPr>
            <w:r>
              <w:t>C5</w:t>
            </w:r>
          </w:p>
        </w:tc>
        <w:tc>
          <w:tcPr>
            <w:tcW w:w="8670" w:type="dxa"/>
            <w:shd w:val="clear" w:color="auto" w:fill="auto"/>
            <w:vAlign w:val="center"/>
          </w:tcPr>
          <w:p w:rsidR="0063206B" w:rsidRDefault="0063206B" w:rsidP="00AB0720">
            <w:pPr>
              <w:snapToGrid w:val="0"/>
              <w:spacing w:after="0"/>
              <w:jc w:val="both"/>
              <w:rPr>
                <w:rFonts w:ascii="Helvetica" w:hAnsi="Helvetica" w:cs="Helvetica"/>
                <w:color w:val="333333"/>
                <w:sz w:val="18"/>
                <w:szCs w:val="18"/>
                <w:shd w:val="clear" w:color="auto" w:fill="FFFFFF"/>
              </w:rPr>
            </w:pPr>
            <w:r w:rsidRPr="0063206B">
              <w:rPr>
                <w:color w:val="333333"/>
                <w:sz w:val="20"/>
                <w:szCs w:val="18"/>
              </w:rPr>
              <w:t>Przyswojenie metod przygotowania chorego do badań diagnostycznych oraz zasad opieki w trakcie i po badaniach/zabiegach diagnostycznych u pacjentów z chorobami narządów wewnętrznych.</w:t>
            </w:r>
          </w:p>
        </w:tc>
      </w:tr>
    </w:tbl>
    <w:p w:rsidR="00E44C17" w:rsidRDefault="00E44C17" w:rsidP="00E44C17">
      <w:pPr>
        <w:pStyle w:val="Podpunkty"/>
        <w:tabs>
          <w:tab w:val="left" w:pos="720"/>
        </w:tabs>
        <w:spacing w:before="240" w:after="60"/>
        <w:ind w:left="714" w:hanging="357"/>
      </w:pPr>
    </w:p>
    <w:p w:rsidR="00E44C17" w:rsidRDefault="00E44C17" w:rsidP="00E44C17">
      <w:pPr>
        <w:pStyle w:val="Podpunkty"/>
        <w:tabs>
          <w:tab w:val="left" w:pos="720"/>
        </w:tabs>
        <w:spacing w:before="240" w:after="60"/>
        <w:ind w:left="714" w:hanging="357"/>
      </w:pPr>
      <w:r>
        <w:t xml:space="preserve">3.2. Przedmiotowe efekty uczenia się, z podziałem na </w:t>
      </w:r>
      <w:r>
        <w:rPr>
          <w:smallCaps/>
        </w:rPr>
        <w:t>wiedzę</w:t>
      </w:r>
      <w:r>
        <w:t xml:space="preserve">, </w:t>
      </w:r>
      <w:r>
        <w:rPr>
          <w:smallCaps/>
        </w:rPr>
        <w:t>umiejętności</w:t>
      </w:r>
      <w:r>
        <w:t xml:space="preserve"> i </w:t>
      </w:r>
      <w:r>
        <w:rPr>
          <w:smallCaps/>
        </w:rPr>
        <w:t>kompetencje</w:t>
      </w:r>
      <w:r>
        <w:t>, wraz z odniesieniem do kierunkowych efektów uczenia się</w:t>
      </w: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7371"/>
        <w:gridCol w:w="1418"/>
      </w:tblGrid>
      <w:tr w:rsidR="00E44C17" w:rsidTr="00CF52D5">
        <w:trPr>
          <w:cantSplit/>
          <w:trHeight w:val="2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C17" w:rsidRDefault="00E44C17" w:rsidP="00CF52D5">
            <w:pPr>
              <w:pStyle w:val="Nagwkitablic"/>
            </w:pPr>
            <w:r>
              <w:t>L.p.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C17" w:rsidRDefault="00E44C17" w:rsidP="00CF52D5">
            <w:pPr>
              <w:pStyle w:val="Nagwkitablic"/>
            </w:pPr>
            <w:r>
              <w:t>Opis przedmiotowych efektów uczenia się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C17" w:rsidRDefault="00E44C17" w:rsidP="00CF52D5">
            <w:pPr>
              <w:pStyle w:val="Nagwkitablic"/>
              <w:spacing w:before="20"/>
            </w:pPr>
            <w:r>
              <w:t>Odniesienie do kierunkowych efektów uczenia się</w:t>
            </w:r>
          </w:p>
        </w:tc>
      </w:tr>
      <w:tr w:rsidR="00E44C17" w:rsidTr="00CF52D5">
        <w:trPr>
          <w:trHeight w:val="376"/>
        </w:trPr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C17" w:rsidRPr="004477A8" w:rsidRDefault="00E44C17" w:rsidP="00CF52D5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 w:rsidRPr="004477A8">
              <w:rPr>
                <w:sz w:val="20"/>
                <w:szCs w:val="20"/>
              </w:rPr>
              <w:t xml:space="preserve">Po zaliczeniu przedmiotu student w zakresie </w:t>
            </w:r>
            <w:r>
              <w:rPr>
                <w:b/>
                <w:smallCaps/>
                <w:sz w:val="20"/>
                <w:szCs w:val="20"/>
              </w:rPr>
              <w:t>WIEDZY</w:t>
            </w:r>
            <w:r w:rsidRPr="004477A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zna i rozumie</w:t>
            </w:r>
          </w:p>
        </w:tc>
      </w:tr>
      <w:tr w:rsidR="00BD32BD" w:rsidTr="00BD32BD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D32BD" w:rsidRDefault="00BD32BD" w:rsidP="00D75EB8">
            <w:pPr>
              <w:pStyle w:val="Tekstpodstawowy"/>
              <w:tabs>
                <w:tab w:val="left" w:pos="-5814"/>
              </w:tabs>
              <w:jc w:val="center"/>
            </w:pPr>
            <w:r>
              <w:t>W1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D32BD" w:rsidRPr="004F1E6C" w:rsidRDefault="00BD32BD" w:rsidP="00D75EB8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AF6735">
              <w:rPr>
                <w:bCs/>
                <w:sz w:val="20"/>
                <w:szCs w:val="20"/>
              </w:rPr>
              <w:t>czynniki ryzyka i zagrożenia zdrowotne u pacjentów w różnym wieku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32BD" w:rsidRDefault="00BD32BD" w:rsidP="00BD32BD">
            <w:pPr>
              <w:autoSpaceDE w:val="0"/>
              <w:snapToGrid w:val="0"/>
              <w:spacing w:before="40" w:after="40" w:line="240" w:lineRule="auto"/>
              <w:jc w:val="center"/>
              <w:rPr>
                <w:bCs/>
                <w:sz w:val="20"/>
                <w:szCs w:val="20"/>
              </w:rPr>
            </w:pPr>
            <w:r w:rsidRPr="00AF6735">
              <w:rPr>
                <w:bCs/>
                <w:sz w:val="20"/>
                <w:szCs w:val="20"/>
              </w:rPr>
              <w:t>PL.D1_W</w:t>
            </w:r>
            <w:r>
              <w:rPr>
                <w:bCs/>
                <w:sz w:val="20"/>
                <w:szCs w:val="20"/>
              </w:rPr>
              <w:t>0</w:t>
            </w:r>
            <w:r w:rsidRPr="00AF6735">
              <w:rPr>
                <w:bCs/>
                <w:sz w:val="20"/>
                <w:szCs w:val="20"/>
              </w:rPr>
              <w:t>1</w:t>
            </w:r>
          </w:p>
          <w:p w:rsidR="00BD32BD" w:rsidRDefault="00BD32BD" w:rsidP="00BD32BD">
            <w:pPr>
              <w:autoSpaceDE w:val="0"/>
              <w:snapToGrid w:val="0"/>
              <w:spacing w:before="40" w:after="40" w:line="240" w:lineRule="auto"/>
              <w:jc w:val="center"/>
              <w:rPr>
                <w:bCs/>
                <w:sz w:val="20"/>
                <w:szCs w:val="20"/>
              </w:rPr>
            </w:pPr>
            <w:r w:rsidRPr="00AF6735">
              <w:rPr>
                <w:bCs/>
                <w:sz w:val="20"/>
                <w:szCs w:val="20"/>
              </w:rPr>
              <w:lastRenderedPageBreak/>
              <w:t>PL.D1_W</w:t>
            </w:r>
            <w:r>
              <w:rPr>
                <w:bCs/>
                <w:sz w:val="20"/>
                <w:szCs w:val="20"/>
              </w:rPr>
              <w:t>02</w:t>
            </w:r>
          </w:p>
          <w:p w:rsidR="00BD32BD" w:rsidRDefault="00BD32BD" w:rsidP="00BD32BD">
            <w:pPr>
              <w:autoSpaceDE w:val="0"/>
              <w:snapToGrid w:val="0"/>
              <w:spacing w:before="40" w:after="40" w:line="240" w:lineRule="auto"/>
              <w:jc w:val="center"/>
              <w:rPr>
                <w:bCs/>
                <w:sz w:val="20"/>
                <w:szCs w:val="20"/>
              </w:rPr>
            </w:pPr>
            <w:r w:rsidRPr="00AF6735">
              <w:rPr>
                <w:bCs/>
                <w:sz w:val="20"/>
                <w:szCs w:val="20"/>
              </w:rPr>
              <w:t>PL.D1_W</w:t>
            </w:r>
            <w:r>
              <w:rPr>
                <w:bCs/>
                <w:sz w:val="20"/>
                <w:szCs w:val="20"/>
              </w:rPr>
              <w:t>03</w:t>
            </w:r>
          </w:p>
          <w:p w:rsidR="00BD32BD" w:rsidRDefault="00BD32BD" w:rsidP="00BD32BD">
            <w:pPr>
              <w:autoSpaceDE w:val="0"/>
              <w:snapToGrid w:val="0"/>
              <w:spacing w:before="40" w:after="40" w:line="240" w:lineRule="auto"/>
              <w:jc w:val="center"/>
              <w:rPr>
                <w:bCs/>
                <w:sz w:val="20"/>
                <w:szCs w:val="20"/>
              </w:rPr>
            </w:pPr>
            <w:r w:rsidRPr="00AF6735">
              <w:rPr>
                <w:bCs/>
                <w:sz w:val="20"/>
                <w:szCs w:val="20"/>
              </w:rPr>
              <w:t>PL.D1_W</w:t>
            </w:r>
            <w:r>
              <w:rPr>
                <w:bCs/>
                <w:sz w:val="20"/>
                <w:szCs w:val="20"/>
              </w:rPr>
              <w:t>04</w:t>
            </w:r>
          </w:p>
          <w:p w:rsidR="00BD32BD" w:rsidRDefault="00BD32BD" w:rsidP="00BD32BD">
            <w:pPr>
              <w:autoSpaceDE w:val="0"/>
              <w:snapToGrid w:val="0"/>
              <w:spacing w:before="40" w:after="40" w:line="240" w:lineRule="auto"/>
              <w:jc w:val="center"/>
              <w:rPr>
                <w:bCs/>
                <w:sz w:val="20"/>
                <w:szCs w:val="20"/>
              </w:rPr>
            </w:pPr>
            <w:r w:rsidRPr="00AF6735">
              <w:rPr>
                <w:bCs/>
                <w:sz w:val="20"/>
                <w:szCs w:val="20"/>
              </w:rPr>
              <w:t>PL.D1_W</w:t>
            </w:r>
            <w:r>
              <w:rPr>
                <w:bCs/>
                <w:sz w:val="20"/>
                <w:szCs w:val="20"/>
              </w:rPr>
              <w:t>05</w:t>
            </w:r>
          </w:p>
          <w:p w:rsidR="00BD32BD" w:rsidRDefault="00BD32BD" w:rsidP="00BD32BD">
            <w:pPr>
              <w:autoSpaceDE w:val="0"/>
              <w:snapToGrid w:val="0"/>
              <w:spacing w:before="40" w:after="40" w:line="240" w:lineRule="auto"/>
              <w:jc w:val="center"/>
              <w:rPr>
                <w:bCs/>
                <w:sz w:val="20"/>
                <w:szCs w:val="20"/>
              </w:rPr>
            </w:pPr>
            <w:r w:rsidRPr="00AF6735">
              <w:rPr>
                <w:bCs/>
                <w:sz w:val="20"/>
                <w:szCs w:val="20"/>
              </w:rPr>
              <w:t>PL.D1_W</w:t>
            </w:r>
            <w:r>
              <w:rPr>
                <w:bCs/>
                <w:sz w:val="20"/>
                <w:szCs w:val="20"/>
              </w:rPr>
              <w:t>06</w:t>
            </w:r>
          </w:p>
          <w:p w:rsidR="00BD32BD" w:rsidRDefault="00BD32BD" w:rsidP="00BD32BD">
            <w:pPr>
              <w:autoSpaceDE w:val="0"/>
              <w:snapToGrid w:val="0"/>
              <w:spacing w:before="40" w:after="40" w:line="240" w:lineRule="auto"/>
              <w:jc w:val="center"/>
              <w:rPr>
                <w:bCs/>
                <w:sz w:val="20"/>
                <w:szCs w:val="20"/>
              </w:rPr>
            </w:pPr>
            <w:r w:rsidRPr="00AF6735">
              <w:rPr>
                <w:bCs/>
                <w:sz w:val="20"/>
                <w:szCs w:val="20"/>
              </w:rPr>
              <w:t>PL.D1_W</w:t>
            </w:r>
            <w:r>
              <w:rPr>
                <w:bCs/>
                <w:sz w:val="20"/>
                <w:szCs w:val="20"/>
              </w:rPr>
              <w:t>07</w:t>
            </w:r>
          </w:p>
          <w:p w:rsidR="00BD32BD" w:rsidRDefault="00BD32BD" w:rsidP="00BD32BD">
            <w:pPr>
              <w:autoSpaceDE w:val="0"/>
              <w:snapToGrid w:val="0"/>
              <w:spacing w:before="40" w:after="40" w:line="240" w:lineRule="auto"/>
              <w:jc w:val="center"/>
              <w:rPr>
                <w:bCs/>
                <w:sz w:val="20"/>
                <w:szCs w:val="20"/>
              </w:rPr>
            </w:pPr>
            <w:r w:rsidRPr="00AF6735">
              <w:rPr>
                <w:bCs/>
                <w:sz w:val="20"/>
                <w:szCs w:val="20"/>
              </w:rPr>
              <w:t>PL.D1_W</w:t>
            </w:r>
            <w:r>
              <w:rPr>
                <w:bCs/>
                <w:sz w:val="20"/>
                <w:szCs w:val="20"/>
              </w:rPr>
              <w:t>08</w:t>
            </w:r>
          </w:p>
          <w:p w:rsidR="00BD32BD" w:rsidRDefault="00BD32BD" w:rsidP="00BD32BD">
            <w:pPr>
              <w:autoSpaceDE w:val="0"/>
              <w:snapToGrid w:val="0"/>
              <w:spacing w:before="40" w:after="40" w:line="240" w:lineRule="auto"/>
              <w:jc w:val="center"/>
              <w:rPr>
                <w:bCs/>
                <w:sz w:val="20"/>
                <w:szCs w:val="20"/>
              </w:rPr>
            </w:pPr>
            <w:r w:rsidRPr="00AF6735">
              <w:rPr>
                <w:bCs/>
                <w:sz w:val="20"/>
                <w:szCs w:val="20"/>
              </w:rPr>
              <w:t>PL.D1_W</w:t>
            </w:r>
            <w:r>
              <w:rPr>
                <w:bCs/>
                <w:sz w:val="20"/>
                <w:szCs w:val="20"/>
              </w:rPr>
              <w:t>10</w:t>
            </w:r>
          </w:p>
          <w:p w:rsidR="00BD32BD" w:rsidRDefault="00BD32BD" w:rsidP="00BD32BD">
            <w:pPr>
              <w:autoSpaceDE w:val="0"/>
              <w:snapToGrid w:val="0"/>
              <w:spacing w:before="40" w:after="40" w:line="240" w:lineRule="auto"/>
              <w:jc w:val="center"/>
              <w:rPr>
                <w:bCs/>
                <w:sz w:val="20"/>
                <w:szCs w:val="20"/>
              </w:rPr>
            </w:pPr>
            <w:r w:rsidRPr="00AF6735">
              <w:rPr>
                <w:bCs/>
                <w:sz w:val="20"/>
                <w:szCs w:val="20"/>
              </w:rPr>
              <w:t>PL.D1_W</w:t>
            </w:r>
            <w:r>
              <w:rPr>
                <w:bCs/>
                <w:sz w:val="20"/>
                <w:szCs w:val="20"/>
              </w:rPr>
              <w:t>28</w:t>
            </w:r>
          </w:p>
          <w:p w:rsidR="00BD32BD" w:rsidRPr="004F1E6C" w:rsidRDefault="00BD32BD" w:rsidP="00BD32BD">
            <w:pPr>
              <w:autoSpaceDE w:val="0"/>
              <w:snapToGrid w:val="0"/>
              <w:spacing w:before="40" w:after="4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BD32BD" w:rsidTr="003A0BC5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D32BD" w:rsidRDefault="00BD32BD" w:rsidP="00D75EB8">
            <w:pPr>
              <w:pStyle w:val="Tekstpodstawowy"/>
              <w:tabs>
                <w:tab w:val="left" w:pos="-5814"/>
              </w:tabs>
              <w:jc w:val="center"/>
            </w:pPr>
            <w:r>
              <w:lastRenderedPageBreak/>
              <w:t>W2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D32BD" w:rsidRPr="005E6582" w:rsidRDefault="00BD32BD" w:rsidP="00D75EB8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AF6735">
              <w:rPr>
                <w:bCs/>
                <w:sz w:val="20"/>
                <w:szCs w:val="20"/>
              </w:rPr>
              <w:t>etiopatogenezę, objawy kliniczne, przebieg, leczenie, rokowanie i zasady opieki pielęgniarskiej nad pacjentami w wybranych chorobach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32BD" w:rsidRPr="00B0410F" w:rsidRDefault="00BD32BD" w:rsidP="00D75EB8">
            <w:pPr>
              <w:jc w:val="center"/>
              <w:rPr>
                <w:sz w:val="20"/>
                <w:szCs w:val="20"/>
              </w:rPr>
            </w:pPr>
          </w:p>
        </w:tc>
      </w:tr>
      <w:tr w:rsidR="00BD32BD" w:rsidTr="00CF52D5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D32BD" w:rsidRDefault="00BD32BD" w:rsidP="00D75EB8">
            <w:pPr>
              <w:pStyle w:val="Tekstpodstawowy"/>
              <w:tabs>
                <w:tab w:val="left" w:pos="-5814"/>
              </w:tabs>
              <w:jc w:val="center"/>
            </w:pPr>
            <w:r>
              <w:lastRenderedPageBreak/>
              <w:t>W3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D32BD" w:rsidRPr="00FC5A4E" w:rsidRDefault="00BD32BD" w:rsidP="00D75EB8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AF6735">
              <w:rPr>
                <w:bCs/>
                <w:sz w:val="20"/>
                <w:szCs w:val="20"/>
              </w:rPr>
              <w:t>zasady diagnozowania i planowania opieki nad pacjentem w pielęgniarstwie internistycznym, chirurgiczn</w:t>
            </w:r>
            <w:r>
              <w:rPr>
                <w:bCs/>
                <w:sz w:val="20"/>
                <w:szCs w:val="20"/>
              </w:rPr>
              <w:t xml:space="preserve">ym, położniczo-ginekologicznym, </w:t>
            </w:r>
            <w:r w:rsidRPr="00AF6735">
              <w:rPr>
                <w:bCs/>
                <w:sz w:val="20"/>
                <w:szCs w:val="20"/>
              </w:rPr>
              <w:t>pediatrycznym, geriatrycznym, neurologicznym, psychiatrycznym, w intensywnej opiece medycznej, opiece paliatywnej, opiece długoterminowej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32BD" w:rsidRPr="00B0410F" w:rsidRDefault="00BD32BD" w:rsidP="00D75EB8">
            <w:pPr>
              <w:jc w:val="center"/>
              <w:rPr>
                <w:rFonts w:ascii="Calibri" w:hAnsi="Calibri"/>
                <w:color w:val="000000" w:themeColor="text1"/>
                <w:sz w:val="20"/>
                <w:szCs w:val="20"/>
              </w:rPr>
            </w:pPr>
          </w:p>
        </w:tc>
      </w:tr>
      <w:tr w:rsidR="00BD32BD" w:rsidTr="00CF52D5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D32BD" w:rsidRDefault="00BD32BD" w:rsidP="00D75EB8">
            <w:pPr>
              <w:pStyle w:val="Tekstpodstawowy"/>
              <w:tabs>
                <w:tab w:val="left" w:pos="-5814"/>
              </w:tabs>
              <w:jc w:val="center"/>
            </w:pPr>
            <w:r>
              <w:t>W4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D32BD" w:rsidRPr="00704008" w:rsidRDefault="00BD32BD" w:rsidP="00D75EB8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AF6735">
              <w:rPr>
                <w:bCs/>
                <w:sz w:val="20"/>
                <w:szCs w:val="20"/>
              </w:rPr>
              <w:t>rodzaje badań diagnostycznych i zasady ich zlecania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32BD" w:rsidRPr="00B0410F" w:rsidRDefault="00BD32BD" w:rsidP="00D75EB8">
            <w:pPr>
              <w:jc w:val="center"/>
              <w:rPr>
                <w:rFonts w:ascii="Calibri" w:hAnsi="Calibri"/>
                <w:color w:val="000000" w:themeColor="text1"/>
                <w:sz w:val="20"/>
                <w:szCs w:val="20"/>
              </w:rPr>
            </w:pPr>
          </w:p>
        </w:tc>
      </w:tr>
      <w:tr w:rsidR="00BD32BD" w:rsidTr="00CF52D5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D32BD" w:rsidRDefault="00BD32BD" w:rsidP="00D75EB8">
            <w:pPr>
              <w:pStyle w:val="Tekstpodstawowy"/>
              <w:tabs>
                <w:tab w:val="left" w:pos="-5814"/>
              </w:tabs>
              <w:jc w:val="center"/>
            </w:pPr>
            <w:r>
              <w:t>W5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D32BD" w:rsidRPr="00704008" w:rsidRDefault="00BD32BD" w:rsidP="00D75EB8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AD0219">
              <w:rPr>
                <w:bCs/>
                <w:sz w:val="20"/>
                <w:szCs w:val="20"/>
              </w:rPr>
              <w:t>zasady przygotowania pacjenta w różnym wieku i stanie zdrowia do badań oraz zabiegów diagnostycznych, a także zasady opieki w trakcie oraz po tych badaniach i zabiegach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32BD" w:rsidRPr="00B0410F" w:rsidRDefault="00BD32BD" w:rsidP="00D75EB8">
            <w:pPr>
              <w:jc w:val="center"/>
              <w:rPr>
                <w:rFonts w:ascii="Calibri" w:hAnsi="Calibri"/>
                <w:color w:val="000000" w:themeColor="text1"/>
                <w:sz w:val="20"/>
                <w:szCs w:val="20"/>
              </w:rPr>
            </w:pPr>
          </w:p>
        </w:tc>
      </w:tr>
      <w:tr w:rsidR="00BD32BD" w:rsidTr="00CF52D5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D32BD" w:rsidRDefault="00BD32BD" w:rsidP="00D75EB8">
            <w:pPr>
              <w:pStyle w:val="Tekstpodstawowy"/>
              <w:tabs>
                <w:tab w:val="left" w:pos="-5814"/>
              </w:tabs>
              <w:jc w:val="center"/>
            </w:pPr>
            <w:r>
              <w:t>W6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D32BD" w:rsidRPr="00704008" w:rsidRDefault="00BD32BD" w:rsidP="00D75EB8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AD0219">
              <w:rPr>
                <w:bCs/>
                <w:sz w:val="20"/>
                <w:szCs w:val="20"/>
              </w:rPr>
              <w:t>właściwości grup leków i ich działanie na układy i narządy pacjenta w różnych chorobach w zależności od wieku i stanu zdrowia, z uwzględnieniem działań niepożądanych, interakcji z innymi lekami i dróg podania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32BD" w:rsidRPr="00B0410F" w:rsidRDefault="00BD32BD" w:rsidP="00D75EB8">
            <w:pPr>
              <w:jc w:val="center"/>
              <w:rPr>
                <w:rFonts w:ascii="Calibri" w:hAnsi="Calibri"/>
                <w:color w:val="000000" w:themeColor="text1"/>
                <w:sz w:val="20"/>
                <w:szCs w:val="20"/>
              </w:rPr>
            </w:pPr>
          </w:p>
        </w:tc>
      </w:tr>
      <w:tr w:rsidR="00BD32BD" w:rsidTr="00CF52D5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D32BD" w:rsidRDefault="00BD32BD" w:rsidP="00AD0F5A">
            <w:pPr>
              <w:pStyle w:val="Tekstpodstawowy"/>
              <w:tabs>
                <w:tab w:val="left" w:pos="-5814"/>
              </w:tabs>
              <w:jc w:val="center"/>
            </w:pPr>
            <w:r>
              <w:t>W7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D32BD" w:rsidRPr="00704008" w:rsidRDefault="00BD32BD" w:rsidP="00D75EB8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AD0219">
              <w:rPr>
                <w:bCs/>
                <w:sz w:val="20"/>
                <w:szCs w:val="20"/>
              </w:rPr>
              <w:t>standardy i proc</w:t>
            </w:r>
            <w:r>
              <w:rPr>
                <w:bCs/>
                <w:sz w:val="20"/>
                <w:szCs w:val="20"/>
              </w:rPr>
              <w:t xml:space="preserve">edury pielęgniarskie stosowane </w:t>
            </w:r>
            <w:r w:rsidRPr="00AD0219">
              <w:rPr>
                <w:bCs/>
                <w:sz w:val="20"/>
                <w:szCs w:val="20"/>
              </w:rPr>
              <w:t xml:space="preserve">w opiece </w:t>
            </w:r>
            <w:r>
              <w:rPr>
                <w:bCs/>
                <w:sz w:val="20"/>
                <w:szCs w:val="20"/>
              </w:rPr>
              <w:t xml:space="preserve">nad pacjentem w różnym wieku i </w:t>
            </w:r>
            <w:r w:rsidRPr="00AD0219">
              <w:rPr>
                <w:bCs/>
                <w:sz w:val="20"/>
                <w:szCs w:val="20"/>
              </w:rPr>
              <w:t>stanie zdrowia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32BD" w:rsidRPr="00B0410F" w:rsidRDefault="00BD32BD" w:rsidP="00D75EB8">
            <w:pPr>
              <w:jc w:val="center"/>
              <w:rPr>
                <w:rFonts w:ascii="Calibri" w:hAnsi="Calibri"/>
                <w:color w:val="000000" w:themeColor="text1"/>
                <w:sz w:val="20"/>
                <w:szCs w:val="20"/>
              </w:rPr>
            </w:pPr>
          </w:p>
        </w:tc>
      </w:tr>
      <w:tr w:rsidR="00BD32BD" w:rsidTr="00CF52D5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D32BD" w:rsidRDefault="00BD32BD" w:rsidP="00D75EB8">
            <w:pPr>
              <w:pStyle w:val="Tekstpodstawowy"/>
              <w:tabs>
                <w:tab w:val="left" w:pos="-5814"/>
              </w:tabs>
              <w:jc w:val="center"/>
            </w:pPr>
            <w:r>
              <w:t>W8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D32BD" w:rsidRPr="00704008" w:rsidRDefault="00BD32BD" w:rsidP="00D75EB8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AD0219">
              <w:rPr>
                <w:bCs/>
                <w:sz w:val="20"/>
                <w:szCs w:val="20"/>
              </w:rPr>
              <w:t xml:space="preserve">reakcje pacjenta na </w:t>
            </w:r>
            <w:r>
              <w:rPr>
                <w:bCs/>
                <w:sz w:val="20"/>
                <w:szCs w:val="20"/>
              </w:rPr>
              <w:t xml:space="preserve">chorobę, przyjęcie do </w:t>
            </w:r>
            <w:r w:rsidRPr="00AD0219">
              <w:rPr>
                <w:bCs/>
                <w:sz w:val="20"/>
                <w:szCs w:val="20"/>
              </w:rPr>
              <w:t>szpitala i hospitalizację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32BD" w:rsidRPr="00B0410F" w:rsidRDefault="00BD32BD" w:rsidP="00D75EB8">
            <w:pPr>
              <w:jc w:val="center"/>
              <w:rPr>
                <w:rFonts w:ascii="Calibri" w:hAnsi="Calibri"/>
                <w:color w:val="000000" w:themeColor="text1"/>
                <w:sz w:val="20"/>
                <w:szCs w:val="20"/>
              </w:rPr>
            </w:pPr>
          </w:p>
        </w:tc>
      </w:tr>
      <w:tr w:rsidR="00BD32BD" w:rsidTr="00CF52D5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D32BD" w:rsidRDefault="00BD32BD" w:rsidP="00D75EB8">
            <w:pPr>
              <w:pStyle w:val="Tekstpodstawowy"/>
              <w:tabs>
                <w:tab w:val="left" w:pos="-5814"/>
              </w:tabs>
              <w:jc w:val="center"/>
            </w:pPr>
            <w:r>
              <w:t>W9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D32BD" w:rsidRPr="00AD0219" w:rsidRDefault="00BD32BD" w:rsidP="00D75EB8">
            <w:pPr>
              <w:widowControl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AD0219">
              <w:rPr>
                <w:bCs/>
                <w:sz w:val="20"/>
                <w:szCs w:val="20"/>
              </w:rPr>
              <w:t>zasady organizacji opieki spec</w:t>
            </w:r>
            <w:r>
              <w:rPr>
                <w:bCs/>
                <w:sz w:val="20"/>
                <w:szCs w:val="20"/>
              </w:rPr>
              <w:t xml:space="preserve">jalistycznej </w:t>
            </w:r>
            <w:r w:rsidRPr="00AD0219">
              <w:rPr>
                <w:bCs/>
                <w:sz w:val="20"/>
                <w:szCs w:val="20"/>
              </w:rPr>
              <w:t>(geriatrycznej,</w:t>
            </w:r>
            <w:r>
              <w:rPr>
                <w:bCs/>
                <w:sz w:val="20"/>
                <w:szCs w:val="20"/>
              </w:rPr>
              <w:t xml:space="preserve"> intensywnej opieki medycznej, </w:t>
            </w:r>
            <w:r w:rsidRPr="00AD0219">
              <w:rPr>
                <w:bCs/>
                <w:sz w:val="20"/>
                <w:szCs w:val="20"/>
              </w:rPr>
              <w:t>neurologicznej, p</w:t>
            </w:r>
            <w:r>
              <w:rPr>
                <w:bCs/>
                <w:sz w:val="20"/>
                <w:szCs w:val="20"/>
              </w:rPr>
              <w:t xml:space="preserve">sychiatrycznej, pediatrycznej, </w:t>
            </w:r>
            <w:r w:rsidRPr="00AD0219">
              <w:rPr>
                <w:bCs/>
                <w:sz w:val="20"/>
                <w:szCs w:val="20"/>
              </w:rPr>
              <w:t>internistyczne</w:t>
            </w:r>
            <w:r>
              <w:rPr>
                <w:bCs/>
                <w:sz w:val="20"/>
                <w:szCs w:val="20"/>
              </w:rPr>
              <w:t xml:space="preserve">j, chirurgicznej, paliatywnej, </w:t>
            </w:r>
            <w:r w:rsidRPr="00AD0219">
              <w:rPr>
                <w:bCs/>
                <w:sz w:val="20"/>
                <w:szCs w:val="20"/>
              </w:rPr>
              <w:t>długoterminowej oraz na bloku operacyjnym)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32BD" w:rsidRPr="00B0410F" w:rsidRDefault="00BD32BD" w:rsidP="00D75EB8">
            <w:pPr>
              <w:jc w:val="center"/>
              <w:rPr>
                <w:rFonts w:ascii="Calibri" w:hAnsi="Calibri"/>
                <w:color w:val="000000" w:themeColor="text1"/>
                <w:sz w:val="20"/>
                <w:szCs w:val="20"/>
              </w:rPr>
            </w:pPr>
          </w:p>
        </w:tc>
      </w:tr>
      <w:tr w:rsidR="00BD32BD" w:rsidTr="00CF52D5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D32BD" w:rsidRDefault="00BD32BD" w:rsidP="00D75EB8">
            <w:pPr>
              <w:pStyle w:val="Tekstpodstawowy"/>
              <w:tabs>
                <w:tab w:val="left" w:pos="-5814"/>
              </w:tabs>
              <w:jc w:val="center"/>
            </w:pPr>
            <w:r>
              <w:t>W10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D32BD" w:rsidRPr="00AD0219" w:rsidRDefault="00BD32BD" w:rsidP="00D75EB8">
            <w:pPr>
              <w:widowControl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345D90">
              <w:rPr>
                <w:bCs/>
                <w:sz w:val="20"/>
                <w:szCs w:val="20"/>
              </w:rPr>
              <w:t>standardy i pr</w:t>
            </w:r>
            <w:r>
              <w:rPr>
                <w:bCs/>
                <w:sz w:val="20"/>
                <w:szCs w:val="20"/>
              </w:rPr>
              <w:t xml:space="preserve">ocedury postępowania w stanach </w:t>
            </w:r>
            <w:r w:rsidRPr="00345D90">
              <w:rPr>
                <w:bCs/>
                <w:sz w:val="20"/>
                <w:szCs w:val="20"/>
              </w:rPr>
              <w:t>nagłych i zabiegach ratujących życie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32BD" w:rsidRPr="00B0410F" w:rsidRDefault="00BD32BD" w:rsidP="00D75EB8">
            <w:pPr>
              <w:jc w:val="center"/>
              <w:rPr>
                <w:rFonts w:ascii="Calibri" w:hAnsi="Calibri"/>
                <w:color w:val="000000" w:themeColor="text1"/>
                <w:sz w:val="20"/>
                <w:szCs w:val="20"/>
              </w:rPr>
            </w:pPr>
          </w:p>
        </w:tc>
      </w:tr>
      <w:tr w:rsidR="00D75EB8" w:rsidTr="00CF52D5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5EB8" w:rsidRDefault="00D75EB8" w:rsidP="00D75EB8">
            <w:pPr>
              <w:pStyle w:val="Tekstpodstawowy"/>
              <w:tabs>
                <w:tab w:val="left" w:pos="-5814"/>
              </w:tabs>
              <w:jc w:val="center"/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5EB8" w:rsidRDefault="00D75EB8" w:rsidP="00D75EB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477A8">
              <w:rPr>
                <w:sz w:val="20"/>
                <w:szCs w:val="20"/>
              </w:rPr>
              <w:t xml:space="preserve">Po zaliczeniu przedmiotu student w zakresie </w:t>
            </w:r>
            <w:r>
              <w:rPr>
                <w:b/>
                <w:smallCaps/>
                <w:sz w:val="20"/>
                <w:szCs w:val="20"/>
              </w:rPr>
              <w:t>UMIEJĘTNOŚCI</w:t>
            </w:r>
            <w:r w:rsidRPr="004477A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potrafi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75EB8" w:rsidRPr="00B0410F" w:rsidRDefault="00D75EB8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F3791" w:rsidTr="00CF52D5">
        <w:trPr>
          <w:trHeight w:val="742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F3791" w:rsidRDefault="002F3791" w:rsidP="00D75EB8">
            <w:pPr>
              <w:pStyle w:val="Tekstpodstawowy"/>
              <w:tabs>
                <w:tab w:val="left" w:pos="-5814"/>
              </w:tabs>
              <w:jc w:val="center"/>
            </w:pPr>
            <w:r>
              <w:t>U1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F3791" w:rsidRPr="000570B1" w:rsidRDefault="002F3791" w:rsidP="00D75EB8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984646">
              <w:rPr>
                <w:bCs/>
                <w:sz w:val="20"/>
                <w:szCs w:val="20"/>
              </w:rPr>
              <w:t>gromadzić informacje, formułować diagnozę pielęgniarską, ustalać cele i plan opieki pielęgniarskiej, wdrażać interwencje pielęgniarskie oraz dokonywać ewaluacji opieki pielęgniarskiej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3791" w:rsidRDefault="002F3791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PL.D1_U01</w:t>
            </w:r>
          </w:p>
          <w:p w:rsidR="002F3791" w:rsidRDefault="002F3791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PL.D1_U02</w:t>
            </w:r>
          </w:p>
          <w:p w:rsidR="002F3791" w:rsidRDefault="002F3791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PL.D1_U03</w:t>
            </w:r>
          </w:p>
          <w:p w:rsidR="002F3791" w:rsidRDefault="002F3791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PL.D1_U08</w:t>
            </w:r>
          </w:p>
          <w:p w:rsidR="002F3791" w:rsidRDefault="002F3791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PL.D1_U09</w:t>
            </w:r>
          </w:p>
          <w:p w:rsidR="002F3791" w:rsidRDefault="002F3791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PL.D1_U10</w:t>
            </w:r>
          </w:p>
          <w:p w:rsidR="002F3791" w:rsidRDefault="002F3791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PL.D1_U11</w:t>
            </w:r>
          </w:p>
          <w:p w:rsidR="002F3791" w:rsidRDefault="002F3791" w:rsidP="00BD32BD">
            <w:pPr>
              <w:autoSpaceDE w:val="0"/>
              <w:snapToGrid w:val="0"/>
              <w:spacing w:before="40" w:after="4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PL.D1_U12</w:t>
            </w:r>
          </w:p>
          <w:p w:rsidR="002F3791" w:rsidRDefault="002F3791" w:rsidP="00BD32BD">
            <w:pPr>
              <w:autoSpaceDE w:val="0"/>
              <w:snapToGrid w:val="0"/>
              <w:spacing w:before="40" w:after="4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PL.D1_U13</w:t>
            </w:r>
          </w:p>
          <w:p w:rsidR="002F3791" w:rsidRDefault="002F3791" w:rsidP="00BD32BD">
            <w:pPr>
              <w:autoSpaceDE w:val="0"/>
              <w:snapToGrid w:val="0"/>
              <w:spacing w:before="40" w:after="4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PL.D1_U15</w:t>
            </w:r>
          </w:p>
          <w:p w:rsidR="002F3791" w:rsidRDefault="002F3791" w:rsidP="002F3791">
            <w:pPr>
              <w:autoSpaceDE w:val="0"/>
              <w:snapToGrid w:val="0"/>
              <w:spacing w:before="40" w:after="4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PL.D1_U18</w:t>
            </w:r>
          </w:p>
          <w:p w:rsidR="002F3791" w:rsidRDefault="002F3791" w:rsidP="002F3791">
            <w:pPr>
              <w:autoSpaceDE w:val="0"/>
              <w:snapToGrid w:val="0"/>
              <w:spacing w:before="40" w:after="4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PL.D1_U20</w:t>
            </w:r>
          </w:p>
          <w:p w:rsidR="002F3791" w:rsidRDefault="002F3791" w:rsidP="002F3791">
            <w:pPr>
              <w:autoSpaceDE w:val="0"/>
              <w:snapToGrid w:val="0"/>
              <w:spacing w:before="40" w:after="4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PL.D1_U22</w:t>
            </w:r>
          </w:p>
          <w:p w:rsidR="002F3791" w:rsidRDefault="002F3791" w:rsidP="002F3791">
            <w:pPr>
              <w:autoSpaceDE w:val="0"/>
              <w:snapToGrid w:val="0"/>
              <w:spacing w:before="40" w:after="4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PL.D1_U23</w:t>
            </w:r>
          </w:p>
          <w:p w:rsidR="002F3791" w:rsidRDefault="002F3791" w:rsidP="002F3791">
            <w:pPr>
              <w:autoSpaceDE w:val="0"/>
              <w:snapToGrid w:val="0"/>
              <w:spacing w:before="40" w:after="4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PL.D1_U24</w:t>
            </w:r>
          </w:p>
          <w:p w:rsidR="002F3791" w:rsidRDefault="002F3791" w:rsidP="002F3791">
            <w:pPr>
              <w:autoSpaceDE w:val="0"/>
              <w:snapToGrid w:val="0"/>
              <w:spacing w:before="40" w:after="4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PL.D1_U26</w:t>
            </w:r>
          </w:p>
          <w:p w:rsidR="002F3791" w:rsidRDefault="002F3791" w:rsidP="002F3791">
            <w:pPr>
              <w:autoSpaceDE w:val="0"/>
              <w:snapToGrid w:val="0"/>
              <w:spacing w:before="40" w:after="4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F3791" w:rsidRDefault="002F3791" w:rsidP="002F3791">
            <w:pPr>
              <w:autoSpaceDE w:val="0"/>
              <w:snapToGrid w:val="0"/>
              <w:spacing w:before="40" w:after="40" w:line="240" w:lineRule="auto"/>
              <w:rPr>
                <w:bCs/>
                <w:sz w:val="20"/>
                <w:szCs w:val="20"/>
              </w:rPr>
            </w:pPr>
          </w:p>
          <w:p w:rsidR="002F3791" w:rsidRPr="00B0410F" w:rsidRDefault="002F3791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F3791" w:rsidTr="00AB0720">
        <w:trPr>
          <w:trHeight w:val="659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F3791" w:rsidRDefault="002F3791" w:rsidP="00D75EB8">
            <w:pPr>
              <w:pStyle w:val="Tekstpodstawowy"/>
              <w:tabs>
                <w:tab w:val="left" w:pos="-5814"/>
              </w:tabs>
              <w:jc w:val="center"/>
            </w:pPr>
            <w:r>
              <w:t>U2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F3791" w:rsidRPr="007C0E27" w:rsidRDefault="002F3791" w:rsidP="00D75EB8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984646">
              <w:rPr>
                <w:bCs/>
                <w:sz w:val="20"/>
                <w:szCs w:val="20"/>
              </w:rPr>
              <w:t>prowadzić poradnictwo w zakresie samoopieki pacjentów w różnym wieku i stanie zdrowia dotyczące wad rozwojowych, chorób i uzależnień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3791" w:rsidRPr="00B0410F" w:rsidRDefault="002F3791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F3791" w:rsidTr="00AB0720">
        <w:trPr>
          <w:trHeight w:val="399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F3791" w:rsidRDefault="002F3791" w:rsidP="00D75EB8">
            <w:pPr>
              <w:pStyle w:val="Tekstpodstawowy"/>
              <w:tabs>
                <w:tab w:val="left" w:pos="-5814"/>
              </w:tabs>
              <w:jc w:val="center"/>
            </w:pPr>
            <w:r>
              <w:t>U3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F3791" w:rsidRPr="007C0E27" w:rsidRDefault="002F3791" w:rsidP="00D75EB8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984646">
              <w:rPr>
                <w:bCs/>
                <w:sz w:val="20"/>
                <w:szCs w:val="20"/>
              </w:rPr>
              <w:t>prowadzić profilaktykę powikłań występujących w przebiegu chorób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3791" w:rsidRPr="00B0410F" w:rsidRDefault="002F3791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F3791" w:rsidTr="00AB0720">
        <w:trPr>
          <w:trHeight w:val="561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F3791" w:rsidRDefault="002F3791" w:rsidP="00D75EB8">
            <w:pPr>
              <w:pStyle w:val="Tekstpodstawowy"/>
              <w:tabs>
                <w:tab w:val="left" w:pos="-5814"/>
              </w:tabs>
              <w:jc w:val="center"/>
            </w:pPr>
            <w:r>
              <w:t>U4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F3791" w:rsidRPr="007C0E27" w:rsidRDefault="002F3791" w:rsidP="00D75EB8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080262">
              <w:rPr>
                <w:bCs/>
                <w:sz w:val="20"/>
                <w:szCs w:val="20"/>
              </w:rPr>
              <w:t>rozpoznawać p</w:t>
            </w:r>
            <w:r>
              <w:rPr>
                <w:bCs/>
                <w:sz w:val="20"/>
                <w:szCs w:val="20"/>
              </w:rPr>
              <w:t xml:space="preserve">owikłania po specjalistycznych </w:t>
            </w:r>
            <w:r w:rsidRPr="00080262">
              <w:rPr>
                <w:bCs/>
                <w:sz w:val="20"/>
                <w:szCs w:val="20"/>
              </w:rPr>
              <w:t>badania</w:t>
            </w:r>
            <w:r>
              <w:rPr>
                <w:bCs/>
                <w:sz w:val="20"/>
                <w:szCs w:val="20"/>
              </w:rPr>
              <w:t xml:space="preserve">ch diagnostycznych i zabiegach </w:t>
            </w:r>
            <w:r w:rsidRPr="00080262">
              <w:rPr>
                <w:bCs/>
                <w:sz w:val="20"/>
                <w:szCs w:val="20"/>
              </w:rPr>
              <w:t>operacyjnych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3791" w:rsidRPr="00B0410F" w:rsidRDefault="002F3791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F3791" w:rsidTr="00AB0720">
        <w:trPr>
          <w:trHeight w:val="427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F3791" w:rsidRDefault="002F3791" w:rsidP="00D75EB8">
            <w:pPr>
              <w:pStyle w:val="Tekstpodstawowy"/>
              <w:tabs>
                <w:tab w:val="left" w:pos="-5814"/>
              </w:tabs>
              <w:jc w:val="center"/>
            </w:pPr>
            <w:r>
              <w:t>U5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F3791" w:rsidRPr="007C0E27" w:rsidRDefault="002F3791" w:rsidP="00D75EB8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D100DF">
              <w:rPr>
                <w:bCs/>
                <w:sz w:val="20"/>
                <w:szCs w:val="20"/>
              </w:rPr>
              <w:t>doraźnie podawać</w:t>
            </w:r>
            <w:r>
              <w:rPr>
                <w:bCs/>
                <w:sz w:val="20"/>
                <w:szCs w:val="20"/>
              </w:rPr>
              <w:t xml:space="preserve"> pacjentowi tlen i monitorować </w:t>
            </w:r>
            <w:r w:rsidRPr="00D100DF">
              <w:rPr>
                <w:bCs/>
                <w:sz w:val="20"/>
                <w:szCs w:val="20"/>
              </w:rPr>
              <w:t>jego stan podczas tlenoterapii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3791" w:rsidRPr="00B0410F" w:rsidRDefault="002F3791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F3791" w:rsidTr="00AB0720">
        <w:trPr>
          <w:trHeight w:val="419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F3791" w:rsidRDefault="002F3791" w:rsidP="00D75EB8">
            <w:pPr>
              <w:pStyle w:val="Tekstpodstawowy"/>
              <w:tabs>
                <w:tab w:val="left" w:pos="-5814"/>
              </w:tabs>
              <w:jc w:val="center"/>
            </w:pPr>
            <w:r>
              <w:t>U6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F3791" w:rsidRPr="007C0E27" w:rsidRDefault="002F3791" w:rsidP="00D75EB8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D100DF">
              <w:rPr>
                <w:bCs/>
                <w:sz w:val="20"/>
                <w:szCs w:val="20"/>
              </w:rPr>
              <w:t>wykonywać ba</w:t>
            </w:r>
            <w:r>
              <w:rPr>
                <w:bCs/>
                <w:sz w:val="20"/>
                <w:szCs w:val="20"/>
              </w:rPr>
              <w:t xml:space="preserve">danie elektrokardiograficzne i </w:t>
            </w:r>
            <w:r w:rsidRPr="00D100DF">
              <w:rPr>
                <w:bCs/>
                <w:sz w:val="20"/>
                <w:szCs w:val="20"/>
              </w:rPr>
              <w:t>rozpoznawać zaburzenia zagrażające życiu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3791" w:rsidRPr="00B0410F" w:rsidRDefault="002F3791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F3791" w:rsidTr="00AB0720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F3791" w:rsidRDefault="002F3791" w:rsidP="00D75EB8">
            <w:pPr>
              <w:pStyle w:val="Tekstpodstawowy"/>
              <w:tabs>
                <w:tab w:val="left" w:pos="-5814"/>
              </w:tabs>
              <w:jc w:val="center"/>
            </w:pPr>
            <w:r>
              <w:t>U7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F3791" w:rsidRPr="007C0E27" w:rsidRDefault="002F3791" w:rsidP="00D75EB8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741D26">
              <w:rPr>
                <w:bCs/>
                <w:sz w:val="20"/>
                <w:szCs w:val="20"/>
              </w:rPr>
              <w:t>modyfikować</w:t>
            </w:r>
            <w:r>
              <w:rPr>
                <w:bCs/>
                <w:sz w:val="20"/>
                <w:szCs w:val="20"/>
              </w:rPr>
              <w:t xml:space="preserve"> dawkę stałą insuliny szybko - i </w:t>
            </w:r>
            <w:proofErr w:type="spellStart"/>
            <w:r w:rsidRPr="00741D26">
              <w:rPr>
                <w:bCs/>
                <w:sz w:val="20"/>
                <w:szCs w:val="20"/>
              </w:rPr>
              <w:t>krótkodziałającej</w:t>
            </w:r>
            <w:proofErr w:type="spellEnd"/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3791" w:rsidRPr="00B0410F" w:rsidRDefault="002F3791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F3791" w:rsidTr="00AB0720">
        <w:trPr>
          <w:trHeight w:val="559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F3791" w:rsidRDefault="002F3791" w:rsidP="00D75EB8">
            <w:pPr>
              <w:pStyle w:val="Tekstpodstawowy"/>
              <w:tabs>
                <w:tab w:val="left" w:pos="-5814"/>
              </w:tabs>
              <w:jc w:val="center"/>
            </w:pPr>
            <w:r>
              <w:t>U8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F3791" w:rsidRPr="007C0E27" w:rsidRDefault="002F3791" w:rsidP="00D75EB8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741D26">
              <w:rPr>
                <w:bCs/>
                <w:sz w:val="20"/>
                <w:szCs w:val="20"/>
              </w:rPr>
              <w:t>przygotowywać pa</w:t>
            </w:r>
            <w:r>
              <w:rPr>
                <w:bCs/>
                <w:sz w:val="20"/>
                <w:szCs w:val="20"/>
              </w:rPr>
              <w:t xml:space="preserve">cjenta fizycznie i psychicznie </w:t>
            </w:r>
            <w:r w:rsidRPr="00741D26">
              <w:rPr>
                <w:bCs/>
                <w:sz w:val="20"/>
                <w:szCs w:val="20"/>
              </w:rPr>
              <w:t>do badań diagnostycznych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3791" w:rsidRPr="00B0410F" w:rsidRDefault="002F3791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F3791" w:rsidTr="00AB0720">
        <w:trPr>
          <w:trHeight w:val="42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F3791" w:rsidRDefault="002F3791" w:rsidP="00D75EB8">
            <w:pPr>
              <w:pStyle w:val="Tekstpodstawowy"/>
              <w:tabs>
                <w:tab w:val="left" w:pos="-5814"/>
              </w:tabs>
              <w:jc w:val="center"/>
            </w:pPr>
            <w:r>
              <w:t>U9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F3791" w:rsidRPr="00BD32BD" w:rsidRDefault="002F3791" w:rsidP="00D75EB8">
            <w:pPr>
              <w:widowControl w:val="0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741D26">
              <w:rPr>
                <w:bCs/>
                <w:sz w:val="20"/>
                <w:szCs w:val="20"/>
              </w:rPr>
              <w:t>wyst</w:t>
            </w:r>
            <w:r>
              <w:rPr>
                <w:bCs/>
                <w:sz w:val="20"/>
                <w:szCs w:val="20"/>
              </w:rPr>
              <w:t xml:space="preserve">awiać skierowania na wykonanie </w:t>
            </w:r>
            <w:r w:rsidRPr="00741D26">
              <w:rPr>
                <w:bCs/>
                <w:sz w:val="20"/>
                <w:szCs w:val="20"/>
              </w:rPr>
              <w:t>określonych badań diagnostycznych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3791" w:rsidRPr="00B0410F" w:rsidRDefault="002F3791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F3791" w:rsidTr="00AB0720">
        <w:trPr>
          <w:trHeight w:val="701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F3791" w:rsidRDefault="002F3791" w:rsidP="00D75EB8">
            <w:pPr>
              <w:pStyle w:val="Tekstpodstawowy"/>
              <w:tabs>
                <w:tab w:val="left" w:pos="-5814"/>
              </w:tabs>
              <w:jc w:val="center"/>
            </w:pPr>
            <w:r>
              <w:t>U10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F3791" w:rsidRPr="007C0E27" w:rsidRDefault="002F3791" w:rsidP="00D75EB8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741D26">
              <w:rPr>
                <w:bCs/>
                <w:sz w:val="20"/>
                <w:szCs w:val="20"/>
              </w:rPr>
              <w:t>dokumentowa</w:t>
            </w:r>
            <w:r>
              <w:rPr>
                <w:bCs/>
                <w:sz w:val="20"/>
                <w:szCs w:val="20"/>
              </w:rPr>
              <w:t xml:space="preserve">ć sytuację zdrowotną pacjenta, </w:t>
            </w:r>
            <w:r w:rsidRPr="00741D26">
              <w:rPr>
                <w:bCs/>
                <w:sz w:val="20"/>
                <w:szCs w:val="20"/>
              </w:rPr>
              <w:t xml:space="preserve">dynamikę </w:t>
            </w:r>
            <w:r>
              <w:rPr>
                <w:bCs/>
                <w:sz w:val="20"/>
                <w:szCs w:val="20"/>
              </w:rPr>
              <w:t xml:space="preserve">jej zmian i realizowana opiekę </w:t>
            </w:r>
            <w:r w:rsidRPr="00741D26">
              <w:rPr>
                <w:bCs/>
                <w:sz w:val="20"/>
                <w:szCs w:val="20"/>
              </w:rPr>
              <w:t xml:space="preserve">pielęgniarską, </w:t>
            </w:r>
            <w:r>
              <w:rPr>
                <w:bCs/>
                <w:sz w:val="20"/>
                <w:szCs w:val="20"/>
              </w:rPr>
              <w:t xml:space="preserve">z uwzględnieniem narzędzi </w:t>
            </w:r>
            <w:r w:rsidRPr="00741D26">
              <w:rPr>
                <w:bCs/>
                <w:sz w:val="20"/>
                <w:szCs w:val="20"/>
              </w:rPr>
              <w:t>informatycznych do gromadzenia danych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3791" w:rsidRPr="00B0410F" w:rsidRDefault="002F3791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F3791" w:rsidTr="008D6B05">
        <w:trPr>
          <w:trHeight w:val="742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F3791" w:rsidRDefault="002F3791" w:rsidP="00D75EB8">
            <w:pPr>
              <w:pStyle w:val="Tekstpodstawowy"/>
              <w:tabs>
                <w:tab w:val="left" w:pos="-5814"/>
              </w:tabs>
              <w:jc w:val="center"/>
            </w:pPr>
            <w:r>
              <w:t>U11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F3791" w:rsidRPr="007C0E27" w:rsidRDefault="002F3791" w:rsidP="002F3791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3C2B3D">
              <w:rPr>
                <w:bCs/>
                <w:sz w:val="20"/>
                <w:szCs w:val="20"/>
              </w:rPr>
              <w:t>r</w:t>
            </w:r>
            <w:r>
              <w:rPr>
                <w:bCs/>
                <w:sz w:val="20"/>
                <w:szCs w:val="20"/>
              </w:rPr>
              <w:t xml:space="preserve">ozpoznawać powikłania leczenia </w:t>
            </w:r>
            <w:r w:rsidRPr="003C2B3D">
              <w:rPr>
                <w:bCs/>
                <w:sz w:val="20"/>
                <w:szCs w:val="20"/>
              </w:rPr>
              <w:t>far</w:t>
            </w:r>
            <w:r>
              <w:rPr>
                <w:bCs/>
                <w:sz w:val="20"/>
                <w:szCs w:val="20"/>
              </w:rPr>
              <w:t xml:space="preserve">makologicznego, dietetycznego, </w:t>
            </w:r>
            <w:r w:rsidRPr="003C2B3D">
              <w:rPr>
                <w:bCs/>
                <w:sz w:val="20"/>
                <w:szCs w:val="20"/>
              </w:rPr>
              <w:t>rehabilitacyjnego i</w:t>
            </w:r>
            <w:r>
              <w:rPr>
                <w:bCs/>
                <w:sz w:val="20"/>
                <w:szCs w:val="20"/>
              </w:rPr>
              <w:t> </w:t>
            </w:r>
            <w:r w:rsidRPr="003C2B3D">
              <w:rPr>
                <w:bCs/>
                <w:sz w:val="20"/>
                <w:szCs w:val="20"/>
              </w:rPr>
              <w:t>leczniczo-pielęgnacyjnego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3791" w:rsidRPr="00B0410F" w:rsidRDefault="002F3791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F3791" w:rsidTr="00AB0720">
        <w:trPr>
          <w:trHeight w:val="508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F3791" w:rsidRDefault="002F3791" w:rsidP="00D75EB8">
            <w:pPr>
              <w:pStyle w:val="Tekstpodstawowy"/>
              <w:tabs>
                <w:tab w:val="left" w:pos="-5814"/>
              </w:tabs>
              <w:jc w:val="center"/>
            </w:pPr>
            <w:r>
              <w:t>U12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F3791" w:rsidRPr="007C0E27" w:rsidRDefault="002F3791" w:rsidP="00D75EB8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</w:t>
            </w:r>
            <w:r w:rsidRPr="003C2B3D">
              <w:rPr>
                <w:bCs/>
                <w:sz w:val="20"/>
                <w:szCs w:val="20"/>
              </w:rPr>
              <w:t>rowadzić rozmowę terapeutyczną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3791" w:rsidRPr="00B0410F" w:rsidRDefault="002F3791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F3791" w:rsidTr="00AB0720">
        <w:trPr>
          <w:trHeight w:val="41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F3791" w:rsidRDefault="002F3791" w:rsidP="00D75EB8">
            <w:pPr>
              <w:pStyle w:val="Tekstpodstawowy"/>
              <w:tabs>
                <w:tab w:val="left" w:pos="-5814"/>
              </w:tabs>
              <w:jc w:val="center"/>
            </w:pPr>
            <w:r>
              <w:t>U13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F3791" w:rsidRPr="007C0E27" w:rsidRDefault="002F3791" w:rsidP="00D75EB8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3C2B3D">
              <w:rPr>
                <w:bCs/>
                <w:sz w:val="20"/>
                <w:szCs w:val="20"/>
              </w:rPr>
              <w:t>przekazyw</w:t>
            </w:r>
            <w:r>
              <w:rPr>
                <w:bCs/>
                <w:sz w:val="20"/>
                <w:szCs w:val="20"/>
              </w:rPr>
              <w:t xml:space="preserve">ać informacje członkom zespołu </w:t>
            </w:r>
            <w:r w:rsidRPr="003C2B3D">
              <w:rPr>
                <w:bCs/>
                <w:sz w:val="20"/>
                <w:szCs w:val="20"/>
              </w:rPr>
              <w:t>terapeutycznego o stanie zdrowia pacjenta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3791" w:rsidRPr="00B0410F" w:rsidRDefault="002F3791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F3791" w:rsidTr="00AB0720">
        <w:trPr>
          <w:trHeight w:val="42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F3791" w:rsidRDefault="002F3791" w:rsidP="00D75EB8">
            <w:pPr>
              <w:pStyle w:val="Tekstpodstawowy"/>
              <w:tabs>
                <w:tab w:val="left" w:pos="-5814"/>
              </w:tabs>
              <w:jc w:val="center"/>
            </w:pPr>
            <w:r>
              <w:t>U14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F3791" w:rsidRPr="007C0E27" w:rsidRDefault="002F3791" w:rsidP="00D75EB8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3C2B3D">
              <w:rPr>
                <w:bCs/>
                <w:sz w:val="20"/>
                <w:szCs w:val="20"/>
              </w:rPr>
              <w:t>asystować lekarzo</w:t>
            </w:r>
            <w:r>
              <w:rPr>
                <w:bCs/>
                <w:sz w:val="20"/>
                <w:szCs w:val="20"/>
              </w:rPr>
              <w:t xml:space="preserve">wi w trakcie badań </w:t>
            </w:r>
            <w:r w:rsidRPr="003C2B3D">
              <w:rPr>
                <w:bCs/>
                <w:sz w:val="20"/>
                <w:szCs w:val="20"/>
              </w:rPr>
              <w:t>diagnostycznych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3791" w:rsidRPr="00B0410F" w:rsidRDefault="002F3791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F3791" w:rsidTr="00AB0720">
        <w:trPr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F3791" w:rsidRDefault="002F3791" w:rsidP="00D75EB8">
            <w:pPr>
              <w:pStyle w:val="Tekstpodstawowy"/>
              <w:tabs>
                <w:tab w:val="left" w:pos="-5814"/>
              </w:tabs>
              <w:jc w:val="center"/>
            </w:pPr>
            <w:r>
              <w:t>U15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F3791" w:rsidRPr="007C0E27" w:rsidRDefault="002F3791" w:rsidP="00D75EB8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3C2B3D">
              <w:rPr>
                <w:bCs/>
                <w:sz w:val="20"/>
                <w:szCs w:val="20"/>
              </w:rPr>
              <w:t>oceniać poziom b</w:t>
            </w:r>
            <w:r>
              <w:rPr>
                <w:bCs/>
                <w:sz w:val="20"/>
                <w:szCs w:val="20"/>
              </w:rPr>
              <w:t xml:space="preserve">ólu, reakcję pacjenta na ból i </w:t>
            </w:r>
            <w:r w:rsidRPr="003C2B3D">
              <w:rPr>
                <w:bCs/>
                <w:sz w:val="20"/>
                <w:szCs w:val="20"/>
              </w:rPr>
              <w:t>jego nasilenie o</w:t>
            </w:r>
            <w:r>
              <w:rPr>
                <w:bCs/>
                <w:sz w:val="20"/>
                <w:szCs w:val="20"/>
              </w:rPr>
              <w:t xml:space="preserve">raz stosować farmakologiczne i </w:t>
            </w:r>
            <w:r w:rsidRPr="003C2B3D">
              <w:rPr>
                <w:bCs/>
                <w:sz w:val="20"/>
                <w:szCs w:val="20"/>
              </w:rPr>
              <w:t>n</w:t>
            </w:r>
            <w:r>
              <w:rPr>
                <w:bCs/>
                <w:sz w:val="20"/>
                <w:szCs w:val="20"/>
              </w:rPr>
              <w:t xml:space="preserve">iefarmakologiczne postępowanie </w:t>
            </w:r>
            <w:r w:rsidRPr="003C2B3D">
              <w:rPr>
                <w:bCs/>
                <w:sz w:val="20"/>
                <w:szCs w:val="20"/>
              </w:rPr>
              <w:t>przeciwbólowe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3791" w:rsidRPr="00B0410F" w:rsidRDefault="002F3791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F3791" w:rsidTr="008D6B05">
        <w:trPr>
          <w:trHeight w:val="742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F3791" w:rsidRDefault="002F3791" w:rsidP="00D75EB8">
            <w:pPr>
              <w:pStyle w:val="Tekstpodstawowy"/>
              <w:tabs>
                <w:tab w:val="left" w:pos="-5814"/>
              </w:tabs>
              <w:jc w:val="center"/>
            </w:pPr>
            <w:r>
              <w:lastRenderedPageBreak/>
              <w:t>U16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F3791" w:rsidRPr="007C0E27" w:rsidRDefault="002F3791" w:rsidP="00D75EB8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7A5745">
              <w:rPr>
                <w:bCs/>
                <w:sz w:val="20"/>
                <w:szCs w:val="20"/>
              </w:rPr>
              <w:t>przygoto</w:t>
            </w:r>
            <w:r>
              <w:rPr>
                <w:bCs/>
                <w:sz w:val="20"/>
                <w:szCs w:val="20"/>
              </w:rPr>
              <w:t xml:space="preserve">wywać i podawać pacjentom leki </w:t>
            </w:r>
            <w:r w:rsidRPr="007A5745">
              <w:rPr>
                <w:bCs/>
                <w:sz w:val="20"/>
                <w:szCs w:val="20"/>
              </w:rPr>
              <w:t>różnymi drogami</w:t>
            </w:r>
            <w:r>
              <w:rPr>
                <w:bCs/>
                <w:sz w:val="20"/>
                <w:szCs w:val="20"/>
              </w:rPr>
              <w:t xml:space="preserve">, samodzielnie lub na zlecenie </w:t>
            </w:r>
            <w:r w:rsidRPr="007A5745">
              <w:rPr>
                <w:bCs/>
                <w:sz w:val="20"/>
                <w:szCs w:val="20"/>
              </w:rPr>
              <w:t>lekarza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3791" w:rsidRPr="00B0410F" w:rsidRDefault="002F3791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75EB8" w:rsidTr="00B15F2E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5EB8" w:rsidRDefault="00D75EB8" w:rsidP="00D75EB8">
            <w:pPr>
              <w:pStyle w:val="Tekstpodstawowy"/>
              <w:tabs>
                <w:tab w:val="left" w:pos="-5814"/>
              </w:tabs>
              <w:jc w:val="center"/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5EB8" w:rsidRDefault="00D75EB8" w:rsidP="00D75EB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477A8">
              <w:rPr>
                <w:sz w:val="20"/>
                <w:szCs w:val="20"/>
              </w:rPr>
              <w:t xml:space="preserve">Po zaliczeniu przedmiotu student w zakresie </w:t>
            </w:r>
            <w:r>
              <w:rPr>
                <w:b/>
                <w:smallCaps/>
                <w:sz w:val="20"/>
                <w:szCs w:val="20"/>
              </w:rPr>
              <w:t xml:space="preserve">KOMPETENCJI </w:t>
            </w:r>
            <w:r>
              <w:rPr>
                <w:sz w:val="20"/>
                <w:szCs w:val="20"/>
              </w:rPr>
              <w:t>jest gotów do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75EB8" w:rsidRPr="00B0410F" w:rsidRDefault="00D75EB8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F3791" w:rsidTr="00B15F2E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F3791" w:rsidRDefault="002F3791" w:rsidP="002F3791">
            <w:pPr>
              <w:pStyle w:val="Tekstpodstawowy"/>
              <w:tabs>
                <w:tab w:val="left" w:pos="-5814"/>
              </w:tabs>
              <w:jc w:val="center"/>
            </w:pPr>
            <w:r>
              <w:t>K1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F3791" w:rsidRPr="008B4DE4" w:rsidRDefault="002F3791" w:rsidP="002A2B49">
            <w:pPr>
              <w:tabs>
                <w:tab w:val="left" w:pos="6521"/>
              </w:tabs>
              <w:spacing w:after="0" w:line="240" w:lineRule="auto"/>
              <w:rPr>
                <w:sz w:val="20"/>
                <w:szCs w:val="20"/>
              </w:rPr>
            </w:pPr>
            <w:r w:rsidRPr="00AB57FD">
              <w:rPr>
                <w:sz w:val="20"/>
                <w:szCs w:val="20"/>
              </w:rPr>
              <w:t>kierowania się dobrem pacjenta, poszanowania godności i autonomii osób powierzonych opiece, okazywania zrozumienia dla różnic światopoglądowych i kulturowych oraz empatii w relacji z pacjentem i jego rodziną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F3791" w:rsidRPr="00B0410F" w:rsidRDefault="002F3791" w:rsidP="002F3791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</w:t>
            </w:r>
            <w:r w:rsidRPr="008B4DE4">
              <w:rPr>
                <w:sz w:val="20"/>
                <w:szCs w:val="20"/>
              </w:rPr>
              <w:t>_K01</w:t>
            </w:r>
          </w:p>
        </w:tc>
      </w:tr>
      <w:tr w:rsidR="002F3791" w:rsidTr="00B15F2E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F3791" w:rsidRDefault="002F3791" w:rsidP="002F3791">
            <w:pPr>
              <w:pStyle w:val="Tekstpodstawowy"/>
              <w:tabs>
                <w:tab w:val="left" w:pos="-5814"/>
              </w:tabs>
              <w:jc w:val="center"/>
            </w:pPr>
            <w:r>
              <w:t>K2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F3791" w:rsidRPr="00E0039E" w:rsidRDefault="002F3791" w:rsidP="002F3791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AB57FD">
              <w:rPr>
                <w:sz w:val="20"/>
                <w:szCs w:val="20"/>
              </w:rPr>
              <w:t>rzestrzegania praw pacjenta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F3791" w:rsidRPr="00B0410F" w:rsidRDefault="002F3791" w:rsidP="002F3791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PL_K02</w:t>
            </w:r>
          </w:p>
        </w:tc>
      </w:tr>
      <w:tr w:rsidR="002F3791" w:rsidTr="00B15F2E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F3791" w:rsidRDefault="002F3791" w:rsidP="002F3791">
            <w:pPr>
              <w:pStyle w:val="Tekstpodstawowy"/>
              <w:tabs>
                <w:tab w:val="left" w:pos="-5814"/>
              </w:tabs>
              <w:jc w:val="center"/>
            </w:pPr>
            <w:r>
              <w:t>K3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F3791" w:rsidRDefault="002F3791" w:rsidP="002F3791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0039E">
              <w:rPr>
                <w:sz w:val="20"/>
                <w:szCs w:val="20"/>
              </w:rPr>
              <w:t>ponoszenia odpowiedzialności za wykonywane czynności zawodowe;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F3791" w:rsidRDefault="002F3791" w:rsidP="002F3791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PL_K04</w:t>
            </w:r>
          </w:p>
        </w:tc>
      </w:tr>
      <w:tr w:rsidR="002F3791" w:rsidTr="00B15F2E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F3791" w:rsidRDefault="002F3791" w:rsidP="002F3791">
            <w:pPr>
              <w:pStyle w:val="Tekstpodstawowy"/>
              <w:tabs>
                <w:tab w:val="left" w:pos="-5814"/>
              </w:tabs>
              <w:jc w:val="center"/>
            </w:pPr>
            <w:r>
              <w:t>K4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F3791" w:rsidRDefault="002F3791" w:rsidP="002F3791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0039E">
              <w:rPr>
                <w:sz w:val="20"/>
                <w:szCs w:val="20"/>
              </w:rPr>
              <w:t>zasięgani</w:t>
            </w:r>
            <w:r>
              <w:rPr>
                <w:sz w:val="20"/>
                <w:szCs w:val="20"/>
              </w:rPr>
              <w:t xml:space="preserve">a opinii ekspertów w przypadku </w:t>
            </w:r>
            <w:r w:rsidRPr="00E0039E">
              <w:rPr>
                <w:sz w:val="20"/>
                <w:szCs w:val="20"/>
              </w:rPr>
              <w:t>trudnoś</w:t>
            </w:r>
            <w:r>
              <w:rPr>
                <w:sz w:val="20"/>
                <w:szCs w:val="20"/>
              </w:rPr>
              <w:t xml:space="preserve">ci z samodzielnym rozwiązaniem </w:t>
            </w:r>
            <w:r w:rsidRPr="00E0039E">
              <w:rPr>
                <w:sz w:val="20"/>
                <w:szCs w:val="20"/>
              </w:rPr>
              <w:t>problemu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F3791" w:rsidRDefault="002F3791" w:rsidP="002F3791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PL_K05</w:t>
            </w:r>
          </w:p>
        </w:tc>
      </w:tr>
      <w:tr w:rsidR="002F3791" w:rsidTr="00B15F2E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F3791" w:rsidRDefault="002F3791" w:rsidP="002F3791">
            <w:pPr>
              <w:pStyle w:val="Tekstpodstawowy"/>
              <w:tabs>
                <w:tab w:val="left" w:pos="-5814"/>
              </w:tabs>
              <w:jc w:val="center"/>
            </w:pPr>
            <w:r>
              <w:t>K5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F3791" w:rsidRPr="00E0039E" w:rsidRDefault="002F3791" w:rsidP="002A2B49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0039E">
              <w:rPr>
                <w:sz w:val="20"/>
                <w:szCs w:val="20"/>
              </w:rPr>
              <w:t>dostrze</w:t>
            </w:r>
            <w:r>
              <w:rPr>
                <w:sz w:val="20"/>
                <w:szCs w:val="20"/>
              </w:rPr>
              <w:t xml:space="preserve">gania i rozpoznawania własnych </w:t>
            </w:r>
            <w:r w:rsidRPr="00E0039E">
              <w:rPr>
                <w:sz w:val="20"/>
                <w:szCs w:val="20"/>
              </w:rPr>
              <w:t>ograniczeń w zakresie wiedzy, umie</w:t>
            </w:r>
            <w:r>
              <w:rPr>
                <w:sz w:val="20"/>
                <w:szCs w:val="20"/>
              </w:rPr>
              <w:t>jętności i</w:t>
            </w:r>
            <w:r w:rsidR="002A2B49">
              <w:rPr>
                <w:sz w:val="20"/>
                <w:szCs w:val="20"/>
              </w:rPr>
              <w:t> </w:t>
            </w:r>
            <w:r w:rsidRPr="00E0039E">
              <w:rPr>
                <w:sz w:val="20"/>
                <w:szCs w:val="20"/>
              </w:rPr>
              <w:t>kompetencj</w:t>
            </w:r>
            <w:r>
              <w:rPr>
                <w:sz w:val="20"/>
                <w:szCs w:val="20"/>
              </w:rPr>
              <w:t xml:space="preserve">i społecznych oraz dokonywania </w:t>
            </w:r>
            <w:r w:rsidRPr="00E0039E">
              <w:rPr>
                <w:sz w:val="20"/>
                <w:szCs w:val="20"/>
              </w:rPr>
              <w:t>samooceny deficytów i potrzeb edukacyjnych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F3791" w:rsidRDefault="002F3791" w:rsidP="002F3791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PL_K07</w:t>
            </w:r>
          </w:p>
        </w:tc>
      </w:tr>
    </w:tbl>
    <w:p w:rsidR="00E44C17" w:rsidRDefault="00E44C17" w:rsidP="00E44C17">
      <w:pPr>
        <w:pStyle w:val="Tekstpodstawowy"/>
        <w:tabs>
          <w:tab w:val="left" w:pos="-5814"/>
        </w:tabs>
        <w:ind w:left="540"/>
        <w:rPr>
          <w:sz w:val="24"/>
        </w:rPr>
      </w:pPr>
    </w:p>
    <w:p w:rsidR="00E44C17" w:rsidRDefault="00E44C17" w:rsidP="000570B1">
      <w:pPr>
        <w:pStyle w:val="Podpunkty"/>
        <w:spacing w:before="120" w:after="80"/>
        <w:rPr>
          <w:sz w:val="20"/>
        </w:rPr>
      </w:pPr>
      <w:r>
        <w:t>3.3. Formy zajęć dydak</w:t>
      </w:r>
      <w:r w:rsidR="00F678CB">
        <w:t>tycznych i ich wymiar godzinowy</w:t>
      </w:r>
    </w:p>
    <w:tbl>
      <w:tblPr>
        <w:tblW w:w="8777" w:type="dxa"/>
        <w:jc w:val="center"/>
        <w:tblLayout w:type="fixed"/>
        <w:tblLook w:val="0000" w:firstRow="0" w:lastRow="0" w:firstColumn="0" w:lastColumn="0" w:noHBand="0" w:noVBand="0"/>
      </w:tblPr>
      <w:tblGrid>
        <w:gridCol w:w="992"/>
        <w:gridCol w:w="934"/>
        <w:gridCol w:w="909"/>
        <w:gridCol w:w="933"/>
        <w:gridCol w:w="921"/>
        <w:gridCol w:w="834"/>
        <w:gridCol w:w="856"/>
        <w:gridCol w:w="720"/>
        <w:gridCol w:w="839"/>
        <w:gridCol w:w="839"/>
      </w:tblGrid>
      <w:tr w:rsidR="005F5773" w:rsidTr="005F5773">
        <w:trPr>
          <w:trHeight w:val="887"/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5F5773" w:rsidRDefault="005F5773" w:rsidP="00CF52D5">
            <w:pPr>
              <w:pStyle w:val="Nagwkitablic"/>
            </w:pPr>
            <w:r>
              <w:t>Wykład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5F5773" w:rsidRDefault="005F5773" w:rsidP="00CF52D5">
            <w:pPr>
              <w:pStyle w:val="Nagwkitablic"/>
            </w:pPr>
            <w:r>
              <w:t>Ćwiczenia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5F5773" w:rsidRDefault="005F5773" w:rsidP="00CF52D5">
            <w:pPr>
              <w:pStyle w:val="Nagwkitablic"/>
            </w:pPr>
            <w:r>
              <w:t>Projekt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5F5773" w:rsidRDefault="005F5773" w:rsidP="00CF52D5">
            <w:pPr>
              <w:pStyle w:val="Nagwkitablic"/>
            </w:pPr>
            <w:r>
              <w:t>Warsztat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5F5773" w:rsidRDefault="005F5773" w:rsidP="00CF52D5">
            <w:pPr>
              <w:pStyle w:val="Nagwkitablic"/>
            </w:pPr>
            <w:r>
              <w:t>Laboratorium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5F5773" w:rsidRDefault="005F5773" w:rsidP="00CF52D5">
            <w:pPr>
              <w:pStyle w:val="Nagwkitablic"/>
            </w:pPr>
            <w:r>
              <w:t>Seminarium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5F5773" w:rsidRDefault="005F5773" w:rsidP="00CF52D5">
            <w:pPr>
              <w:pStyle w:val="Nagwkitablic"/>
            </w:pPr>
            <w:r>
              <w:t>Zajęcia praktyczne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5F5773" w:rsidRDefault="005F5773" w:rsidP="00CF52D5">
            <w:pPr>
              <w:pStyle w:val="Nagwkitablic"/>
            </w:pPr>
            <w:r>
              <w:t>Praktyka zawodowa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5F5773" w:rsidRDefault="005F5773" w:rsidP="00CF52D5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Samokształcenie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F5773" w:rsidRDefault="005F5773" w:rsidP="00CF52D5">
            <w:pPr>
              <w:jc w:val="center"/>
            </w:pPr>
            <w:r>
              <w:rPr>
                <w:rFonts w:eastAsia="Times New Roman"/>
                <w:b/>
                <w:sz w:val="20"/>
                <w:szCs w:val="20"/>
              </w:rPr>
              <w:t>Punkty ECTS</w:t>
            </w:r>
          </w:p>
        </w:tc>
      </w:tr>
      <w:tr w:rsidR="005F5773" w:rsidTr="005F5773">
        <w:trPr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5773" w:rsidRDefault="005F5773" w:rsidP="00E52897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60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5773" w:rsidRDefault="005F5773" w:rsidP="00E52897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5773" w:rsidRDefault="005F5773" w:rsidP="00E52897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5773" w:rsidRDefault="005F5773" w:rsidP="00E52897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5773" w:rsidRDefault="005F5773" w:rsidP="00E52897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5773" w:rsidRDefault="005F5773" w:rsidP="00E52897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5773" w:rsidRDefault="005F5773" w:rsidP="00E52897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5773" w:rsidRDefault="005F5773" w:rsidP="00E52897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5773" w:rsidRDefault="005F5773" w:rsidP="00E52897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5773" w:rsidRPr="00FC6607" w:rsidRDefault="005F5773" w:rsidP="00E52897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</w:tr>
    </w:tbl>
    <w:p w:rsidR="000570B1" w:rsidRDefault="000570B1" w:rsidP="00E44C17">
      <w:pPr>
        <w:pStyle w:val="Podpunkty"/>
      </w:pPr>
    </w:p>
    <w:p w:rsidR="000570B1" w:rsidRDefault="000570B1" w:rsidP="00E44C17">
      <w:pPr>
        <w:pStyle w:val="Podpunkty"/>
      </w:pPr>
    </w:p>
    <w:p w:rsidR="00E44C17" w:rsidRDefault="00E44C17" w:rsidP="00E44C17">
      <w:pPr>
        <w:pStyle w:val="Podpunkty"/>
      </w:pPr>
      <w:r>
        <w:t xml:space="preserve">3.4. Treści kształcenia </w:t>
      </w:r>
    </w:p>
    <w:p w:rsidR="00E44C17" w:rsidRDefault="00E44C17" w:rsidP="00E44C17">
      <w:pPr>
        <w:pStyle w:val="Podpunkty"/>
      </w:pPr>
    </w:p>
    <w:p w:rsidR="00E44C17" w:rsidRDefault="00E44C17" w:rsidP="00E44C17">
      <w:pPr>
        <w:pStyle w:val="Podpunkty"/>
        <w:rPr>
          <w:smallCaps/>
          <w:sz w:val="18"/>
        </w:rPr>
      </w:pPr>
      <w:r>
        <w:rPr>
          <w:smallCaps/>
          <w:sz w:val="18"/>
        </w:rPr>
        <w:t xml:space="preserve">RODZAJ ZAJĘĆ: </w:t>
      </w:r>
      <w:r w:rsidR="000C5844">
        <w:rPr>
          <w:smallCaps/>
          <w:sz w:val="18"/>
        </w:rPr>
        <w:t>wykłady</w:t>
      </w:r>
    </w:p>
    <w:p w:rsidR="00970E96" w:rsidRDefault="000A27A7" w:rsidP="000A27A7">
      <w:pPr>
        <w:pStyle w:val="Podpunkty"/>
        <w:numPr>
          <w:ilvl w:val="0"/>
          <w:numId w:val="23"/>
        </w:numPr>
        <w:rPr>
          <w:rFonts w:eastAsia="Calibri"/>
          <w:b w:val="0"/>
          <w:sz w:val="20"/>
        </w:rPr>
      </w:pPr>
      <w:r>
        <w:rPr>
          <w:rFonts w:eastAsia="Calibri"/>
          <w:b w:val="0"/>
          <w:sz w:val="20"/>
        </w:rPr>
        <w:t xml:space="preserve">Etiologia, patogeneza, </w:t>
      </w:r>
      <w:r w:rsidR="00970E96" w:rsidRPr="000A27A7">
        <w:rPr>
          <w:rFonts w:eastAsia="Calibri"/>
          <w:b w:val="0"/>
          <w:sz w:val="20"/>
        </w:rPr>
        <w:t>obraz kliniczny</w:t>
      </w:r>
      <w:r>
        <w:rPr>
          <w:rFonts w:eastAsia="Calibri"/>
          <w:b w:val="0"/>
          <w:sz w:val="20"/>
        </w:rPr>
        <w:t>, diagnostyka i leczenie</w:t>
      </w:r>
      <w:r w:rsidR="00970E96" w:rsidRPr="000A27A7">
        <w:rPr>
          <w:rFonts w:eastAsia="Calibri"/>
          <w:b w:val="0"/>
          <w:sz w:val="20"/>
        </w:rPr>
        <w:t xml:space="preserve"> wybranych chorób układu krążenia (</w:t>
      </w:r>
      <w:r>
        <w:rPr>
          <w:rFonts w:eastAsia="Calibri"/>
          <w:b w:val="0"/>
          <w:sz w:val="20"/>
        </w:rPr>
        <w:t>c</w:t>
      </w:r>
      <w:r w:rsidR="00970E96" w:rsidRPr="000A27A7">
        <w:rPr>
          <w:rFonts w:eastAsia="Calibri"/>
          <w:b w:val="0"/>
          <w:sz w:val="20"/>
        </w:rPr>
        <w:t>horoba niedokrwienna serca, nadciśnienie, niewydolność krążenia</w:t>
      </w:r>
      <w:r>
        <w:rPr>
          <w:rFonts w:eastAsia="Calibri"/>
          <w:b w:val="0"/>
          <w:sz w:val="20"/>
        </w:rPr>
        <w:t xml:space="preserve">, </w:t>
      </w:r>
      <w:r w:rsidRPr="000A27A7">
        <w:rPr>
          <w:rFonts w:eastAsia="Calibri"/>
          <w:b w:val="0"/>
          <w:sz w:val="20"/>
        </w:rPr>
        <w:t>zaburzenia rytmu serca, miażdżyca naczyń o</w:t>
      </w:r>
      <w:r>
        <w:rPr>
          <w:rFonts w:eastAsia="Calibri"/>
          <w:b w:val="0"/>
          <w:sz w:val="20"/>
        </w:rPr>
        <w:t>bwodowych, niewydolność żylna).</w:t>
      </w:r>
    </w:p>
    <w:p w:rsidR="000A27A7" w:rsidRDefault="000A27A7" w:rsidP="000A27A7">
      <w:pPr>
        <w:pStyle w:val="Podpunkty"/>
        <w:numPr>
          <w:ilvl w:val="0"/>
          <w:numId w:val="23"/>
        </w:numPr>
        <w:rPr>
          <w:rFonts w:eastAsia="Calibri"/>
          <w:b w:val="0"/>
          <w:sz w:val="20"/>
        </w:rPr>
      </w:pPr>
      <w:r>
        <w:rPr>
          <w:rFonts w:eastAsia="Calibri"/>
          <w:b w:val="0"/>
          <w:sz w:val="20"/>
        </w:rPr>
        <w:t xml:space="preserve">Etiologia, patogeneza, </w:t>
      </w:r>
      <w:r w:rsidRPr="000A27A7">
        <w:rPr>
          <w:rFonts w:eastAsia="Calibri"/>
          <w:b w:val="0"/>
          <w:sz w:val="20"/>
        </w:rPr>
        <w:t>obraz kliniczny</w:t>
      </w:r>
      <w:r>
        <w:rPr>
          <w:rFonts w:eastAsia="Calibri"/>
          <w:b w:val="0"/>
          <w:sz w:val="20"/>
        </w:rPr>
        <w:t>, diagnostyka i leczenie</w:t>
      </w:r>
      <w:r w:rsidRPr="000A27A7">
        <w:rPr>
          <w:rFonts w:eastAsia="Calibri"/>
          <w:b w:val="0"/>
          <w:sz w:val="20"/>
        </w:rPr>
        <w:t xml:space="preserve"> wybranych chorób układu oddechowego: zapalenie płuc, oskrzeli, astma, przewlekła choroba obturacyjna choroba płuc, choroby nowotworowe płuc.</w:t>
      </w:r>
    </w:p>
    <w:p w:rsidR="000A27A7" w:rsidRPr="002C0613" w:rsidRDefault="000A27A7" w:rsidP="000A27A7">
      <w:pPr>
        <w:pStyle w:val="Podpunkty"/>
        <w:numPr>
          <w:ilvl w:val="0"/>
          <w:numId w:val="23"/>
        </w:numPr>
        <w:rPr>
          <w:rFonts w:eastAsia="Calibri"/>
          <w:b w:val="0"/>
          <w:sz w:val="20"/>
        </w:rPr>
      </w:pPr>
      <w:r>
        <w:rPr>
          <w:rFonts w:eastAsia="Calibri"/>
          <w:b w:val="0"/>
          <w:sz w:val="20"/>
        </w:rPr>
        <w:t xml:space="preserve">Etiologia, patogeneza, </w:t>
      </w:r>
      <w:r w:rsidRPr="000A27A7">
        <w:rPr>
          <w:rFonts w:eastAsia="Calibri"/>
          <w:b w:val="0"/>
          <w:sz w:val="20"/>
        </w:rPr>
        <w:t>obraz kliniczny</w:t>
      </w:r>
      <w:r>
        <w:rPr>
          <w:rFonts w:eastAsia="Calibri"/>
          <w:b w:val="0"/>
          <w:sz w:val="20"/>
        </w:rPr>
        <w:t>, diagnostyka i leczenie</w:t>
      </w:r>
      <w:r w:rsidRPr="000A27A7">
        <w:rPr>
          <w:rFonts w:eastAsia="Calibri"/>
          <w:b w:val="0"/>
          <w:sz w:val="20"/>
        </w:rPr>
        <w:t xml:space="preserve"> wybranych chorób układu</w:t>
      </w:r>
      <w:r>
        <w:rPr>
          <w:rFonts w:eastAsia="Calibri"/>
          <w:b w:val="0"/>
          <w:sz w:val="20"/>
        </w:rPr>
        <w:t xml:space="preserve"> pokarmowego (</w:t>
      </w:r>
      <w:r w:rsidRPr="002C0613">
        <w:rPr>
          <w:rFonts w:eastAsia="Calibri"/>
          <w:b w:val="0"/>
          <w:sz w:val="20"/>
        </w:rPr>
        <w:t>choroba wrzodowa, zapalenia jelit, zapalenie pęcherzyka żółciowego, kamica</w:t>
      </w:r>
      <w:r w:rsidR="002C0613" w:rsidRPr="002C0613">
        <w:rPr>
          <w:rFonts w:eastAsia="Calibri"/>
          <w:b w:val="0"/>
          <w:sz w:val="20"/>
        </w:rPr>
        <w:t>, marskość wątroby,</w:t>
      </w:r>
      <w:r w:rsidRPr="002C0613">
        <w:rPr>
          <w:rFonts w:eastAsia="Calibri"/>
          <w:b w:val="0"/>
          <w:sz w:val="20"/>
        </w:rPr>
        <w:t xml:space="preserve"> zapalenie trzustki. Nowotwory przewodu pokarmowego.</w:t>
      </w:r>
      <w:r>
        <w:t xml:space="preserve"> </w:t>
      </w:r>
    </w:p>
    <w:p w:rsidR="002C0613" w:rsidRDefault="002C0613" w:rsidP="002C0613">
      <w:pPr>
        <w:pStyle w:val="Podpunkty"/>
        <w:numPr>
          <w:ilvl w:val="0"/>
          <w:numId w:val="23"/>
        </w:numPr>
        <w:rPr>
          <w:rFonts w:eastAsia="Calibri"/>
          <w:b w:val="0"/>
          <w:sz w:val="20"/>
        </w:rPr>
      </w:pPr>
      <w:r>
        <w:rPr>
          <w:rFonts w:eastAsia="Calibri"/>
          <w:b w:val="0"/>
          <w:sz w:val="20"/>
        </w:rPr>
        <w:t xml:space="preserve">Etiologia, patogeneza, </w:t>
      </w:r>
      <w:r w:rsidRPr="000A27A7">
        <w:rPr>
          <w:rFonts w:eastAsia="Calibri"/>
          <w:b w:val="0"/>
          <w:sz w:val="20"/>
        </w:rPr>
        <w:t>obraz kliniczny</w:t>
      </w:r>
      <w:r>
        <w:rPr>
          <w:rFonts w:eastAsia="Calibri"/>
          <w:b w:val="0"/>
          <w:sz w:val="20"/>
        </w:rPr>
        <w:t>, diagnostyka i leczenie</w:t>
      </w:r>
      <w:r w:rsidRPr="000A27A7">
        <w:rPr>
          <w:rFonts w:eastAsia="Calibri"/>
          <w:b w:val="0"/>
          <w:sz w:val="20"/>
        </w:rPr>
        <w:t xml:space="preserve"> wybranych chorób układu</w:t>
      </w:r>
      <w:r>
        <w:rPr>
          <w:rFonts w:eastAsia="Calibri"/>
          <w:b w:val="0"/>
          <w:sz w:val="20"/>
        </w:rPr>
        <w:t xml:space="preserve"> dokrewnego (</w:t>
      </w:r>
      <w:r w:rsidRPr="002C0613">
        <w:rPr>
          <w:rFonts w:eastAsia="Calibri"/>
          <w:b w:val="0"/>
          <w:sz w:val="20"/>
        </w:rPr>
        <w:t>nadczynność i niedoczynność tarczycy, zaburzenia czynności przytarczyc, nadnerczy, przysadki, trzustki, cukrzyca)</w:t>
      </w:r>
      <w:r>
        <w:rPr>
          <w:rFonts w:eastAsia="Calibri"/>
          <w:b w:val="0"/>
          <w:sz w:val="20"/>
        </w:rPr>
        <w:t>.</w:t>
      </w:r>
    </w:p>
    <w:p w:rsidR="002C0613" w:rsidRDefault="002C0613" w:rsidP="002C0613">
      <w:pPr>
        <w:pStyle w:val="Podpunkty"/>
        <w:numPr>
          <w:ilvl w:val="0"/>
          <w:numId w:val="23"/>
        </w:numPr>
        <w:rPr>
          <w:rFonts w:eastAsia="Calibri"/>
          <w:b w:val="0"/>
          <w:sz w:val="20"/>
        </w:rPr>
      </w:pPr>
      <w:r>
        <w:rPr>
          <w:rFonts w:eastAsia="Calibri"/>
          <w:b w:val="0"/>
          <w:sz w:val="20"/>
        </w:rPr>
        <w:t xml:space="preserve">Etiologia, patogeneza, </w:t>
      </w:r>
      <w:r w:rsidRPr="000A27A7">
        <w:rPr>
          <w:rFonts w:eastAsia="Calibri"/>
          <w:b w:val="0"/>
          <w:sz w:val="20"/>
        </w:rPr>
        <w:t>obraz kliniczny</w:t>
      </w:r>
      <w:r>
        <w:rPr>
          <w:rFonts w:eastAsia="Calibri"/>
          <w:b w:val="0"/>
          <w:sz w:val="20"/>
        </w:rPr>
        <w:t>, diagnostyka i leczenie</w:t>
      </w:r>
      <w:r w:rsidRPr="000A27A7">
        <w:rPr>
          <w:rFonts w:eastAsia="Calibri"/>
          <w:b w:val="0"/>
          <w:sz w:val="20"/>
        </w:rPr>
        <w:t xml:space="preserve"> wybranych chorób układu</w:t>
      </w:r>
      <w:r w:rsidRPr="002C0613">
        <w:rPr>
          <w:rFonts w:eastAsia="Calibri"/>
          <w:b w:val="0"/>
          <w:sz w:val="20"/>
        </w:rPr>
        <w:t xml:space="preserve"> moczowego (zapalenie nerek, </w:t>
      </w:r>
      <w:r>
        <w:rPr>
          <w:rFonts w:eastAsia="Calibri"/>
          <w:b w:val="0"/>
          <w:sz w:val="20"/>
        </w:rPr>
        <w:t>niewydolność nerek, i</w:t>
      </w:r>
      <w:r w:rsidRPr="002C0613">
        <w:rPr>
          <w:rFonts w:eastAsia="Calibri"/>
          <w:b w:val="0"/>
          <w:sz w:val="20"/>
        </w:rPr>
        <w:t>nfekcje dolnych dróg moczowych</w:t>
      </w:r>
      <w:r>
        <w:rPr>
          <w:rFonts w:eastAsia="Calibri"/>
          <w:b w:val="0"/>
          <w:sz w:val="20"/>
        </w:rPr>
        <w:t>)</w:t>
      </w:r>
      <w:r w:rsidRPr="002C0613">
        <w:rPr>
          <w:rFonts w:eastAsia="Calibri"/>
          <w:b w:val="0"/>
          <w:sz w:val="20"/>
        </w:rPr>
        <w:t>.</w:t>
      </w:r>
    </w:p>
    <w:p w:rsidR="002C0613" w:rsidRDefault="002C0613" w:rsidP="002C0613">
      <w:pPr>
        <w:pStyle w:val="Podpunkty"/>
        <w:numPr>
          <w:ilvl w:val="0"/>
          <w:numId w:val="23"/>
        </w:numPr>
        <w:rPr>
          <w:rFonts w:eastAsia="Calibri"/>
          <w:b w:val="0"/>
          <w:sz w:val="20"/>
        </w:rPr>
      </w:pPr>
      <w:r>
        <w:rPr>
          <w:rFonts w:eastAsia="Calibri"/>
          <w:b w:val="0"/>
          <w:sz w:val="20"/>
        </w:rPr>
        <w:t xml:space="preserve">Etiologia, patogeneza, </w:t>
      </w:r>
      <w:r w:rsidRPr="000A27A7">
        <w:rPr>
          <w:rFonts w:eastAsia="Calibri"/>
          <w:b w:val="0"/>
          <w:sz w:val="20"/>
        </w:rPr>
        <w:t>obraz kliniczny</w:t>
      </w:r>
      <w:r>
        <w:rPr>
          <w:rFonts w:eastAsia="Calibri"/>
          <w:b w:val="0"/>
          <w:sz w:val="20"/>
        </w:rPr>
        <w:t>, diagnostyka i leczenie</w:t>
      </w:r>
      <w:r w:rsidRPr="000A27A7">
        <w:rPr>
          <w:rFonts w:eastAsia="Calibri"/>
          <w:b w:val="0"/>
          <w:sz w:val="20"/>
        </w:rPr>
        <w:t xml:space="preserve"> wybranych chorób</w:t>
      </w:r>
      <w:r w:rsidRPr="002C0613">
        <w:rPr>
          <w:rFonts w:eastAsia="Calibri"/>
          <w:b w:val="0"/>
          <w:sz w:val="20"/>
        </w:rPr>
        <w:t> układu krwiotwórczeg</w:t>
      </w:r>
      <w:r>
        <w:rPr>
          <w:rFonts w:eastAsia="Calibri"/>
          <w:b w:val="0"/>
          <w:sz w:val="20"/>
        </w:rPr>
        <w:t>o (</w:t>
      </w:r>
      <w:r w:rsidRPr="002C0613">
        <w:rPr>
          <w:rFonts w:eastAsia="Calibri"/>
          <w:b w:val="0"/>
          <w:sz w:val="20"/>
        </w:rPr>
        <w:t>niedokrwistości, białaczki, skazy, zespoły wykrzepiania wewnątrznaczyniowego</w:t>
      </w:r>
      <w:r>
        <w:rPr>
          <w:rFonts w:eastAsia="Calibri"/>
          <w:b w:val="0"/>
          <w:sz w:val="20"/>
        </w:rPr>
        <w:t>).</w:t>
      </w:r>
    </w:p>
    <w:p w:rsidR="002C0613" w:rsidRPr="000A27A7" w:rsidRDefault="002C0613" w:rsidP="002C0613">
      <w:pPr>
        <w:pStyle w:val="Podpunkty"/>
        <w:numPr>
          <w:ilvl w:val="0"/>
          <w:numId w:val="23"/>
        </w:numPr>
        <w:rPr>
          <w:rFonts w:eastAsia="Calibri"/>
          <w:b w:val="0"/>
          <w:sz w:val="20"/>
        </w:rPr>
      </w:pPr>
      <w:r>
        <w:rPr>
          <w:rFonts w:eastAsia="Calibri"/>
          <w:b w:val="0"/>
          <w:sz w:val="20"/>
        </w:rPr>
        <w:t xml:space="preserve">Etiologia, patogeneza, </w:t>
      </w:r>
      <w:r w:rsidRPr="000A27A7">
        <w:rPr>
          <w:rFonts w:eastAsia="Calibri"/>
          <w:b w:val="0"/>
          <w:sz w:val="20"/>
        </w:rPr>
        <w:t>obraz kliniczny</w:t>
      </w:r>
      <w:r>
        <w:rPr>
          <w:rFonts w:eastAsia="Calibri"/>
          <w:b w:val="0"/>
          <w:sz w:val="20"/>
        </w:rPr>
        <w:t>, diagnostyka i leczenie</w:t>
      </w:r>
      <w:r w:rsidRPr="000A27A7">
        <w:rPr>
          <w:rFonts w:eastAsia="Calibri"/>
          <w:b w:val="0"/>
          <w:sz w:val="20"/>
        </w:rPr>
        <w:t xml:space="preserve"> wybranych chorób</w:t>
      </w:r>
      <w:r w:rsidRPr="002C0613">
        <w:rPr>
          <w:rFonts w:eastAsia="Calibri"/>
          <w:b w:val="0"/>
          <w:sz w:val="20"/>
        </w:rPr>
        <w:t> układu</w:t>
      </w:r>
      <w:r>
        <w:rPr>
          <w:rFonts w:eastAsia="Calibri"/>
          <w:b w:val="0"/>
          <w:sz w:val="20"/>
        </w:rPr>
        <w:t xml:space="preserve"> ruchu (</w:t>
      </w:r>
      <w:r w:rsidRPr="002C0613">
        <w:rPr>
          <w:rFonts w:eastAsia="Calibri"/>
          <w:b w:val="0"/>
          <w:sz w:val="20"/>
        </w:rPr>
        <w:t>choroba reumatyczna, reumatoidalne zapalenie stawów, zapalenia kostno-stawowe, osteoporoza</w:t>
      </w:r>
      <w:r>
        <w:rPr>
          <w:rFonts w:eastAsia="Calibri"/>
          <w:b w:val="0"/>
          <w:sz w:val="20"/>
        </w:rPr>
        <w:t>)</w:t>
      </w:r>
      <w:r w:rsidRPr="002C0613">
        <w:rPr>
          <w:rFonts w:eastAsia="Calibri"/>
          <w:b w:val="0"/>
          <w:sz w:val="20"/>
        </w:rPr>
        <w:t>.</w:t>
      </w:r>
    </w:p>
    <w:p w:rsidR="000C5844" w:rsidRDefault="002C0613" w:rsidP="00E44C17">
      <w:pPr>
        <w:pStyle w:val="Podpunkty"/>
        <w:rPr>
          <w:smallCaps/>
          <w:sz w:val="18"/>
        </w:rPr>
      </w:pPr>
      <w:r>
        <w:rPr>
          <w:smallCaps/>
          <w:sz w:val="18"/>
        </w:rPr>
        <w:t xml:space="preserve"> </w:t>
      </w:r>
    </w:p>
    <w:p w:rsidR="00E44C17" w:rsidRDefault="000C5844" w:rsidP="000C5844">
      <w:pPr>
        <w:pStyle w:val="Podpunkty"/>
        <w:rPr>
          <w:smallCaps/>
          <w:sz w:val="18"/>
        </w:rPr>
      </w:pPr>
      <w:r>
        <w:rPr>
          <w:smallCaps/>
          <w:sz w:val="18"/>
        </w:rPr>
        <w:t>RODZAJ ZAJĘĆ: zajęcia praktyczne</w:t>
      </w:r>
    </w:p>
    <w:p w:rsidR="00DD6377" w:rsidRPr="002B7BF6" w:rsidRDefault="00DD6377" w:rsidP="008516FE">
      <w:pPr>
        <w:pStyle w:val="Podpunkty"/>
        <w:numPr>
          <w:ilvl w:val="0"/>
          <w:numId w:val="24"/>
        </w:numPr>
        <w:rPr>
          <w:rFonts w:eastAsia="Calibri"/>
          <w:b w:val="0"/>
          <w:sz w:val="20"/>
        </w:rPr>
      </w:pPr>
      <w:r w:rsidRPr="002B7BF6">
        <w:rPr>
          <w:rFonts w:eastAsia="Calibri"/>
          <w:b w:val="0"/>
          <w:sz w:val="20"/>
        </w:rPr>
        <w:t>Charakterystyka oddziału internisty</w:t>
      </w:r>
      <w:r w:rsidR="002B7BF6" w:rsidRPr="002B7BF6">
        <w:rPr>
          <w:rFonts w:eastAsia="Calibri"/>
          <w:b w:val="0"/>
          <w:sz w:val="20"/>
        </w:rPr>
        <w:t xml:space="preserve">cznego </w:t>
      </w:r>
      <w:r w:rsidR="002B7BF6">
        <w:rPr>
          <w:rFonts w:eastAsia="Calibri"/>
          <w:b w:val="0"/>
          <w:sz w:val="20"/>
        </w:rPr>
        <w:t>–</w:t>
      </w:r>
      <w:r w:rsidR="002B7BF6" w:rsidRPr="002B7BF6">
        <w:rPr>
          <w:rFonts w:eastAsia="Calibri"/>
          <w:b w:val="0"/>
          <w:sz w:val="20"/>
        </w:rPr>
        <w:t xml:space="preserve"> </w:t>
      </w:r>
      <w:r w:rsidR="002B7BF6">
        <w:rPr>
          <w:rFonts w:eastAsia="Calibri"/>
          <w:b w:val="0"/>
          <w:sz w:val="20"/>
        </w:rPr>
        <w:t xml:space="preserve">rola i </w:t>
      </w:r>
      <w:r w:rsidR="002B7BF6" w:rsidRPr="002B7BF6">
        <w:rPr>
          <w:rFonts w:eastAsia="Calibri"/>
          <w:b w:val="0"/>
          <w:sz w:val="20"/>
        </w:rPr>
        <w:t>zadania pielęgniarki</w:t>
      </w:r>
      <w:r w:rsidR="002B7BF6">
        <w:rPr>
          <w:rFonts w:eastAsia="Calibri"/>
          <w:b w:val="0"/>
          <w:sz w:val="20"/>
        </w:rPr>
        <w:t>.</w:t>
      </w:r>
    </w:p>
    <w:p w:rsidR="008516FE" w:rsidRPr="00CA51CB" w:rsidRDefault="002B7BF6" w:rsidP="008516FE">
      <w:pPr>
        <w:pStyle w:val="Podpunkty"/>
        <w:numPr>
          <w:ilvl w:val="0"/>
          <w:numId w:val="24"/>
        </w:numPr>
        <w:rPr>
          <w:smallCaps/>
          <w:sz w:val="18"/>
        </w:rPr>
      </w:pPr>
      <w:r w:rsidRPr="002B7BF6">
        <w:rPr>
          <w:rFonts w:eastAsia="Calibri"/>
          <w:b w:val="0"/>
          <w:sz w:val="20"/>
        </w:rPr>
        <w:t>Przyjęcie pacjenta na oddział chor</w:t>
      </w:r>
      <w:r w:rsidR="006A0B92">
        <w:rPr>
          <w:rFonts w:eastAsia="Calibri"/>
          <w:b w:val="0"/>
          <w:sz w:val="20"/>
        </w:rPr>
        <w:t>ób wewnętrznych.</w:t>
      </w:r>
      <w:r w:rsidRPr="002B7BF6">
        <w:rPr>
          <w:rFonts w:eastAsia="Calibri"/>
          <w:b w:val="0"/>
          <w:sz w:val="20"/>
        </w:rPr>
        <w:t xml:space="preserve"> </w:t>
      </w:r>
      <w:r w:rsidR="00843D37" w:rsidRPr="002B7BF6">
        <w:rPr>
          <w:rFonts w:eastAsia="Calibri"/>
          <w:b w:val="0"/>
          <w:sz w:val="20"/>
        </w:rPr>
        <w:t xml:space="preserve">Ocena </w:t>
      </w:r>
      <w:r w:rsidR="00843D37">
        <w:rPr>
          <w:rFonts w:eastAsia="Calibri"/>
          <w:b w:val="0"/>
          <w:sz w:val="20"/>
        </w:rPr>
        <w:t xml:space="preserve">stanu zdrowia. </w:t>
      </w:r>
      <w:r>
        <w:rPr>
          <w:rFonts w:eastAsia="Calibri"/>
          <w:b w:val="0"/>
          <w:sz w:val="20"/>
        </w:rPr>
        <w:t>Rodzaje badań</w:t>
      </w:r>
      <w:r w:rsidR="00843D37">
        <w:rPr>
          <w:rFonts w:eastAsia="Calibri"/>
          <w:b w:val="0"/>
          <w:sz w:val="20"/>
        </w:rPr>
        <w:t xml:space="preserve"> i zasady ich zlecania.</w:t>
      </w:r>
      <w:r>
        <w:rPr>
          <w:rFonts w:eastAsia="Calibri"/>
          <w:b w:val="0"/>
          <w:sz w:val="20"/>
        </w:rPr>
        <w:t xml:space="preserve"> </w:t>
      </w:r>
    </w:p>
    <w:p w:rsidR="00CA51CB" w:rsidRPr="002B7BF6" w:rsidRDefault="00CA51CB" w:rsidP="008516FE">
      <w:pPr>
        <w:pStyle w:val="Podpunkty"/>
        <w:numPr>
          <w:ilvl w:val="0"/>
          <w:numId w:val="24"/>
        </w:numPr>
        <w:rPr>
          <w:smallCaps/>
          <w:sz w:val="18"/>
        </w:rPr>
      </w:pPr>
      <w:r>
        <w:rPr>
          <w:rFonts w:eastAsia="Calibri"/>
          <w:b w:val="0"/>
          <w:sz w:val="20"/>
        </w:rPr>
        <w:t>Zadania pielęgniarki w opiece nad pacjentami z wybranymi chorobami wewnętrznymi.</w:t>
      </w:r>
    </w:p>
    <w:p w:rsidR="002B7BF6" w:rsidRPr="002B7BF6" w:rsidRDefault="002B7BF6" w:rsidP="008516FE">
      <w:pPr>
        <w:pStyle w:val="Podpunkty"/>
        <w:numPr>
          <w:ilvl w:val="0"/>
          <w:numId w:val="24"/>
        </w:numPr>
        <w:rPr>
          <w:rFonts w:eastAsia="Calibri"/>
          <w:b w:val="0"/>
          <w:sz w:val="20"/>
        </w:rPr>
      </w:pPr>
      <w:r w:rsidRPr="002B7BF6">
        <w:rPr>
          <w:rFonts w:eastAsia="Calibri"/>
          <w:b w:val="0"/>
          <w:sz w:val="20"/>
        </w:rPr>
        <w:t xml:space="preserve">Udział pielęgniarki w farmakoterapii w oddziale internistycznym. Zasady podawania leków różnymi drogami. </w:t>
      </w:r>
    </w:p>
    <w:p w:rsidR="002B7BF6" w:rsidRPr="002B7BF6" w:rsidRDefault="00CA51CB" w:rsidP="002B7BF6">
      <w:pPr>
        <w:pStyle w:val="Podpunkty"/>
        <w:numPr>
          <w:ilvl w:val="0"/>
          <w:numId w:val="24"/>
        </w:numPr>
        <w:rPr>
          <w:rFonts w:eastAsia="Calibri"/>
          <w:b w:val="0"/>
          <w:sz w:val="20"/>
        </w:rPr>
      </w:pPr>
      <w:r w:rsidRPr="00CA51CB">
        <w:rPr>
          <w:rFonts w:eastAsia="Calibri"/>
          <w:b w:val="0"/>
          <w:sz w:val="20"/>
        </w:rPr>
        <w:t>Metody przygotowania chorego do badań diagnostycznych. Zasady opieki</w:t>
      </w:r>
      <w:r w:rsidR="00DD6377">
        <w:rPr>
          <w:rFonts w:eastAsia="Calibri"/>
          <w:b w:val="0"/>
          <w:sz w:val="20"/>
        </w:rPr>
        <w:t xml:space="preserve"> pielęgniarskiej</w:t>
      </w:r>
      <w:r w:rsidRPr="00CA51CB">
        <w:rPr>
          <w:rFonts w:eastAsia="Calibri"/>
          <w:b w:val="0"/>
          <w:sz w:val="20"/>
        </w:rPr>
        <w:t xml:space="preserve"> w trakcie i po badaniach/zabiegach diagnostycznych u pacjentów z chorobami narządów wewnętrznych.</w:t>
      </w:r>
    </w:p>
    <w:p w:rsidR="002B7BF6" w:rsidRDefault="002B7BF6" w:rsidP="002B7BF6">
      <w:pPr>
        <w:pStyle w:val="Podpunkty"/>
        <w:numPr>
          <w:ilvl w:val="0"/>
          <w:numId w:val="24"/>
        </w:numPr>
        <w:rPr>
          <w:rFonts w:eastAsia="Calibri"/>
          <w:b w:val="0"/>
          <w:sz w:val="20"/>
        </w:rPr>
      </w:pPr>
      <w:r w:rsidRPr="002B7BF6">
        <w:rPr>
          <w:rFonts w:eastAsia="Calibri"/>
          <w:b w:val="0"/>
          <w:sz w:val="20"/>
        </w:rPr>
        <w:t>Planowanie, realizacja i ocena postępowania opiekuńczego nad pacjentem z wybraną chorobą</w:t>
      </w:r>
      <w:r>
        <w:rPr>
          <w:rFonts w:eastAsia="Calibri"/>
          <w:b w:val="0"/>
          <w:sz w:val="20"/>
        </w:rPr>
        <w:t>.</w:t>
      </w:r>
    </w:p>
    <w:p w:rsidR="00F8697D" w:rsidRPr="00CA51CB" w:rsidRDefault="00F8697D" w:rsidP="002B7BF6">
      <w:pPr>
        <w:pStyle w:val="Podpunkty"/>
        <w:numPr>
          <w:ilvl w:val="0"/>
          <w:numId w:val="24"/>
        </w:numPr>
        <w:rPr>
          <w:rFonts w:eastAsia="Calibri"/>
          <w:b w:val="0"/>
          <w:sz w:val="20"/>
        </w:rPr>
      </w:pPr>
      <w:r w:rsidRPr="00F8697D">
        <w:rPr>
          <w:rFonts w:eastAsia="Calibri"/>
          <w:b w:val="0"/>
          <w:sz w:val="20"/>
        </w:rPr>
        <w:lastRenderedPageBreak/>
        <w:t xml:space="preserve">Edukacja </w:t>
      </w:r>
      <w:r w:rsidR="0045129B">
        <w:rPr>
          <w:rFonts w:eastAsia="Calibri"/>
          <w:b w:val="0"/>
          <w:sz w:val="20"/>
        </w:rPr>
        <w:t xml:space="preserve">zdrowotna </w:t>
      </w:r>
      <w:r w:rsidRPr="00F8697D">
        <w:rPr>
          <w:rFonts w:eastAsia="Calibri"/>
          <w:b w:val="0"/>
          <w:sz w:val="20"/>
        </w:rPr>
        <w:t>chorego</w:t>
      </w:r>
      <w:r>
        <w:rPr>
          <w:rFonts w:eastAsia="Calibri"/>
          <w:b w:val="0"/>
          <w:sz w:val="20"/>
        </w:rPr>
        <w:t xml:space="preserve"> i </w:t>
      </w:r>
      <w:r w:rsidRPr="00F8697D">
        <w:rPr>
          <w:rFonts w:eastAsia="Calibri"/>
          <w:b w:val="0"/>
          <w:sz w:val="20"/>
        </w:rPr>
        <w:t>jego rodziny. Określenie celu, zakresu, planu, metod i środków</w:t>
      </w:r>
      <w:r w:rsidRPr="00F8697D">
        <w:rPr>
          <w:b w:val="0"/>
        </w:rPr>
        <w:t>.</w:t>
      </w:r>
    </w:p>
    <w:p w:rsidR="000C5844" w:rsidRDefault="000C5844" w:rsidP="000C5844">
      <w:pPr>
        <w:pStyle w:val="Podpunkty"/>
        <w:rPr>
          <w:smallCaps/>
          <w:sz w:val="18"/>
        </w:rPr>
      </w:pPr>
    </w:p>
    <w:p w:rsidR="000C5844" w:rsidRDefault="000C5844" w:rsidP="000C5844">
      <w:pPr>
        <w:pStyle w:val="Podpunkty"/>
        <w:rPr>
          <w:smallCaps/>
          <w:sz w:val="18"/>
        </w:rPr>
      </w:pPr>
      <w:r>
        <w:rPr>
          <w:smallCaps/>
          <w:sz w:val="18"/>
        </w:rPr>
        <w:t>RODZAJ ZAJĘĆ: praktyka zawodowa</w:t>
      </w:r>
    </w:p>
    <w:p w:rsidR="000C5844" w:rsidRDefault="006A0B92" w:rsidP="006A0B92">
      <w:pPr>
        <w:pStyle w:val="Podpunkty"/>
        <w:numPr>
          <w:ilvl w:val="0"/>
          <w:numId w:val="25"/>
        </w:numPr>
        <w:rPr>
          <w:rFonts w:eastAsia="Calibri"/>
          <w:b w:val="0"/>
          <w:sz w:val="20"/>
        </w:rPr>
      </w:pPr>
      <w:r w:rsidRPr="006A0B92">
        <w:rPr>
          <w:rFonts w:eastAsia="Calibri"/>
          <w:b w:val="0"/>
          <w:sz w:val="20"/>
        </w:rPr>
        <w:t>Specyfika p</w:t>
      </w:r>
      <w:r>
        <w:rPr>
          <w:rFonts w:eastAsia="Calibri"/>
          <w:b w:val="0"/>
          <w:sz w:val="20"/>
        </w:rPr>
        <w:t>racy w oddziale internistycznym</w:t>
      </w:r>
      <w:r w:rsidRPr="006A0B92">
        <w:rPr>
          <w:rFonts w:eastAsia="Calibri"/>
          <w:b w:val="0"/>
          <w:sz w:val="20"/>
        </w:rPr>
        <w:t>. Zapoznanie z zasadami pracy</w:t>
      </w:r>
      <w:r w:rsidR="00295A3F">
        <w:rPr>
          <w:rFonts w:eastAsia="Calibri"/>
          <w:b w:val="0"/>
          <w:sz w:val="20"/>
        </w:rPr>
        <w:t>, przepisami BHP i </w:t>
      </w:r>
      <w:r w:rsidRPr="006A0B92">
        <w:rPr>
          <w:rFonts w:eastAsia="Calibri"/>
          <w:b w:val="0"/>
          <w:sz w:val="20"/>
        </w:rPr>
        <w:t>procedurami obowiązującymi w oddziale</w:t>
      </w:r>
      <w:r>
        <w:rPr>
          <w:rFonts w:eastAsia="Calibri"/>
          <w:b w:val="0"/>
          <w:sz w:val="20"/>
        </w:rPr>
        <w:t xml:space="preserve">. </w:t>
      </w:r>
    </w:p>
    <w:p w:rsidR="006A0B92" w:rsidRDefault="006A0B92" w:rsidP="006A0B92">
      <w:pPr>
        <w:pStyle w:val="Podpunkty"/>
        <w:numPr>
          <w:ilvl w:val="0"/>
          <w:numId w:val="25"/>
        </w:numPr>
        <w:rPr>
          <w:rFonts w:eastAsia="Calibri"/>
          <w:b w:val="0"/>
          <w:sz w:val="20"/>
        </w:rPr>
      </w:pPr>
      <w:r w:rsidRPr="006A0B92">
        <w:rPr>
          <w:rFonts w:eastAsia="Calibri"/>
          <w:b w:val="0"/>
          <w:sz w:val="20"/>
        </w:rPr>
        <w:t>Organizacja pracy w oddziale chorób wewnętrznych. Poznanie zadań w ramach zespołu terapeutycznego, zapoznanie z obowiązującymi przepisami i procedurami.</w:t>
      </w:r>
      <w:r w:rsidR="0045129B">
        <w:rPr>
          <w:rFonts w:eastAsia="Calibri"/>
          <w:b w:val="0"/>
          <w:sz w:val="20"/>
        </w:rPr>
        <w:t xml:space="preserve"> </w:t>
      </w:r>
      <w:r w:rsidR="0045129B" w:rsidRPr="006A0B92">
        <w:rPr>
          <w:rFonts w:eastAsia="Calibri"/>
          <w:b w:val="0"/>
          <w:sz w:val="20"/>
        </w:rPr>
        <w:t>Funkcje zawodowe pielęgniarki w oddziale internistycznym</w:t>
      </w:r>
      <w:r w:rsidR="0045129B">
        <w:rPr>
          <w:rFonts w:eastAsia="Calibri"/>
          <w:b w:val="0"/>
          <w:sz w:val="20"/>
        </w:rPr>
        <w:t>.</w:t>
      </w:r>
    </w:p>
    <w:p w:rsidR="006A0B92" w:rsidRPr="006A0B92" w:rsidRDefault="006A0B92" w:rsidP="006A0B92">
      <w:pPr>
        <w:pStyle w:val="Podpunkty"/>
        <w:numPr>
          <w:ilvl w:val="0"/>
          <w:numId w:val="25"/>
        </w:numPr>
        <w:rPr>
          <w:rFonts w:eastAsia="Calibri"/>
          <w:b w:val="0"/>
          <w:sz w:val="20"/>
        </w:rPr>
      </w:pPr>
      <w:r>
        <w:rPr>
          <w:rFonts w:eastAsia="Calibri"/>
          <w:b w:val="0"/>
          <w:sz w:val="20"/>
        </w:rPr>
        <w:t>Przyjęcie pacjenta na oddział. Ocena stanu zdrowia.</w:t>
      </w:r>
      <w:r w:rsidR="00A72DA5">
        <w:rPr>
          <w:rFonts w:eastAsia="Calibri"/>
          <w:b w:val="0"/>
          <w:sz w:val="20"/>
        </w:rPr>
        <w:t xml:space="preserve"> Identyfikacja czynników zagrożeń zdrowia i ryzyka choroby.</w:t>
      </w:r>
    </w:p>
    <w:p w:rsidR="00A179A2" w:rsidRDefault="006A0B92" w:rsidP="006A0B92">
      <w:pPr>
        <w:pStyle w:val="Podpunkty"/>
        <w:numPr>
          <w:ilvl w:val="0"/>
          <w:numId w:val="25"/>
        </w:numPr>
        <w:rPr>
          <w:rFonts w:eastAsia="Calibri"/>
          <w:b w:val="0"/>
          <w:sz w:val="20"/>
        </w:rPr>
      </w:pPr>
      <w:r w:rsidRPr="006A0B92">
        <w:rPr>
          <w:rFonts w:eastAsia="Calibri"/>
          <w:b w:val="0"/>
          <w:sz w:val="20"/>
        </w:rPr>
        <w:t>Metody diagnostyczne stosowane w oddziale internistycznym. Udział w badaniach</w:t>
      </w:r>
      <w:r w:rsidR="0045129B">
        <w:rPr>
          <w:rFonts w:eastAsia="Calibri"/>
          <w:b w:val="0"/>
          <w:sz w:val="20"/>
        </w:rPr>
        <w:t>. Przygotowanie chorego do badań</w:t>
      </w:r>
      <w:r w:rsidRPr="006A0B92">
        <w:rPr>
          <w:rFonts w:eastAsia="Calibri"/>
          <w:b w:val="0"/>
          <w:sz w:val="20"/>
        </w:rPr>
        <w:t xml:space="preserve"> diagnostycznych. Opieka nad chorym przed, w trakcie i po badaniach diagnostycznych</w:t>
      </w:r>
      <w:r>
        <w:rPr>
          <w:rFonts w:eastAsia="Calibri"/>
          <w:b w:val="0"/>
          <w:sz w:val="20"/>
        </w:rPr>
        <w:t>.</w:t>
      </w:r>
    </w:p>
    <w:p w:rsidR="00A72DA5" w:rsidRDefault="003101EC" w:rsidP="006A0B92">
      <w:pPr>
        <w:pStyle w:val="Podpunkty"/>
        <w:numPr>
          <w:ilvl w:val="0"/>
          <w:numId w:val="25"/>
        </w:numPr>
        <w:rPr>
          <w:rFonts w:eastAsia="Calibri"/>
          <w:b w:val="0"/>
          <w:sz w:val="20"/>
        </w:rPr>
      </w:pPr>
      <w:r>
        <w:rPr>
          <w:rFonts w:eastAsia="Calibri"/>
          <w:b w:val="0"/>
          <w:sz w:val="20"/>
        </w:rPr>
        <w:t>Udział</w:t>
      </w:r>
      <w:r w:rsidR="00A72DA5" w:rsidRPr="00A72DA5">
        <w:rPr>
          <w:rFonts w:eastAsia="Calibri"/>
          <w:b w:val="0"/>
          <w:sz w:val="20"/>
        </w:rPr>
        <w:t xml:space="preserve"> w diagnostyce i leczeniu chorób narządów wewnętrznych</w:t>
      </w:r>
    </w:p>
    <w:p w:rsidR="00A72DA5" w:rsidRDefault="00A72DA5" w:rsidP="006A0B92">
      <w:pPr>
        <w:pStyle w:val="Podpunkty"/>
        <w:numPr>
          <w:ilvl w:val="0"/>
          <w:numId w:val="25"/>
        </w:numPr>
        <w:rPr>
          <w:rFonts w:eastAsia="Calibri"/>
          <w:b w:val="0"/>
          <w:sz w:val="20"/>
        </w:rPr>
      </w:pPr>
      <w:r>
        <w:rPr>
          <w:rFonts w:eastAsia="Calibri"/>
          <w:b w:val="0"/>
          <w:sz w:val="20"/>
        </w:rPr>
        <w:t>Udział</w:t>
      </w:r>
      <w:r w:rsidR="003101EC">
        <w:rPr>
          <w:rFonts w:eastAsia="Calibri"/>
          <w:b w:val="0"/>
          <w:sz w:val="20"/>
        </w:rPr>
        <w:t xml:space="preserve"> </w:t>
      </w:r>
      <w:r>
        <w:rPr>
          <w:rFonts w:eastAsia="Calibri"/>
          <w:b w:val="0"/>
          <w:sz w:val="20"/>
        </w:rPr>
        <w:t>w leczeniu farmakologicznym i dietetycznym pacjentów.</w:t>
      </w:r>
    </w:p>
    <w:p w:rsidR="00A650BD" w:rsidRDefault="00295A3F" w:rsidP="00A650BD">
      <w:pPr>
        <w:pStyle w:val="Podpunkty"/>
        <w:numPr>
          <w:ilvl w:val="0"/>
          <w:numId w:val="25"/>
        </w:numPr>
        <w:rPr>
          <w:rFonts w:eastAsia="Calibri"/>
          <w:b w:val="0"/>
          <w:sz w:val="20"/>
        </w:rPr>
      </w:pPr>
      <w:r>
        <w:rPr>
          <w:rFonts w:eastAsia="Calibri"/>
          <w:b w:val="0"/>
          <w:sz w:val="20"/>
        </w:rPr>
        <w:t xml:space="preserve">Planowanie i </w:t>
      </w:r>
      <w:r w:rsidR="00A650BD" w:rsidRPr="002B7BF6">
        <w:rPr>
          <w:rFonts w:eastAsia="Calibri"/>
          <w:b w:val="0"/>
          <w:sz w:val="20"/>
        </w:rPr>
        <w:t>realizacja postępowania opiekuńczego nad pacjentem z wybraną chorobą</w:t>
      </w:r>
      <w:r w:rsidR="00A650BD">
        <w:rPr>
          <w:rFonts w:eastAsia="Calibri"/>
          <w:b w:val="0"/>
          <w:sz w:val="20"/>
        </w:rPr>
        <w:t>.</w:t>
      </w:r>
    </w:p>
    <w:p w:rsidR="006A7AAC" w:rsidRDefault="006A7AAC" w:rsidP="006A7AAC">
      <w:pPr>
        <w:pStyle w:val="Podpunkty"/>
        <w:rPr>
          <w:rFonts w:eastAsia="Calibri"/>
          <w:b w:val="0"/>
          <w:sz w:val="20"/>
        </w:rPr>
      </w:pPr>
    </w:p>
    <w:p w:rsidR="006A7AAC" w:rsidRDefault="006A7AAC" w:rsidP="006A7AAC">
      <w:pPr>
        <w:pStyle w:val="Podpunkty"/>
        <w:rPr>
          <w:rFonts w:eastAsia="Calibri"/>
          <w:b w:val="0"/>
          <w:sz w:val="20"/>
        </w:rPr>
      </w:pPr>
    </w:p>
    <w:p w:rsidR="006A7AAC" w:rsidRDefault="006A7AAC" w:rsidP="006A7AAC">
      <w:pPr>
        <w:pStyle w:val="Podpunkty"/>
        <w:rPr>
          <w:smallCaps/>
          <w:sz w:val="18"/>
        </w:rPr>
      </w:pPr>
      <w:r>
        <w:rPr>
          <w:smallCaps/>
          <w:sz w:val="18"/>
        </w:rPr>
        <w:t>RODZAJ ZAJĘĆ: SAMOKSZTAŁCENIE</w:t>
      </w:r>
    </w:p>
    <w:p w:rsidR="006A7AAC" w:rsidRPr="006A7AAC" w:rsidRDefault="006A7AAC" w:rsidP="006A7AAC">
      <w:pPr>
        <w:pStyle w:val="Podpunkty"/>
        <w:rPr>
          <w:rFonts w:eastAsia="Calibri"/>
          <w:b w:val="0"/>
          <w:sz w:val="20"/>
        </w:rPr>
      </w:pPr>
      <w:r w:rsidRPr="006A7AAC">
        <w:rPr>
          <w:rFonts w:eastAsia="Calibri"/>
          <w:b w:val="0"/>
          <w:sz w:val="20"/>
        </w:rPr>
        <w:t>1.</w:t>
      </w:r>
      <w:r w:rsidRPr="006A7AAC">
        <w:rPr>
          <w:rFonts w:eastAsia="Calibri"/>
          <w:b w:val="0"/>
          <w:sz w:val="20"/>
        </w:rPr>
        <w:tab/>
        <w:t>Przygotuj prezentacje multimedialną na jeden z poniższych tematów:</w:t>
      </w:r>
    </w:p>
    <w:p w:rsidR="006A7AAC" w:rsidRPr="006A7AAC" w:rsidRDefault="006A7AAC" w:rsidP="006A7AAC">
      <w:pPr>
        <w:pStyle w:val="Podpunkty"/>
        <w:rPr>
          <w:rFonts w:eastAsia="Calibri"/>
          <w:b w:val="0"/>
          <w:sz w:val="20"/>
        </w:rPr>
      </w:pPr>
      <w:r w:rsidRPr="006A7AAC">
        <w:rPr>
          <w:rFonts w:eastAsia="Calibri"/>
          <w:b w:val="0"/>
          <w:sz w:val="20"/>
        </w:rPr>
        <w:t>a)</w:t>
      </w:r>
      <w:r w:rsidRPr="006A7AAC">
        <w:rPr>
          <w:rFonts w:eastAsia="Calibri"/>
          <w:b w:val="0"/>
          <w:sz w:val="20"/>
        </w:rPr>
        <w:tab/>
        <w:t>Promowanie zdrowia wśród pacjentów z chorobami układu oddechowego</w:t>
      </w:r>
    </w:p>
    <w:p w:rsidR="006A7AAC" w:rsidRPr="006A7AAC" w:rsidRDefault="006A7AAC" w:rsidP="006A7AAC">
      <w:pPr>
        <w:pStyle w:val="Podpunkty"/>
        <w:rPr>
          <w:rFonts w:eastAsia="Calibri"/>
          <w:b w:val="0"/>
          <w:sz w:val="20"/>
        </w:rPr>
      </w:pPr>
      <w:r w:rsidRPr="006A7AAC">
        <w:rPr>
          <w:rFonts w:eastAsia="Calibri"/>
          <w:b w:val="0"/>
          <w:sz w:val="20"/>
        </w:rPr>
        <w:t>b)</w:t>
      </w:r>
      <w:r w:rsidRPr="006A7AAC">
        <w:rPr>
          <w:rFonts w:eastAsia="Calibri"/>
          <w:b w:val="0"/>
          <w:sz w:val="20"/>
        </w:rPr>
        <w:tab/>
        <w:t>Zadania pielęgniarki w profilaktyce gruźlicy</w:t>
      </w:r>
    </w:p>
    <w:p w:rsidR="006A7AAC" w:rsidRPr="006A7AAC" w:rsidRDefault="006A7AAC" w:rsidP="006A7AAC">
      <w:pPr>
        <w:pStyle w:val="Podpunkty"/>
        <w:rPr>
          <w:rFonts w:eastAsia="Calibri"/>
          <w:b w:val="0"/>
          <w:sz w:val="20"/>
        </w:rPr>
      </w:pPr>
      <w:r w:rsidRPr="006A7AAC">
        <w:rPr>
          <w:rFonts w:eastAsia="Calibri"/>
          <w:b w:val="0"/>
          <w:sz w:val="20"/>
        </w:rPr>
        <w:t>c)</w:t>
      </w:r>
      <w:r w:rsidRPr="006A7AAC">
        <w:rPr>
          <w:rFonts w:eastAsia="Calibri"/>
          <w:b w:val="0"/>
          <w:sz w:val="20"/>
        </w:rPr>
        <w:tab/>
        <w:t>Rola i zadania pielęgniarki w profilaktyce choroby niedokrwiennej serca</w:t>
      </w:r>
    </w:p>
    <w:p w:rsidR="006A7AAC" w:rsidRPr="006A7AAC" w:rsidRDefault="006A7AAC" w:rsidP="006A7AAC">
      <w:pPr>
        <w:pStyle w:val="Podpunkty"/>
        <w:rPr>
          <w:rFonts w:eastAsia="Calibri"/>
          <w:b w:val="0"/>
          <w:sz w:val="20"/>
        </w:rPr>
      </w:pPr>
      <w:r w:rsidRPr="006A7AAC">
        <w:rPr>
          <w:rFonts w:eastAsia="Calibri"/>
          <w:b w:val="0"/>
          <w:sz w:val="20"/>
        </w:rPr>
        <w:t>d)</w:t>
      </w:r>
      <w:r w:rsidRPr="006A7AAC">
        <w:rPr>
          <w:rFonts w:eastAsia="Calibri"/>
          <w:b w:val="0"/>
          <w:sz w:val="20"/>
        </w:rPr>
        <w:tab/>
        <w:t>Metody insulinoterapii w cukrzycy</w:t>
      </w:r>
    </w:p>
    <w:p w:rsidR="006A7AAC" w:rsidRPr="006A7AAC" w:rsidRDefault="006A7AAC" w:rsidP="006A7AAC">
      <w:pPr>
        <w:pStyle w:val="Podpunkty"/>
        <w:rPr>
          <w:rFonts w:eastAsia="Calibri"/>
          <w:b w:val="0"/>
          <w:sz w:val="20"/>
        </w:rPr>
      </w:pPr>
      <w:r w:rsidRPr="006A7AAC">
        <w:rPr>
          <w:rFonts w:eastAsia="Calibri"/>
          <w:b w:val="0"/>
          <w:sz w:val="20"/>
        </w:rPr>
        <w:t>e)</w:t>
      </w:r>
      <w:r w:rsidRPr="006A7AAC">
        <w:rPr>
          <w:rFonts w:eastAsia="Calibri"/>
          <w:b w:val="0"/>
          <w:sz w:val="20"/>
        </w:rPr>
        <w:tab/>
        <w:t xml:space="preserve">Samokontrola i </w:t>
      </w:r>
      <w:proofErr w:type="spellStart"/>
      <w:r w:rsidRPr="006A7AAC">
        <w:rPr>
          <w:rFonts w:eastAsia="Calibri"/>
          <w:b w:val="0"/>
          <w:sz w:val="20"/>
        </w:rPr>
        <w:t>samopielęgnacja</w:t>
      </w:r>
      <w:proofErr w:type="spellEnd"/>
      <w:r w:rsidRPr="006A7AAC">
        <w:rPr>
          <w:rFonts w:eastAsia="Calibri"/>
          <w:b w:val="0"/>
          <w:sz w:val="20"/>
        </w:rPr>
        <w:t xml:space="preserve"> w cukrzycy</w:t>
      </w:r>
    </w:p>
    <w:p w:rsidR="006A7AAC" w:rsidRPr="006A7AAC" w:rsidRDefault="006A7AAC" w:rsidP="006A7AAC">
      <w:pPr>
        <w:pStyle w:val="Podpunkty"/>
        <w:rPr>
          <w:rFonts w:eastAsia="Calibri"/>
          <w:b w:val="0"/>
          <w:sz w:val="20"/>
        </w:rPr>
      </w:pPr>
      <w:r w:rsidRPr="006A7AAC">
        <w:rPr>
          <w:rFonts w:eastAsia="Calibri"/>
          <w:b w:val="0"/>
          <w:sz w:val="20"/>
        </w:rPr>
        <w:t>f)</w:t>
      </w:r>
      <w:r w:rsidRPr="006A7AAC">
        <w:rPr>
          <w:rFonts w:eastAsia="Calibri"/>
          <w:b w:val="0"/>
          <w:sz w:val="20"/>
        </w:rPr>
        <w:tab/>
        <w:t>Stany naglące w diabetologii</w:t>
      </w:r>
    </w:p>
    <w:p w:rsidR="006A7AAC" w:rsidRPr="006A7AAC" w:rsidRDefault="006A7AAC" w:rsidP="006A7AAC">
      <w:pPr>
        <w:pStyle w:val="Podpunkty"/>
        <w:rPr>
          <w:rFonts w:eastAsia="Calibri"/>
          <w:b w:val="0"/>
          <w:sz w:val="20"/>
        </w:rPr>
      </w:pPr>
      <w:r w:rsidRPr="006A7AAC">
        <w:rPr>
          <w:rFonts w:eastAsia="Calibri"/>
          <w:b w:val="0"/>
          <w:sz w:val="20"/>
        </w:rPr>
        <w:t>g)</w:t>
      </w:r>
      <w:r w:rsidRPr="006A7AAC">
        <w:rPr>
          <w:rFonts w:eastAsia="Calibri"/>
          <w:b w:val="0"/>
          <w:sz w:val="20"/>
        </w:rPr>
        <w:tab/>
        <w:t>Diagnostyka endoskopowa w chorobach układu pokarmowego</w:t>
      </w:r>
    </w:p>
    <w:p w:rsidR="006A7AAC" w:rsidRPr="006A7AAC" w:rsidRDefault="006A7AAC" w:rsidP="006A7AAC">
      <w:pPr>
        <w:pStyle w:val="Podpunkty"/>
        <w:rPr>
          <w:rFonts w:eastAsia="Calibri"/>
          <w:b w:val="0"/>
          <w:sz w:val="20"/>
        </w:rPr>
      </w:pPr>
      <w:r w:rsidRPr="006A7AAC">
        <w:rPr>
          <w:rFonts w:eastAsia="Calibri"/>
          <w:b w:val="0"/>
          <w:sz w:val="20"/>
        </w:rPr>
        <w:t>h)</w:t>
      </w:r>
      <w:r w:rsidRPr="006A7AAC">
        <w:rPr>
          <w:rFonts w:eastAsia="Calibri"/>
          <w:b w:val="0"/>
          <w:sz w:val="20"/>
        </w:rPr>
        <w:tab/>
        <w:t>Badania diagnostyczne w schorzeniach układu oddechowego</w:t>
      </w:r>
    </w:p>
    <w:p w:rsidR="006A7AAC" w:rsidRPr="006A7AAC" w:rsidRDefault="006A7AAC" w:rsidP="006A7AAC">
      <w:pPr>
        <w:pStyle w:val="Podpunkty"/>
        <w:rPr>
          <w:rFonts w:eastAsia="Calibri"/>
          <w:b w:val="0"/>
          <w:sz w:val="20"/>
        </w:rPr>
      </w:pPr>
      <w:r w:rsidRPr="006A7AAC">
        <w:rPr>
          <w:rFonts w:eastAsia="Calibri"/>
          <w:b w:val="0"/>
          <w:sz w:val="20"/>
        </w:rPr>
        <w:t>i)</w:t>
      </w:r>
      <w:r w:rsidRPr="006A7AAC">
        <w:rPr>
          <w:rFonts w:eastAsia="Calibri"/>
          <w:b w:val="0"/>
          <w:sz w:val="20"/>
        </w:rPr>
        <w:tab/>
        <w:t>Badania diagnostyczne w schorzeniach układu moczowego</w:t>
      </w:r>
    </w:p>
    <w:p w:rsidR="006A7AAC" w:rsidRPr="006A7AAC" w:rsidRDefault="006A7AAC" w:rsidP="006A7AAC">
      <w:pPr>
        <w:pStyle w:val="Podpunkty"/>
        <w:rPr>
          <w:rFonts w:eastAsia="Calibri"/>
          <w:b w:val="0"/>
          <w:sz w:val="20"/>
        </w:rPr>
      </w:pPr>
      <w:r w:rsidRPr="006A7AAC">
        <w:rPr>
          <w:rFonts w:eastAsia="Calibri"/>
          <w:b w:val="0"/>
          <w:sz w:val="20"/>
        </w:rPr>
        <w:t>j)</w:t>
      </w:r>
      <w:r w:rsidRPr="006A7AAC">
        <w:rPr>
          <w:rFonts w:eastAsia="Calibri"/>
          <w:b w:val="0"/>
          <w:sz w:val="20"/>
        </w:rPr>
        <w:tab/>
        <w:t>Badania diagnostyczne inwazyjne i nieinwazyjne w schorzeniach układu sercowo-naczyniowego</w:t>
      </w:r>
    </w:p>
    <w:p w:rsidR="006A7AAC" w:rsidRPr="006A7AAC" w:rsidRDefault="006A7AAC" w:rsidP="006A7AAC">
      <w:pPr>
        <w:pStyle w:val="Podpunkty"/>
        <w:rPr>
          <w:rFonts w:eastAsia="Calibri"/>
          <w:b w:val="0"/>
          <w:sz w:val="20"/>
        </w:rPr>
      </w:pPr>
      <w:r w:rsidRPr="006A7AAC">
        <w:rPr>
          <w:rFonts w:eastAsia="Calibri"/>
          <w:b w:val="0"/>
          <w:sz w:val="20"/>
        </w:rPr>
        <w:t>k)</w:t>
      </w:r>
      <w:r w:rsidRPr="006A7AAC">
        <w:rPr>
          <w:rFonts w:eastAsia="Calibri"/>
          <w:b w:val="0"/>
          <w:sz w:val="20"/>
        </w:rPr>
        <w:tab/>
        <w:t>Rozwój kardiologii inwazyjnej w Polsce. Zabieg inwazyjne w leczeniu choroby niedokrwiennej serca</w:t>
      </w:r>
    </w:p>
    <w:p w:rsidR="006A7AAC" w:rsidRPr="006A7AAC" w:rsidRDefault="006A7AAC" w:rsidP="006A7AAC">
      <w:pPr>
        <w:pStyle w:val="Podpunkty"/>
        <w:rPr>
          <w:rFonts w:eastAsia="Calibri"/>
          <w:b w:val="0"/>
          <w:sz w:val="20"/>
        </w:rPr>
      </w:pPr>
      <w:r w:rsidRPr="006A7AAC">
        <w:rPr>
          <w:rFonts w:eastAsia="Calibri"/>
          <w:b w:val="0"/>
          <w:sz w:val="20"/>
        </w:rPr>
        <w:t>l)</w:t>
      </w:r>
      <w:r w:rsidRPr="006A7AAC">
        <w:rPr>
          <w:rFonts w:eastAsia="Calibri"/>
          <w:b w:val="0"/>
          <w:sz w:val="20"/>
        </w:rPr>
        <w:tab/>
        <w:t>Stany naglące w kardiologii</w:t>
      </w:r>
    </w:p>
    <w:p w:rsidR="006A7AAC" w:rsidRPr="006A7AAC" w:rsidRDefault="006A7AAC" w:rsidP="006A7AAC">
      <w:pPr>
        <w:pStyle w:val="Podpunkty"/>
        <w:rPr>
          <w:rFonts w:eastAsia="Calibri"/>
          <w:b w:val="0"/>
          <w:sz w:val="20"/>
        </w:rPr>
      </w:pPr>
      <w:r w:rsidRPr="006A7AAC">
        <w:rPr>
          <w:rFonts w:eastAsia="Calibri"/>
          <w:b w:val="0"/>
          <w:sz w:val="20"/>
        </w:rPr>
        <w:t>m)</w:t>
      </w:r>
      <w:r w:rsidRPr="006A7AAC">
        <w:rPr>
          <w:rFonts w:eastAsia="Calibri"/>
          <w:b w:val="0"/>
          <w:sz w:val="20"/>
        </w:rPr>
        <w:tab/>
        <w:t>Zabiegi radiologiczne wykonywane w schorzeniach internistycznych</w:t>
      </w:r>
    </w:p>
    <w:p w:rsidR="006A7AAC" w:rsidRPr="006A7AAC" w:rsidRDefault="006A7AAC" w:rsidP="006A7AAC">
      <w:pPr>
        <w:pStyle w:val="Podpunkty"/>
        <w:rPr>
          <w:rFonts w:eastAsia="Calibri"/>
          <w:b w:val="0"/>
          <w:sz w:val="20"/>
        </w:rPr>
      </w:pPr>
      <w:r w:rsidRPr="006A7AAC">
        <w:rPr>
          <w:rFonts w:eastAsia="Calibri"/>
          <w:b w:val="0"/>
          <w:sz w:val="20"/>
        </w:rPr>
        <w:t>n)</w:t>
      </w:r>
      <w:r w:rsidRPr="006A7AAC">
        <w:rPr>
          <w:rFonts w:eastAsia="Calibri"/>
          <w:b w:val="0"/>
          <w:sz w:val="20"/>
        </w:rPr>
        <w:tab/>
        <w:t>Biopsje wykonywane w schorzeniach internistycznych</w:t>
      </w:r>
    </w:p>
    <w:p w:rsidR="006A7AAC" w:rsidRPr="006A7AAC" w:rsidRDefault="006A7AAC" w:rsidP="006A7AAC">
      <w:pPr>
        <w:pStyle w:val="Podpunkty"/>
        <w:rPr>
          <w:rFonts w:eastAsia="Calibri"/>
          <w:b w:val="0"/>
          <w:sz w:val="20"/>
        </w:rPr>
      </w:pPr>
      <w:r w:rsidRPr="006A7AAC">
        <w:rPr>
          <w:rFonts w:eastAsia="Calibri"/>
          <w:b w:val="0"/>
          <w:sz w:val="20"/>
        </w:rPr>
        <w:t>o)</w:t>
      </w:r>
      <w:r w:rsidRPr="006A7AAC">
        <w:rPr>
          <w:rFonts w:eastAsia="Calibri"/>
          <w:b w:val="0"/>
          <w:sz w:val="20"/>
        </w:rPr>
        <w:tab/>
        <w:t>Opieka pielęgniarska nad pacjentem z marskością wątroby</w:t>
      </w:r>
    </w:p>
    <w:p w:rsidR="006A7AAC" w:rsidRPr="006A7AAC" w:rsidRDefault="006A7AAC" w:rsidP="006A7AAC">
      <w:pPr>
        <w:pStyle w:val="Podpunkty"/>
        <w:rPr>
          <w:rFonts w:eastAsia="Calibri"/>
          <w:b w:val="0"/>
          <w:sz w:val="20"/>
        </w:rPr>
      </w:pPr>
      <w:r w:rsidRPr="006A7AAC">
        <w:rPr>
          <w:rFonts w:eastAsia="Calibri"/>
          <w:b w:val="0"/>
          <w:sz w:val="20"/>
        </w:rPr>
        <w:t>p)</w:t>
      </w:r>
      <w:r w:rsidRPr="006A7AAC">
        <w:rPr>
          <w:rFonts w:eastAsia="Calibri"/>
          <w:b w:val="0"/>
          <w:sz w:val="20"/>
        </w:rPr>
        <w:tab/>
        <w:t>Profilaktyka chorób nerek i dróg moczowych</w:t>
      </w:r>
    </w:p>
    <w:p w:rsidR="006A7AAC" w:rsidRPr="006A7AAC" w:rsidRDefault="006A7AAC" w:rsidP="006A7AAC">
      <w:pPr>
        <w:pStyle w:val="Podpunkty"/>
        <w:rPr>
          <w:rFonts w:eastAsia="Calibri"/>
          <w:b w:val="0"/>
          <w:sz w:val="20"/>
        </w:rPr>
      </w:pPr>
      <w:r w:rsidRPr="006A7AAC">
        <w:rPr>
          <w:rFonts w:eastAsia="Calibri"/>
          <w:b w:val="0"/>
          <w:sz w:val="20"/>
        </w:rPr>
        <w:t>q)</w:t>
      </w:r>
      <w:r w:rsidRPr="006A7AAC">
        <w:rPr>
          <w:rFonts w:eastAsia="Calibri"/>
          <w:b w:val="0"/>
          <w:sz w:val="20"/>
        </w:rPr>
        <w:tab/>
        <w:t>Problemy pacjentów dializowanych</w:t>
      </w:r>
    </w:p>
    <w:p w:rsidR="006A7AAC" w:rsidRPr="006A7AAC" w:rsidRDefault="006A7AAC" w:rsidP="006A7AAC">
      <w:pPr>
        <w:pStyle w:val="Podpunkty"/>
        <w:rPr>
          <w:rFonts w:eastAsia="Calibri"/>
          <w:b w:val="0"/>
          <w:sz w:val="20"/>
        </w:rPr>
      </w:pPr>
      <w:r w:rsidRPr="006A7AAC">
        <w:rPr>
          <w:rFonts w:eastAsia="Calibri"/>
          <w:b w:val="0"/>
          <w:sz w:val="20"/>
        </w:rPr>
        <w:t>r)</w:t>
      </w:r>
      <w:r w:rsidRPr="006A7AAC">
        <w:rPr>
          <w:rFonts w:eastAsia="Calibri"/>
          <w:b w:val="0"/>
          <w:sz w:val="20"/>
        </w:rPr>
        <w:tab/>
        <w:t>Wskazania dotyczące żywienia w białaczce</w:t>
      </w:r>
    </w:p>
    <w:p w:rsidR="006A7AAC" w:rsidRPr="006A7AAC" w:rsidRDefault="006A7AAC" w:rsidP="006A7AAC">
      <w:pPr>
        <w:pStyle w:val="Podpunkty"/>
        <w:rPr>
          <w:rFonts w:eastAsia="Calibri"/>
          <w:b w:val="0"/>
          <w:sz w:val="20"/>
        </w:rPr>
      </w:pPr>
      <w:r w:rsidRPr="006A7AAC">
        <w:rPr>
          <w:rFonts w:eastAsia="Calibri"/>
          <w:b w:val="0"/>
          <w:sz w:val="20"/>
        </w:rPr>
        <w:t>s)</w:t>
      </w:r>
      <w:r w:rsidRPr="006A7AAC">
        <w:rPr>
          <w:rFonts w:eastAsia="Calibri"/>
          <w:b w:val="0"/>
          <w:sz w:val="20"/>
        </w:rPr>
        <w:tab/>
        <w:t>Osteoporoza-profilaktyka</w:t>
      </w:r>
    </w:p>
    <w:p w:rsidR="006A7AAC" w:rsidRPr="006A7AAC" w:rsidRDefault="006A7AAC" w:rsidP="006A7AAC">
      <w:pPr>
        <w:pStyle w:val="Podpunkty"/>
        <w:rPr>
          <w:rFonts w:eastAsia="Calibri"/>
          <w:b w:val="0"/>
          <w:sz w:val="20"/>
        </w:rPr>
      </w:pPr>
      <w:r w:rsidRPr="006A7AAC">
        <w:rPr>
          <w:rFonts w:eastAsia="Calibri"/>
          <w:b w:val="0"/>
          <w:sz w:val="20"/>
        </w:rPr>
        <w:t>2.</w:t>
      </w:r>
      <w:r w:rsidRPr="006A7AAC">
        <w:rPr>
          <w:rFonts w:eastAsia="Calibri"/>
          <w:b w:val="0"/>
          <w:sz w:val="20"/>
        </w:rPr>
        <w:tab/>
        <w:t xml:space="preserve">Przygotuj projekt całościowego i zindywidualizowanego pielęgnowania nad pacjentem </w:t>
      </w:r>
    </w:p>
    <w:p w:rsidR="006A7AAC" w:rsidRPr="006A7AAC" w:rsidRDefault="006A7AAC" w:rsidP="006A7AAC">
      <w:pPr>
        <w:pStyle w:val="Podpunkty"/>
        <w:rPr>
          <w:rFonts w:eastAsia="Calibri"/>
          <w:b w:val="0"/>
          <w:sz w:val="20"/>
        </w:rPr>
      </w:pPr>
      <w:r w:rsidRPr="006A7AAC">
        <w:rPr>
          <w:rFonts w:eastAsia="Calibri"/>
          <w:b w:val="0"/>
          <w:sz w:val="20"/>
        </w:rPr>
        <w:t>w jednym z poniżej wybranych stanów:</w:t>
      </w:r>
    </w:p>
    <w:p w:rsidR="006A7AAC" w:rsidRPr="006A7AAC" w:rsidRDefault="006A7AAC" w:rsidP="006A7AAC">
      <w:pPr>
        <w:pStyle w:val="Podpunkty"/>
        <w:rPr>
          <w:rFonts w:eastAsia="Calibri"/>
          <w:b w:val="0"/>
          <w:sz w:val="20"/>
        </w:rPr>
      </w:pPr>
      <w:r w:rsidRPr="006A7AAC">
        <w:rPr>
          <w:rFonts w:eastAsia="Calibri"/>
          <w:b w:val="0"/>
          <w:sz w:val="20"/>
        </w:rPr>
        <w:t>a)</w:t>
      </w:r>
      <w:r w:rsidRPr="006A7AAC">
        <w:rPr>
          <w:rFonts w:eastAsia="Calibri"/>
          <w:b w:val="0"/>
          <w:sz w:val="20"/>
        </w:rPr>
        <w:tab/>
        <w:t>Pacjent z marskością wątroby</w:t>
      </w:r>
    </w:p>
    <w:p w:rsidR="006A7AAC" w:rsidRPr="006A7AAC" w:rsidRDefault="006A7AAC" w:rsidP="006A7AAC">
      <w:pPr>
        <w:pStyle w:val="Podpunkty"/>
        <w:rPr>
          <w:rFonts w:eastAsia="Calibri"/>
          <w:b w:val="0"/>
          <w:sz w:val="20"/>
        </w:rPr>
      </w:pPr>
      <w:r w:rsidRPr="006A7AAC">
        <w:rPr>
          <w:rFonts w:eastAsia="Calibri"/>
          <w:b w:val="0"/>
          <w:sz w:val="20"/>
        </w:rPr>
        <w:t>b)</w:t>
      </w:r>
      <w:r w:rsidRPr="006A7AAC">
        <w:rPr>
          <w:rFonts w:eastAsia="Calibri"/>
          <w:b w:val="0"/>
          <w:sz w:val="20"/>
        </w:rPr>
        <w:tab/>
        <w:t>Pacjent po wszczepieniu stymulatora sercowego</w:t>
      </w:r>
    </w:p>
    <w:p w:rsidR="006A7AAC" w:rsidRPr="006A7AAC" w:rsidRDefault="006A7AAC" w:rsidP="006A7AAC">
      <w:pPr>
        <w:pStyle w:val="Podpunkty"/>
        <w:rPr>
          <w:rFonts w:eastAsia="Calibri"/>
          <w:b w:val="0"/>
          <w:sz w:val="20"/>
        </w:rPr>
      </w:pPr>
      <w:r w:rsidRPr="006A7AAC">
        <w:rPr>
          <w:rFonts w:eastAsia="Calibri"/>
          <w:b w:val="0"/>
          <w:sz w:val="20"/>
        </w:rPr>
        <w:t>c)</w:t>
      </w:r>
      <w:r w:rsidRPr="006A7AAC">
        <w:rPr>
          <w:rFonts w:eastAsia="Calibri"/>
          <w:b w:val="0"/>
          <w:sz w:val="20"/>
        </w:rPr>
        <w:tab/>
        <w:t>Pacjent z chorobą zwyrodnieniową stawów</w:t>
      </w:r>
    </w:p>
    <w:p w:rsidR="006A7AAC" w:rsidRPr="006A7AAC" w:rsidRDefault="006A7AAC" w:rsidP="006A7AAC">
      <w:pPr>
        <w:pStyle w:val="Podpunkty"/>
        <w:rPr>
          <w:rFonts w:eastAsia="Calibri"/>
          <w:b w:val="0"/>
          <w:sz w:val="20"/>
        </w:rPr>
      </w:pPr>
      <w:r w:rsidRPr="006A7AAC">
        <w:rPr>
          <w:rFonts w:eastAsia="Calibri"/>
          <w:b w:val="0"/>
          <w:sz w:val="20"/>
        </w:rPr>
        <w:t>d)</w:t>
      </w:r>
      <w:r w:rsidRPr="006A7AAC">
        <w:rPr>
          <w:rFonts w:eastAsia="Calibri"/>
          <w:b w:val="0"/>
          <w:sz w:val="20"/>
        </w:rPr>
        <w:tab/>
        <w:t>Pacjent z niewydolnością nerek</w:t>
      </w:r>
    </w:p>
    <w:p w:rsidR="006A7AAC" w:rsidRPr="006A7AAC" w:rsidRDefault="006A7AAC" w:rsidP="006A7AAC">
      <w:pPr>
        <w:pStyle w:val="Podpunkty"/>
        <w:rPr>
          <w:rFonts w:eastAsia="Calibri"/>
          <w:b w:val="0"/>
          <w:sz w:val="20"/>
        </w:rPr>
      </w:pPr>
      <w:r w:rsidRPr="006A7AAC">
        <w:rPr>
          <w:rFonts w:eastAsia="Calibri"/>
          <w:b w:val="0"/>
          <w:sz w:val="20"/>
        </w:rPr>
        <w:t>e)</w:t>
      </w:r>
      <w:r w:rsidRPr="006A7AAC">
        <w:rPr>
          <w:rFonts w:eastAsia="Calibri"/>
          <w:b w:val="0"/>
          <w:sz w:val="20"/>
        </w:rPr>
        <w:tab/>
        <w:t>Pacjent z kamicą nerkową</w:t>
      </w:r>
    </w:p>
    <w:p w:rsidR="006A7AAC" w:rsidRPr="006A7AAC" w:rsidRDefault="006A7AAC" w:rsidP="006A7AAC">
      <w:pPr>
        <w:pStyle w:val="Podpunkty"/>
        <w:rPr>
          <w:rFonts w:eastAsia="Calibri"/>
          <w:b w:val="0"/>
          <w:sz w:val="20"/>
        </w:rPr>
      </w:pPr>
      <w:r w:rsidRPr="006A7AAC">
        <w:rPr>
          <w:rFonts w:eastAsia="Calibri"/>
          <w:b w:val="0"/>
          <w:sz w:val="20"/>
        </w:rPr>
        <w:t>f)</w:t>
      </w:r>
      <w:r w:rsidRPr="006A7AAC">
        <w:rPr>
          <w:rFonts w:eastAsia="Calibri"/>
          <w:b w:val="0"/>
          <w:sz w:val="20"/>
        </w:rPr>
        <w:tab/>
        <w:t>Pacjent z chorobą niedokrwienną serca</w:t>
      </w:r>
    </w:p>
    <w:p w:rsidR="006A7AAC" w:rsidRPr="006A7AAC" w:rsidRDefault="006A7AAC" w:rsidP="006A7AAC">
      <w:pPr>
        <w:pStyle w:val="Podpunkty"/>
        <w:rPr>
          <w:rFonts w:eastAsia="Calibri"/>
          <w:b w:val="0"/>
          <w:sz w:val="20"/>
        </w:rPr>
      </w:pPr>
      <w:r w:rsidRPr="006A7AAC">
        <w:rPr>
          <w:rFonts w:eastAsia="Calibri"/>
          <w:b w:val="0"/>
          <w:sz w:val="20"/>
        </w:rPr>
        <w:t>g)</w:t>
      </w:r>
      <w:r w:rsidRPr="006A7AAC">
        <w:rPr>
          <w:rFonts w:eastAsia="Calibri"/>
          <w:b w:val="0"/>
          <w:sz w:val="20"/>
        </w:rPr>
        <w:tab/>
        <w:t>Pacjent z chorobą wrzodową</w:t>
      </w:r>
    </w:p>
    <w:p w:rsidR="006A7AAC" w:rsidRPr="006A7AAC" w:rsidRDefault="006A7AAC" w:rsidP="006A7AAC">
      <w:pPr>
        <w:pStyle w:val="Podpunkty"/>
        <w:rPr>
          <w:rFonts w:eastAsia="Calibri"/>
          <w:b w:val="0"/>
          <w:sz w:val="20"/>
        </w:rPr>
      </w:pPr>
      <w:r w:rsidRPr="006A7AAC">
        <w:rPr>
          <w:rFonts w:eastAsia="Calibri"/>
          <w:b w:val="0"/>
          <w:sz w:val="20"/>
        </w:rPr>
        <w:t>h)</w:t>
      </w:r>
      <w:r w:rsidRPr="006A7AAC">
        <w:rPr>
          <w:rFonts w:eastAsia="Calibri"/>
          <w:b w:val="0"/>
          <w:sz w:val="20"/>
        </w:rPr>
        <w:tab/>
        <w:t>Pacjent z astmą oskrzelową</w:t>
      </w:r>
    </w:p>
    <w:p w:rsidR="006A7AAC" w:rsidRPr="006A7AAC" w:rsidRDefault="006A7AAC" w:rsidP="006A7AAC">
      <w:pPr>
        <w:pStyle w:val="Podpunkty"/>
        <w:rPr>
          <w:rFonts w:eastAsia="Calibri"/>
          <w:b w:val="0"/>
          <w:sz w:val="20"/>
        </w:rPr>
      </w:pPr>
      <w:r w:rsidRPr="006A7AAC">
        <w:rPr>
          <w:rFonts w:eastAsia="Calibri"/>
          <w:b w:val="0"/>
          <w:sz w:val="20"/>
        </w:rPr>
        <w:t>i)</w:t>
      </w:r>
      <w:r w:rsidRPr="006A7AAC">
        <w:rPr>
          <w:rFonts w:eastAsia="Calibri"/>
          <w:b w:val="0"/>
          <w:sz w:val="20"/>
        </w:rPr>
        <w:tab/>
        <w:t>Pacjent z niewydolnością serca</w:t>
      </w:r>
    </w:p>
    <w:p w:rsidR="006A7AAC" w:rsidRPr="006A7AAC" w:rsidRDefault="006A7AAC" w:rsidP="006A7AAC">
      <w:pPr>
        <w:pStyle w:val="Podpunkty"/>
        <w:rPr>
          <w:rFonts w:eastAsia="Calibri"/>
          <w:b w:val="0"/>
          <w:sz w:val="20"/>
        </w:rPr>
      </w:pPr>
      <w:r w:rsidRPr="006A7AAC">
        <w:rPr>
          <w:rFonts w:eastAsia="Calibri"/>
          <w:b w:val="0"/>
          <w:sz w:val="20"/>
        </w:rPr>
        <w:t>j)</w:t>
      </w:r>
      <w:r w:rsidRPr="006A7AAC">
        <w:rPr>
          <w:rFonts w:eastAsia="Calibri"/>
          <w:b w:val="0"/>
          <w:sz w:val="20"/>
        </w:rPr>
        <w:tab/>
        <w:t>Pacjent z chorobą tarczycy</w:t>
      </w:r>
    </w:p>
    <w:p w:rsidR="006A7AAC" w:rsidRPr="006A7AAC" w:rsidRDefault="006A7AAC" w:rsidP="006A7AAC">
      <w:pPr>
        <w:pStyle w:val="Podpunkty"/>
        <w:rPr>
          <w:rFonts w:eastAsia="Calibri"/>
          <w:b w:val="0"/>
          <w:sz w:val="20"/>
        </w:rPr>
      </w:pPr>
      <w:r w:rsidRPr="006A7AAC">
        <w:rPr>
          <w:rFonts w:eastAsia="Calibri"/>
          <w:b w:val="0"/>
          <w:sz w:val="20"/>
        </w:rPr>
        <w:t>k)</w:t>
      </w:r>
      <w:r w:rsidRPr="006A7AAC">
        <w:rPr>
          <w:rFonts w:eastAsia="Calibri"/>
          <w:b w:val="0"/>
          <w:sz w:val="20"/>
        </w:rPr>
        <w:tab/>
        <w:t>Pacjent z chorobą jelit</w:t>
      </w:r>
    </w:p>
    <w:p w:rsidR="006A7AAC" w:rsidRPr="006A7AAC" w:rsidRDefault="006A7AAC" w:rsidP="006A7AAC">
      <w:pPr>
        <w:pStyle w:val="Podpunkty"/>
        <w:rPr>
          <w:rFonts w:eastAsia="Calibri"/>
          <w:b w:val="0"/>
          <w:sz w:val="20"/>
        </w:rPr>
      </w:pPr>
      <w:r w:rsidRPr="006A7AAC">
        <w:rPr>
          <w:rFonts w:eastAsia="Calibri"/>
          <w:b w:val="0"/>
          <w:sz w:val="20"/>
        </w:rPr>
        <w:t>l)</w:t>
      </w:r>
      <w:r w:rsidRPr="006A7AAC">
        <w:rPr>
          <w:rFonts w:eastAsia="Calibri"/>
          <w:b w:val="0"/>
          <w:sz w:val="20"/>
        </w:rPr>
        <w:tab/>
        <w:t>Pacjent z nadciśnieniem tętniczym</w:t>
      </w:r>
    </w:p>
    <w:p w:rsidR="006A7AAC" w:rsidRPr="006A7AAC" w:rsidRDefault="006A7AAC" w:rsidP="006A7AAC">
      <w:pPr>
        <w:pStyle w:val="Podpunkty"/>
        <w:rPr>
          <w:rFonts w:eastAsia="Calibri"/>
          <w:b w:val="0"/>
          <w:sz w:val="20"/>
        </w:rPr>
      </w:pPr>
      <w:r w:rsidRPr="006A7AAC">
        <w:rPr>
          <w:rFonts w:eastAsia="Calibri"/>
          <w:b w:val="0"/>
          <w:sz w:val="20"/>
        </w:rPr>
        <w:t>m)</w:t>
      </w:r>
      <w:r w:rsidRPr="006A7AAC">
        <w:rPr>
          <w:rFonts w:eastAsia="Calibri"/>
          <w:b w:val="0"/>
          <w:sz w:val="20"/>
        </w:rPr>
        <w:tab/>
        <w:t>Pacjent z POCHP</w:t>
      </w:r>
    </w:p>
    <w:p w:rsidR="006A7AAC" w:rsidRPr="006A7AAC" w:rsidRDefault="006A7AAC" w:rsidP="006A7AAC">
      <w:pPr>
        <w:pStyle w:val="Podpunkty"/>
        <w:rPr>
          <w:rFonts w:eastAsia="Calibri"/>
          <w:b w:val="0"/>
          <w:sz w:val="20"/>
        </w:rPr>
      </w:pPr>
      <w:r w:rsidRPr="006A7AAC">
        <w:rPr>
          <w:rFonts w:eastAsia="Calibri"/>
          <w:b w:val="0"/>
          <w:sz w:val="20"/>
        </w:rPr>
        <w:t>n)</w:t>
      </w:r>
      <w:r w:rsidRPr="006A7AAC">
        <w:rPr>
          <w:rFonts w:eastAsia="Calibri"/>
          <w:b w:val="0"/>
          <w:sz w:val="20"/>
        </w:rPr>
        <w:tab/>
        <w:t>Pacjent z chorobą nowotworową</w:t>
      </w:r>
    </w:p>
    <w:p w:rsidR="006A7AAC" w:rsidRPr="006A7AAC" w:rsidRDefault="006A7AAC" w:rsidP="006A7AAC">
      <w:pPr>
        <w:pStyle w:val="Podpunkty"/>
        <w:rPr>
          <w:rFonts w:eastAsia="Calibri"/>
          <w:b w:val="0"/>
          <w:sz w:val="20"/>
        </w:rPr>
      </w:pPr>
      <w:r w:rsidRPr="006A7AAC">
        <w:rPr>
          <w:rFonts w:eastAsia="Calibri"/>
          <w:b w:val="0"/>
          <w:sz w:val="20"/>
        </w:rPr>
        <w:t>3.</w:t>
      </w:r>
      <w:r w:rsidRPr="006A7AAC">
        <w:rPr>
          <w:rFonts w:eastAsia="Calibri"/>
          <w:b w:val="0"/>
          <w:sz w:val="20"/>
        </w:rPr>
        <w:tab/>
        <w:t>Przygotuj poradnik dla pacjenta z przewlekłymi schorzeniami internistycznymi na jeden z poniższych tematów:</w:t>
      </w:r>
    </w:p>
    <w:p w:rsidR="006A7AAC" w:rsidRPr="006A7AAC" w:rsidRDefault="006A7AAC" w:rsidP="006A7AAC">
      <w:pPr>
        <w:pStyle w:val="Podpunkty"/>
        <w:rPr>
          <w:rFonts w:eastAsia="Calibri"/>
          <w:b w:val="0"/>
          <w:sz w:val="20"/>
        </w:rPr>
      </w:pPr>
      <w:r w:rsidRPr="006A7AAC">
        <w:rPr>
          <w:rFonts w:eastAsia="Calibri"/>
          <w:b w:val="0"/>
          <w:sz w:val="20"/>
        </w:rPr>
        <w:t>Wskazówki pielęgnacyjne dla pacjentów:</w:t>
      </w:r>
    </w:p>
    <w:p w:rsidR="006A7AAC" w:rsidRPr="006A7AAC" w:rsidRDefault="006A7AAC" w:rsidP="006A7AAC">
      <w:pPr>
        <w:pStyle w:val="Podpunkty"/>
        <w:rPr>
          <w:rFonts w:eastAsia="Calibri"/>
          <w:b w:val="0"/>
          <w:sz w:val="20"/>
        </w:rPr>
      </w:pPr>
      <w:r w:rsidRPr="006A7AAC">
        <w:rPr>
          <w:rFonts w:eastAsia="Calibri"/>
          <w:b w:val="0"/>
          <w:sz w:val="20"/>
        </w:rPr>
        <w:t>a)</w:t>
      </w:r>
      <w:r w:rsidRPr="006A7AAC">
        <w:rPr>
          <w:rFonts w:eastAsia="Calibri"/>
          <w:b w:val="0"/>
          <w:sz w:val="20"/>
        </w:rPr>
        <w:tab/>
        <w:t>Po przebytym zawale mięśnia sercowego</w:t>
      </w:r>
    </w:p>
    <w:p w:rsidR="006A7AAC" w:rsidRPr="006A7AAC" w:rsidRDefault="006A7AAC" w:rsidP="006A7AAC">
      <w:pPr>
        <w:pStyle w:val="Podpunkty"/>
        <w:rPr>
          <w:rFonts w:eastAsia="Calibri"/>
          <w:b w:val="0"/>
          <w:sz w:val="20"/>
        </w:rPr>
      </w:pPr>
      <w:r w:rsidRPr="006A7AAC">
        <w:rPr>
          <w:rFonts w:eastAsia="Calibri"/>
          <w:b w:val="0"/>
          <w:sz w:val="20"/>
        </w:rPr>
        <w:t>b)</w:t>
      </w:r>
      <w:r w:rsidRPr="006A7AAC">
        <w:rPr>
          <w:rFonts w:eastAsia="Calibri"/>
          <w:b w:val="0"/>
          <w:sz w:val="20"/>
        </w:rPr>
        <w:tab/>
        <w:t>Z RZS</w:t>
      </w:r>
    </w:p>
    <w:p w:rsidR="006A7AAC" w:rsidRPr="006A7AAC" w:rsidRDefault="006A7AAC" w:rsidP="006A7AAC">
      <w:pPr>
        <w:pStyle w:val="Podpunkty"/>
        <w:rPr>
          <w:rFonts w:eastAsia="Calibri"/>
          <w:b w:val="0"/>
          <w:sz w:val="20"/>
        </w:rPr>
      </w:pPr>
      <w:r w:rsidRPr="006A7AAC">
        <w:rPr>
          <w:rFonts w:eastAsia="Calibri"/>
          <w:b w:val="0"/>
          <w:sz w:val="20"/>
        </w:rPr>
        <w:t>c)</w:t>
      </w:r>
      <w:r w:rsidRPr="006A7AAC">
        <w:rPr>
          <w:rFonts w:eastAsia="Calibri"/>
          <w:b w:val="0"/>
          <w:sz w:val="20"/>
        </w:rPr>
        <w:tab/>
        <w:t>Z nadciśnieniem tętniczym</w:t>
      </w:r>
    </w:p>
    <w:p w:rsidR="006A7AAC" w:rsidRPr="006A7AAC" w:rsidRDefault="006A7AAC" w:rsidP="006A7AAC">
      <w:pPr>
        <w:pStyle w:val="Podpunkty"/>
        <w:rPr>
          <w:rFonts w:eastAsia="Calibri"/>
          <w:b w:val="0"/>
          <w:sz w:val="20"/>
        </w:rPr>
      </w:pPr>
      <w:r w:rsidRPr="006A7AAC">
        <w:rPr>
          <w:rFonts w:eastAsia="Calibri"/>
          <w:b w:val="0"/>
          <w:sz w:val="20"/>
        </w:rPr>
        <w:t>d)</w:t>
      </w:r>
      <w:r w:rsidRPr="006A7AAC">
        <w:rPr>
          <w:rFonts w:eastAsia="Calibri"/>
          <w:b w:val="0"/>
          <w:sz w:val="20"/>
        </w:rPr>
        <w:tab/>
        <w:t>Z niewydolnością serca  (3 i 4 stopień wg. NYHA)</w:t>
      </w:r>
    </w:p>
    <w:p w:rsidR="006A7AAC" w:rsidRPr="006A7AAC" w:rsidRDefault="006A7AAC" w:rsidP="006A7AAC">
      <w:pPr>
        <w:pStyle w:val="Podpunkty"/>
        <w:rPr>
          <w:rFonts w:eastAsia="Calibri"/>
          <w:b w:val="0"/>
          <w:sz w:val="20"/>
        </w:rPr>
      </w:pPr>
      <w:r w:rsidRPr="006A7AAC">
        <w:rPr>
          <w:rFonts w:eastAsia="Calibri"/>
          <w:b w:val="0"/>
          <w:sz w:val="20"/>
        </w:rPr>
        <w:lastRenderedPageBreak/>
        <w:t>e)</w:t>
      </w:r>
      <w:r w:rsidRPr="006A7AAC">
        <w:rPr>
          <w:rFonts w:eastAsia="Calibri"/>
          <w:b w:val="0"/>
          <w:sz w:val="20"/>
        </w:rPr>
        <w:tab/>
        <w:t>Z cukrzycą I typu</w:t>
      </w:r>
    </w:p>
    <w:p w:rsidR="006A7AAC" w:rsidRPr="006A7AAC" w:rsidRDefault="006A7AAC" w:rsidP="006A7AAC">
      <w:pPr>
        <w:pStyle w:val="Podpunkty"/>
        <w:rPr>
          <w:rFonts w:eastAsia="Calibri"/>
          <w:b w:val="0"/>
          <w:sz w:val="20"/>
        </w:rPr>
      </w:pPr>
      <w:r w:rsidRPr="006A7AAC">
        <w:rPr>
          <w:rFonts w:eastAsia="Calibri"/>
          <w:b w:val="0"/>
          <w:sz w:val="20"/>
        </w:rPr>
        <w:t>f)</w:t>
      </w:r>
      <w:r w:rsidRPr="006A7AAC">
        <w:rPr>
          <w:rFonts w:eastAsia="Calibri"/>
          <w:b w:val="0"/>
          <w:sz w:val="20"/>
        </w:rPr>
        <w:tab/>
        <w:t>Z cukrzycą II typu</w:t>
      </w:r>
    </w:p>
    <w:p w:rsidR="006A7AAC" w:rsidRPr="006A7AAC" w:rsidRDefault="006A7AAC" w:rsidP="006A7AAC">
      <w:pPr>
        <w:pStyle w:val="Podpunkty"/>
        <w:rPr>
          <w:rFonts w:eastAsia="Calibri"/>
          <w:b w:val="0"/>
          <w:sz w:val="20"/>
        </w:rPr>
      </w:pPr>
      <w:r w:rsidRPr="006A7AAC">
        <w:rPr>
          <w:rFonts w:eastAsia="Calibri"/>
          <w:b w:val="0"/>
          <w:sz w:val="20"/>
        </w:rPr>
        <w:t>g)</w:t>
      </w:r>
      <w:r w:rsidRPr="006A7AAC">
        <w:rPr>
          <w:rFonts w:eastAsia="Calibri"/>
          <w:b w:val="0"/>
          <w:sz w:val="20"/>
        </w:rPr>
        <w:tab/>
        <w:t>Z chorobą wrzodową żołądka i dwunastnicy</w:t>
      </w:r>
    </w:p>
    <w:p w:rsidR="006A7AAC" w:rsidRPr="006A7AAC" w:rsidRDefault="006A7AAC" w:rsidP="006A7AAC">
      <w:pPr>
        <w:pStyle w:val="Podpunkty"/>
        <w:rPr>
          <w:rFonts w:eastAsia="Calibri"/>
          <w:b w:val="0"/>
          <w:sz w:val="20"/>
        </w:rPr>
      </w:pPr>
      <w:r w:rsidRPr="006A7AAC">
        <w:rPr>
          <w:rFonts w:eastAsia="Calibri"/>
          <w:b w:val="0"/>
          <w:sz w:val="20"/>
        </w:rPr>
        <w:t>h)</w:t>
      </w:r>
      <w:r w:rsidRPr="006A7AAC">
        <w:rPr>
          <w:rFonts w:eastAsia="Calibri"/>
          <w:b w:val="0"/>
          <w:sz w:val="20"/>
        </w:rPr>
        <w:tab/>
        <w:t>Z astmą oskrzelową</w:t>
      </w:r>
    </w:p>
    <w:p w:rsidR="006A7AAC" w:rsidRPr="006A7AAC" w:rsidRDefault="006A7AAC" w:rsidP="006A7AAC">
      <w:pPr>
        <w:pStyle w:val="Podpunkty"/>
        <w:rPr>
          <w:rFonts w:eastAsia="Calibri"/>
          <w:b w:val="0"/>
          <w:sz w:val="20"/>
        </w:rPr>
      </w:pPr>
      <w:r w:rsidRPr="006A7AAC">
        <w:rPr>
          <w:rFonts w:eastAsia="Calibri"/>
          <w:b w:val="0"/>
          <w:sz w:val="20"/>
        </w:rPr>
        <w:t>i)</w:t>
      </w:r>
      <w:r w:rsidRPr="006A7AAC">
        <w:rPr>
          <w:rFonts w:eastAsia="Calibri"/>
          <w:b w:val="0"/>
          <w:sz w:val="20"/>
        </w:rPr>
        <w:tab/>
        <w:t>Z POCHP</w:t>
      </w:r>
    </w:p>
    <w:p w:rsidR="006A7AAC" w:rsidRPr="006A7AAC" w:rsidRDefault="006A7AAC" w:rsidP="006A7AAC">
      <w:pPr>
        <w:pStyle w:val="Podpunkty"/>
        <w:rPr>
          <w:rFonts w:eastAsia="Calibri"/>
          <w:b w:val="0"/>
          <w:sz w:val="20"/>
        </w:rPr>
      </w:pPr>
      <w:r w:rsidRPr="006A7AAC">
        <w:rPr>
          <w:rFonts w:eastAsia="Calibri"/>
          <w:b w:val="0"/>
          <w:sz w:val="20"/>
        </w:rPr>
        <w:t>j)</w:t>
      </w:r>
      <w:r w:rsidRPr="006A7AAC">
        <w:rPr>
          <w:rFonts w:eastAsia="Calibri"/>
          <w:b w:val="0"/>
          <w:sz w:val="20"/>
        </w:rPr>
        <w:tab/>
        <w:t>Z gruźlicą</w:t>
      </w:r>
    </w:p>
    <w:p w:rsidR="006A7AAC" w:rsidRPr="006A7AAC" w:rsidRDefault="006A7AAC" w:rsidP="006A7AAC">
      <w:pPr>
        <w:pStyle w:val="Podpunkty"/>
        <w:rPr>
          <w:rFonts w:eastAsia="Calibri"/>
          <w:b w:val="0"/>
          <w:sz w:val="20"/>
        </w:rPr>
      </w:pPr>
      <w:r w:rsidRPr="006A7AAC">
        <w:rPr>
          <w:rFonts w:eastAsia="Calibri"/>
          <w:b w:val="0"/>
          <w:sz w:val="20"/>
        </w:rPr>
        <w:t>k)</w:t>
      </w:r>
      <w:r w:rsidRPr="006A7AAC">
        <w:rPr>
          <w:rFonts w:eastAsia="Calibri"/>
          <w:b w:val="0"/>
          <w:sz w:val="20"/>
        </w:rPr>
        <w:tab/>
        <w:t>Z alergią</w:t>
      </w:r>
    </w:p>
    <w:p w:rsidR="006A7AAC" w:rsidRPr="006A7AAC" w:rsidRDefault="006A7AAC" w:rsidP="006A7AAC">
      <w:pPr>
        <w:pStyle w:val="Podpunkty"/>
        <w:rPr>
          <w:rFonts w:eastAsia="Calibri"/>
          <w:b w:val="0"/>
          <w:sz w:val="20"/>
        </w:rPr>
      </w:pPr>
      <w:r w:rsidRPr="006A7AAC">
        <w:rPr>
          <w:rFonts w:eastAsia="Calibri"/>
          <w:b w:val="0"/>
          <w:sz w:val="20"/>
        </w:rPr>
        <w:t>l)</w:t>
      </w:r>
      <w:r w:rsidRPr="006A7AAC">
        <w:rPr>
          <w:rFonts w:eastAsia="Calibri"/>
          <w:b w:val="0"/>
          <w:sz w:val="20"/>
        </w:rPr>
        <w:tab/>
        <w:t>Z ostrą niewydolnością nerek</w:t>
      </w:r>
    </w:p>
    <w:p w:rsidR="006A7AAC" w:rsidRPr="006A7AAC" w:rsidRDefault="006A7AAC" w:rsidP="006A7AAC">
      <w:pPr>
        <w:pStyle w:val="Podpunkty"/>
        <w:rPr>
          <w:rFonts w:eastAsia="Calibri"/>
          <w:b w:val="0"/>
          <w:sz w:val="20"/>
        </w:rPr>
      </w:pPr>
      <w:r w:rsidRPr="006A7AAC">
        <w:rPr>
          <w:rFonts w:eastAsia="Calibri"/>
          <w:b w:val="0"/>
          <w:sz w:val="20"/>
        </w:rPr>
        <w:t>m)</w:t>
      </w:r>
      <w:r w:rsidRPr="006A7AAC">
        <w:rPr>
          <w:rFonts w:eastAsia="Calibri"/>
          <w:b w:val="0"/>
          <w:sz w:val="20"/>
        </w:rPr>
        <w:tab/>
        <w:t>Z przewlekłą niewydolnością nerek poddanego leczeniu nerkozastępczemu-hemodializa.</w:t>
      </w:r>
    </w:p>
    <w:p w:rsidR="006A7AAC" w:rsidRPr="006A7AAC" w:rsidRDefault="006A7AAC" w:rsidP="006A7AAC">
      <w:pPr>
        <w:pStyle w:val="Podpunkty"/>
        <w:rPr>
          <w:rFonts w:eastAsia="Calibri"/>
          <w:b w:val="0"/>
          <w:sz w:val="20"/>
        </w:rPr>
      </w:pPr>
      <w:r w:rsidRPr="006A7AAC">
        <w:rPr>
          <w:rFonts w:eastAsia="Calibri"/>
          <w:b w:val="0"/>
          <w:sz w:val="20"/>
        </w:rPr>
        <w:t>n)</w:t>
      </w:r>
      <w:r w:rsidRPr="006A7AAC">
        <w:rPr>
          <w:rFonts w:eastAsia="Calibri"/>
          <w:b w:val="0"/>
          <w:sz w:val="20"/>
        </w:rPr>
        <w:tab/>
        <w:t>Z przewlekłą niewydolnością nerek poddanego leczeniu nerkozastępczemu-dializa otrzewnowa</w:t>
      </w:r>
    </w:p>
    <w:p w:rsidR="006A7AAC" w:rsidRPr="006A7AAC" w:rsidRDefault="006A7AAC" w:rsidP="006A7AAC">
      <w:pPr>
        <w:pStyle w:val="Podpunkty"/>
        <w:rPr>
          <w:rFonts w:eastAsia="Calibri"/>
          <w:b w:val="0"/>
          <w:sz w:val="20"/>
        </w:rPr>
      </w:pPr>
      <w:r w:rsidRPr="006A7AAC">
        <w:rPr>
          <w:rFonts w:eastAsia="Calibri"/>
          <w:b w:val="0"/>
          <w:sz w:val="20"/>
        </w:rPr>
        <w:t>o)</w:t>
      </w:r>
      <w:r w:rsidRPr="006A7AAC">
        <w:rPr>
          <w:rFonts w:eastAsia="Calibri"/>
          <w:b w:val="0"/>
          <w:sz w:val="20"/>
        </w:rPr>
        <w:tab/>
        <w:t>Ze schorzeniami narządu ruchu</w:t>
      </w:r>
    </w:p>
    <w:p w:rsidR="006A7AAC" w:rsidRDefault="006A7AAC" w:rsidP="006A7AAC">
      <w:pPr>
        <w:pStyle w:val="Podpunkty"/>
        <w:rPr>
          <w:rFonts w:eastAsia="Calibri"/>
          <w:b w:val="0"/>
          <w:sz w:val="20"/>
        </w:rPr>
      </w:pPr>
      <w:r w:rsidRPr="006A7AAC">
        <w:rPr>
          <w:rFonts w:eastAsia="Calibri"/>
          <w:b w:val="0"/>
          <w:sz w:val="20"/>
        </w:rPr>
        <w:t>p)</w:t>
      </w:r>
      <w:r w:rsidRPr="006A7AAC">
        <w:rPr>
          <w:rFonts w:eastAsia="Calibri"/>
          <w:b w:val="0"/>
          <w:sz w:val="20"/>
        </w:rPr>
        <w:tab/>
        <w:t>Z osteoporozą</w:t>
      </w:r>
    </w:p>
    <w:p w:rsidR="00A650BD" w:rsidRDefault="00A650BD" w:rsidP="00A72DA5">
      <w:pPr>
        <w:pStyle w:val="Podpunkty"/>
        <w:rPr>
          <w:rFonts w:eastAsia="Calibri"/>
          <w:b w:val="0"/>
          <w:sz w:val="20"/>
        </w:rPr>
      </w:pPr>
    </w:p>
    <w:p w:rsidR="006A0B92" w:rsidRPr="006A0B92" w:rsidRDefault="006A0B92" w:rsidP="006A0B92">
      <w:pPr>
        <w:pStyle w:val="Podpunkty"/>
        <w:ind w:left="720"/>
        <w:rPr>
          <w:rFonts w:eastAsia="Calibri"/>
          <w:b w:val="0"/>
          <w:sz w:val="20"/>
        </w:rPr>
      </w:pPr>
    </w:p>
    <w:p w:rsidR="00E44C17" w:rsidRDefault="00E44C17" w:rsidP="007159EE">
      <w:pPr>
        <w:pStyle w:val="Podpunkty"/>
        <w:spacing w:after="60"/>
        <w:ind w:left="357"/>
        <w:rPr>
          <w:b w:val="0"/>
        </w:rPr>
      </w:pPr>
      <w:r>
        <w:t xml:space="preserve">3.5. Metody weryfikacji efektów uczenia się </w:t>
      </w:r>
      <w:r w:rsidRPr="00CC7802">
        <w:rPr>
          <w:b w:val="0"/>
        </w:rPr>
        <w:t>(</w:t>
      </w:r>
      <w:r>
        <w:rPr>
          <w:b w:val="0"/>
        </w:rPr>
        <w:t xml:space="preserve">zaznaczyć „X” </w:t>
      </w:r>
      <w:r w:rsidRPr="00CC7802">
        <w:rPr>
          <w:b w:val="0"/>
        </w:rPr>
        <w:t>w</w:t>
      </w:r>
      <w:r>
        <w:rPr>
          <w:b w:val="0"/>
        </w:rPr>
        <w:t xml:space="preserve"> odniesieniu do poszczególnych efektów)</w:t>
      </w:r>
    </w:p>
    <w:tbl>
      <w:tblPr>
        <w:tblW w:w="9204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2"/>
        <w:gridCol w:w="2644"/>
        <w:gridCol w:w="2671"/>
        <w:gridCol w:w="2797"/>
      </w:tblGrid>
      <w:tr w:rsidR="008F64EF" w:rsidTr="008F64EF">
        <w:trPr>
          <w:trHeight w:val="513"/>
        </w:trPr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8F64EF" w:rsidRDefault="008F64EF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Symbol efektu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8F64EF" w:rsidRDefault="008F64EF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Metody dydaktyczne</w:t>
            </w:r>
          </w:p>
          <w:p w:rsidR="008F64EF" w:rsidRDefault="008F64EF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(lista wyboru)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8F64EF" w:rsidRDefault="008F64EF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Metody weryfikacji</w:t>
            </w:r>
          </w:p>
          <w:p w:rsidR="008F64EF" w:rsidRDefault="008F64EF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(lista wyboru)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8F64EF" w:rsidRDefault="008F64EF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Sposoby dokumentacji</w:t>
            </w:r>
          </w:p>
          <w:p w:rsidR="008F64EF" w:rsidRDefault="008F64EF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(lista wyboru)</w:t>
            </w:r>
          </w:p>
        </w:tc>
      </w:tr>
      <w:tr w:rsidR="008F64EF" w:rsidTr="008F64EF">
        <w:trPr>
          <w:trHeight w:val="307"/>
        </w:trPr>
        <w:tc>
          <w:tcPr>
            <w:tcW w:w="9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8F64EF" w:rsidRDefault="008F64EF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WIEDZA</w:t>
            </w:r>
          </w:p>
        </w:tc>
      </w:tr>
      <w:tr w:rsidR="008F64EF" w:rsidTr="008F64EF">
        <w:trPr>
          <w:trHeight w:val="741"/>
        </w:trPr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F64EF" w:rsidRDefault="008F64EF" w:rsidP="008F64EF">
            <w:pPr>
              <w:spacing w:after="0" w:line="240" w:lineRule="auto"/>
              <w:contextualSpacing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  <w:lang w:val="en-US"/>
              </w:rPr>
              <w:t>W1-W10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F64EF" w:rsidRDefault="008F64EF">
            <w:pPr>
              <w:spacing w:after="0" w:line="240" w:lineRule="auto"/>
              <w:contextualSpacing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W</w:t>
            </w:r>
            <w:r w:rsidRPr="008F64EF">
              <w:rPr>
                <w:sz w:val="20"/>
                <w:szCs w:val="20"/>
                <w:bdr w:val="none" w:sz="0" w:space="0" w:color="auto" w:frame="1"/>
              </w:rPr>
              <w:t>ykład problemowy, wyk</w:t>
            </w:r>
            <w:r>
              <w:rPr>
                <w:sz w:val="20"/>
                <w:szCs w:val="20"/>
                <w:bdr w:val="none" w:sz="0" w:space="0" w:color="auto" w:frame="1"/>
              </w:rPr>
              <w:t>ład z prezentacja multimedialną.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F64EF" w:rsidRDefault="008F64EF" w:rsidP="00CA76F6">
            <w:pPr>
              <w:spacing w:after="0" w:line="240" w:lineRule="auto"/>
              <w:contextualSpacing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rFonts w:eastAsia="Times New Roman"/>
                <w:sz w:val="20"/>
                <w:szCs w:val="20"/>
              </w:rPr>
              <w:t>Egzamin pisemny -  test wiedzy</w:t>
            </w:r>
            <w:r w:rsidR="00CA76F6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F64EF" w:rsidRDefault="00CA76F6" w:rsidP="00CA76F6">
            <w:pPr>
              <w:spacing w:after="0" w:line="240" w:lineRule="auto"/>
              <w:contextualSpacing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Protokół z egzaminu.</w:t>
            </w:r>
          </w:p>
        </w:tc>
      </w:tr>
      <w:tr w:rsidR="008F64EF" w:rsidTr="008F64EF">
        <w:trPr>
          <w:trHeight w:val="221"/>
        </w:trPr>
        <w:tc>
          <w:tcPr>
            <w:tcW w:w="9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8F64EF" w:rsidRDefault="008F64EF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  <w:lang w:val="fr-FR"/>
              </w:rPr>
              <w:t>UMIEJ</w:t>
            </w:r>
            <w:r>
              <w:rPr>
                <w:sz w:val="20"/>
                <w:szCs w:val="20"/>
                <w:bdr w:val="none" w:sz="0" w:space="0" w:color="auto" w:frame="1"/>
              </w:rPr>
              <w:t>Ę</w:t>
            </w:r>
            <w:r>
              <w:rPr>
                <w:sz w:val="20"/>
                <w:szCs w:val="20"/>
                <w:bdr w:val="none" w:sz="0" w:space="0" w:color="auto" w:frame="1"/>
                <w:lang w:val="de-DE"/>
              </w:rPr>
              <w:t>TNO</w:t>
            </w:r>
            <w:r>
              <w:rPr>
                <w:sz w:val="20"/>
                <w:szCs w:val="20"/>
                <w:bdr w:val="none" w:sz="0" w:space="0" w:color="auto" w:frame="1"/>
              </w:rPr>
              <w:t>ŚCI</w:t>
            </w:r>
          </w:p>
        </w:tc>
      </w:tr>
      <w:tr w:rsidR="008F64EF" w:rsidTr="008F64EF">
        <w:trPr>
          <w:trHeight w:val="952"/>
        </w:trPr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F64EF" w:rsidRDefault="008F64EF" w:rsidP="008F64EF">
            <w:pPr>
              <w:spacing w:after="0" w:line="240" w:lineRule="auto"/>
              <w:contextualSpacing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  <w:lang w:val="en-US"/>
              </w:rPr>
              <w:t>U1-U16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F64EF" w:rsidRDefault="008F64EF" w:rsidP="008F64EF">
            <w:pPr>
              <w:spacing w:after="0" w:line="240" w:lineRule="auto"/>
              <w:contextualSpacing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P</w:t>
            </w:r>
            <w:r w:rsidRPr="008F64EF">
              <w:rPr>
                <w:sz w:val="20"/>
                <w:szCs w:val="20"/>
                <w:bdr w:val="none" w:sz="0" w:space="0" w:color="auto" w:frame="1"/>
              </w:rPr>
              <w:t xml:space="preserve">raca w grupach, analiza przypadków, </w:t>
            </w:r>
            <w:r>
              <w:rPr>
                <w:sz w:val="20"/>
                <w:szCs w:val="20"/>
                <w:bdr w:val="none" w:sz="0" w:space="0" w:color="auto" w:frame="1"/>
              </w:rPr>
              <w:t>rozwiązywanie zadań, dyskusja, próba pracy, instruktaż.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F64EF" w:rsidRDefault="008F64EF" w:rsidP="00CA76F6">
            <w:pPr>
              <w:spacing w:after="0" w:line="240" w:lineRule="auto"/>
              <w:contextualSpacing/>
              <w:rPr>
                <w:sz w:val="20"/>
                <w:szCs w:val="20"/>
                <w:bdr w:val="none" w:sz="0" w:space="0" w:color="auto" w:frame="1"/>
              </w:rPr>
            </w:pPr>
            <w:r w:rsidRPr="00FD128E">
              <w:rPr>
                <w:rFonts w:eastAsia="Times New Roman"/>
                <w:sz w:val="20"/>
                <w:szCs w:val="20"/>
              </w:rPr>
              <w:t>Obserwacja w trakcie zajęć – studium przypadku (scenariusz), prawidłowe wykonanie zadania</w:t>
            </w:r>
            <w:r>
              <w:rPr>
                <w:rFonts w:eastAsia="Times New Roman"/>
                <w:sz w:val="20"/>
                <w:szCs w:val="20"/>
              </w:rPr>
              <w:t>, o</w:t>
            </w:r>
            <w:r w:rsidRPr="00FD128E">
              <w:rPr>
                <w:rFonts w:eastAsia="Times New Roman"/>
                <w:sz w:val="20"/>
                <w:szCs w:val="20"/>
              </w:rPr>
              <w:t>bserwacja w trakcie zajęć – studium przypadku w warunkach rzeczywistych</w:t>
            </w:r>
            <w:r w:rsidR="001A641E">
              <w:rPr>
                <w:rFonts w:eastAsia="Times New Roman"/>
                <w:sz w:val="20"/>
                <w:szCs w:val="20"/>
              </w:rPr>
              <w:t xml:space="preserve">, </w:t>
            </w:r>
            <w:r w:rsidR="001A641E" w:rsidRPr="001A641E">
              <w:rPr>
                <w:rFonts w:eastAsia="Times New Roman"/>
                <w:sz w:val="20"/>
                <w:szCs w:val="20"/>
              </w:rPr>
              <w:t>praca samokształceniowa.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F64EF" w:rsidRDefault="008F64EF">
            <w:pPr>
              <w:spacing w:after="0" w:line="240" w:lineRule="auto"/>
              <w:contextualSpacing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Karta oceny, proces pielęgnowania,</w:t>
            </w:r>
          </w:p>
          <w:p w:rsidR="008F64EF" w:rsidRDefault="008F64EF">
            <w:pPr>
              <w:spacing w:after="0" w:line="240" w:lineRule="auto"/>
              <w:contextualSpacing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dzienniczek umiejętności</w:t>
            </w:r>
          </w:p>
          <w:p w:rsidR="008F64EF" w:rsidRDefault="001A641E">
            <w:pPr>
              <w:spacing w:after="0" w:line="240" w:lineRule="auto"/>
              <w:contextualSpacing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 xml:space="preserve">praktycznych, </w:t>
            </w:r>
            <w:r w:rsidRPr="001A641E">
              <w:rPr>
                <w:sz w:val="20"/>
                <w:szCs w:val="20"/>
                <w:bdr w:val="none" w:sz="0" w:space="0" w:color="auto" w:frame="1"/>
              </w:rPr>
              <w:t>karta</w:t>
            </w:r>
            <w:r>
              <w:rPr>
                <w:sz w:val="20"/>
                <w:szCs w:val="20"/>
                <w:bdr w:val="none" w:sz="0" w:space="0" w:color="auto" w:frame="1"/>
              </w:rPr>
              <w:t xml:space="preserve"> oceny pracy samokształceniowej.</w:t>
            </w:r>
          </w:p>
        </w:tc>
      </w:tr>
      <w:tr w:rsidR="008F64EF" w:rsidTr="008F64EF">
        <w:trPr>
          <w:trHeight w:val="221"/>
        </w:trPr>
        <w:tc>
          <w:tcPr>
            <w:tcW w:w="9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8F64EF" w:rsidRDefault="008F64EF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KOMPETENCJE SPOŁ</w:t>
            </w:r>
            <w:r>
              <w:rPr>
                <w:sz w:val="20"/>
                <w:szCs w:val="20"/>
                <w:bdr w:val="none" w:sz="0" w:space="0" w:color="auto" w:frame="1"/>
                <w:lang w:val="de-DE"/>
              </w:rPr>
              <w:t>ECZNE</w:t>
            </w:r>
          </w:p>
        </w:tc>
      </w:tr>
      <w:tr w:rsidR="008F64EF" w:rsidTr="008F64EF">
        <w:trPr>
          <w:trHeight w:val="1781"/>
        </w:trPr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F64EF" w:rsidRDefault="008F64EF" w:rsidP="008F64EF">
            <w:pPr>
              <w:spacing w:after="0" w:line="240" w:lineRule="auto"/>
              <w:contextualSpacing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  <w:lang w:val="en-US"/>
              </w:rPr>
              <w:t>K1-K5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F64EF" w:rsidRDefault="00483697">
            <w:pPr>
              <w:spacing w:after="0" w:line="240" w:lineRule="auto"/>
              <w:contextualSpacing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Obserwacja.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F64EF" w:rsidRDefault="008F64EF" w:rsidP="001A641E">
            <w:pPr>
              <w:tabs>
                <w:tab w:val="left" w:pos="-5814"/>
              </w:tabs>
              <w:overflowPunct w:val="0"/>
              <w:autoSpaceDE w:val="0"/>
              <w:spacing w:after="60" w:line="240" w:lineRule="auto"/>
              <w:textAlignment w:val="baseline"/>
              <w:rPr>
                <w:rFonts w:eastAsia="Times New Roman"/>
                <w:sz w:val="20"/>
                <w:szCs w:val="20"/>
              </w:rPr>
            </w:pPr>
            <w:r w:rsidRPr="00FD128E">
              <w:rPr>
                <w:rFonts w:eastAsia="Times New Roman"/>
                <w:sz w:val="20"/>
                <w:szCs w:val="20"/>
              </w:rPr>
              <w:t>Obserwacja w trakcie zajęć – studium przypadku (scenariusz), prawidłowe wykonanie zadania, obserwacja w trakcie zajęć – studium przypadku w warunkach rzeczywistych</w:t>
            </w:r>
            <w:r w:rsidR="001A641E">
              <w:rPr>
                <w:rFonts w:eastAsia="Times New Roman"/>
                <w:sz w:val="20"/>
                <w:szCs w:val="20"/>
              </w:rPr>
              <w:t>.</w:t>
            </w:r>
            <w:r w:rsidR="00CA76F6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F64EF" w:rsidRDefault="008F64EF" w:rsidP="008F64EF">
            <w:pPr>
              <w:spacing w:after="0" w:line="240" w:lineRule="auto"/>
              <w:contextualSpacing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 xml:space="preserve">Karta oceny, </w:t>
            </w:r>
            <w:r w:rsidR="00483697">
              <w:rPr>
                <w:sz w:val="20"/>
                <w:szCs w:val="20"/>
                <w:bdr w:val="none" w:sz="0" w:space="0" w:color="auto" w:frame="1"/>
              </w:rPr>
              <w:t xml:space="preserve">raport z obserwacji, </w:t>
            </w:r>
            <w:r>
              <w:rPr>
                <w:sz w:val="20"/>
                <w:szCs w:val="20"/>
                <w:bdr w:val="none" w:sz="0" w:space="0" w:color="auto" w:frame="1"/>
              </w:rPr>
              <w:t>dzienniczek umiejętności</w:t>
            </w:r>
          </w:p>
          <w:p w:rsidR="008F64EF" w:rsidRDefault="008F64EF" w:rsidP="008F64EF">
            <w:pPr>
              <w:spacing w:after="0" w:line="240" w:lineRule="auto"/>
              <w:contextualSpacing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praktycznych.</w:t>
            </w:r>
          </w:p>
        </w:tc>
      </w:tr>
    </w:tbl>
    <w:p w:rsidR="00F4438A" w:rsidRDefault="00F4438A" w:rsidP="00E44C17">
      <w:pPr>
        <w:pStyle w:val="Podpunkty"/>
        <w:spacing w:after="80"/>
        <w:ind w:left="357"/>
      </w:pPr>
    </w:p>
    <w:p w:rsidR="00F4438A" w:rsidRDefault="00F4438A" w:rsidP="00E44C17">
      <w:pPr>
        <w:pStyle w:val="Podpunkty"/>
        <w:spacing w:after="80"/>
        <w:ind w:left="357"/>
      </w:pPr>
      <w:r>
        <w:t>Kryteria oceny osiągniętych efektów uczenia się</w:t>
      </w:r>
    </w:p>
    <w:tbl>
      <w:tblPr>
        <w:tblW w:w="96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70"/>
      </w:tblGrid>
      <w:tr w:rsidR="00FD128E" w:rsidRPr="00FD128E" w:rsidTr="008F64EF">
        <w:trPr>
          <w:trHeight w:val="699"/>
        </w:trPr>
        <w:tc>
          <w:tcPr>
            <w:tcW w:w="9670" w:type="dxa"/>
          </w:tcPr>
          <w:p w:rsidR="00FD128E" w:rsidRPr="00FD128E" w:rsidRDefault="00FD128E" w:rsidP="00FD12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eastAsia="en-US"/>
              </w:rPr>
            </w:pPr>
            <w:r w:rsidRPr="00FD128E">
              <w:rPr>
                <w:b/>
                <w:i/>
                <w:sz w:val="20"/>
                <w:szCs w:val="20"/>
                <w:lang w:eastAsia="en-US"/>
              </w:rPr>
              <w:t xml:space="preserve">Wykład- </w:t>
            </w:r>
            <w:r w:rsidRPr="00FD128E">
              <w:rPr>
                <w:sz w:val="20"/>
                <w:szCs w:val="20"/>
                <w:lang w:eastAsia="en-US"/>
              </w:rPr>
              <w:t xml:space="preserve">Pozytywna ocena z egzaminu końcowego - test jednokrotnego wyboru, test wielokrotnej odpowiedzi, test uzupełniania odpowiedzi - </w:t>
            </w:r>
            <w:r w:rsidRPr="00FD128E">
              <w:rPr>
                <w:b/>
                <w:sz w:val="20"/>
                <w:szCs w:val="20"/>
                <w:lang w:eastAsia="en-US"/>
              </w:rPr>
              <w:t xml:space="preserve">tj. uzyskanie co najmniej 60% punktów z testu pisemnego . </w:t>
            </w:r>
            <w:r w:rsidRPr="00FD128E">
              <w:rPr>
                <w:sz w:val="20"/>
                <w:szCs w:val="20"/>
                <w:lang w:eastAsia="en-US"/>
              </w:rPr>
              <w:t xml:space="preserve">Test składa się z 40 pytań  (maksymalnie można uzyskać 40 pkt,  minimalnie 24 pkt). Za prawidłową odpowiedź student otrzymuje 1 punkt, za błędną 0 punktów. </w:t>
            </w:r>
          </w:p>
          <w:p w:rsidR="00FD128E" w:rsidRPr="00FD128E" w:rsidRDefault="00FD128E" w:rsidP="00FD128E">
            <w:pPr>
              <w:spacing w:after="0" w:line="240" w:lineRule="auto"/>
              <w:jc w:val="both"/>
              <w:rPr>
                <w:sz w:val="20"/>
                <w:szCs w:val="20"/>
                <w:lang w:eastAsia="en-US"/>
              </w:rPr>
            </w:pPr>
            <w:r w:rsidRPr="00FD128E">
              <w:rPr>
                <w:sz w:val="20"/>
                <w:szCs w:val="20"/>
                <w:lang w:eastAsia="en-US"/>
              </w:rPr>
              <w:t xml:space="preserve">5,0 –student zaliczył efekty uczenia się na poziomie 93-100% </w:t>
            </w:r>
          </w:p>
          <w:p w:rsidR="00FD128E" w:rsidRPr="00FD128E" w:rsidRDefault="00FD128E" w:rsidP="00FD128E">
            <w:pPr>
              <w:spacing w:after="0" w:line="240" w:lineRule="auto"/>
              <w:jc w:val="both"/>
              <w:rPr>
                <w:sz w:val="20"/>
                <w:szCs w:val="20"/>
                <w:lang w:eastAsia="en-US"/>
              </w:rPr>
            </w:pPr>
            <w:r w:rsidRPr="00FD128E">
              <w:rPr>
                <w:sz w:val="20"/>
                <w:szCs w:val="20"/>
                <w:lang w:eastAsia="en-US"/>
              </w:rPr>
              <w:t xml:space="preserve">4,5 – student zaliczył efekty uczenia się na poziomie 85-92% </w:t>
            </w:r>
          </w:p>
          <w:p w:rsidR="00FD128E" w:rsidRPr="00FD128E" w:rsidRDefault="00FD128E" w:rsidP="00FD128E">
            <w:pPr>
              <w:spacing w:after="0" w:line="240" w:lineRule="auto"/>
              <w:jc w:val="both"/>
              <w:rPr>
                <w:sz w:val="20"/>
                <w:szCs w:val="20"/>
                <w:lang w:eastAsia="en-US"/>
              </w:rPr>
            </w:pPr>
            <w:r w:rsidRPr="00FD128E">
              <w:rPr>
                <w:sz w:val="20"/>
                <w:szCs w:val="20"/>
                <w:lang w:eastAsia="en-US"/>
              </w:rPr>
              <w:t xml:space="preserve">4,0 – student zaliczył efekty uczenia się na poziomie 77-84% </w:t>
            </w:r>
          </w:p>
          <w:p w:rsidR="00FD128E" w:rsidRPr="00FD128E" w:rsidRDefault="00FD128E" w:rsidP="00FD128E">
            <w:pPr>
              <w:spacing w:after="0" w:line="240" w:lineRule="auto"/>
              <w:jc w:val="both"/>
              <w:rPr>
                <w:sz w:val="20"/>
                <w:szCs w:val="20"/>
                <w:lang w:eastAsia="en-US"/>
              </w:rPr>
            </w:pPr>
            <w:r w:rsidRPr="00FD128E">
              <w:rPr>
                <w:sz w:val="20"/>
                <w:szCs w:val="20"/>
                <w:lang w:eastAsia="en-US"/>
              </w:rPr>
              <w:t xml:space="preserve">3,5 – student zaliczył efekty uczenia się na poziomie 69-76% </w:t>
            </w:r>
          </w:p>
          <w:p w:rsidR="00FD128E" w:rsidRPr="00FD128E" w:rsidRDefault="00FD128E" w:rsidP="00FD128E">
            <w:pPr>
              <w:spacing w:after="0" w:line="240" w:lineRule="auto"/>
              <w:jc w:val="both"/>
              <w:rPr>
                <w:sz w:val="20"/>
                <w:szCs w:val="20"/>
                <w:lang w:eastAsia="en-US"/>
              </w:rPr>
            </w:pPr>
            <w:r w:rsidRPr="00FD128E">
              <w:rPr>
                <w:sz w:val="20"/>
                <w:szCs w:val="20"/>
                <w:lang w:eastAsia="en-US"/>
              </w:rPr>
              <w:t>3,0 - student zaliczył efekty uczenia się na poziomie 60%-68%</w:t>
            </w:r>
          </w:p>
          <w:p w:rsidR="00FD128E" w:rsidRPr="00FD128E" w:rsidRDefault="00FD128E" w:rsidP="00F4438A">
            <w:pPr>
              <w:spacing w:after="0" w:line="240" w:lineRule="auto"/>
              <w:jc w:val="both"/>
              <w:rPr>
                <w:sz w:val="20"/>
                <w:szCs w:val="20"/>
                <w:lang w:eastAsia="en-US"/>
              </w:rPr>
            </w:pPr>
            <w:r w:rsidRPr="00FD128E">
              <w:rPr>
                <w:sz w:val="20"/>
                <w:szCs w:val="20"/>
                <w:lang w:eastAsia="en-US"/>
              </w:rPr>
              <w:t>2,0- student zaliczył efekty uczenia się poniżej 60 %</w:t>
            </w:r>
            <w:r w:rsidR="00F4438A">
              <w:rPr>
                <w:sz w:val="20"/>
                <w:szCs w:val="20"/>
                <w:lang w:eastAsia="en-US"/>
              </w:rPr>
              <w:t>.</w:t>
            </w:r>
          </w:p>
        </w:tc>
      </w:tr>
      <w:tr w:rsidR="00FD128E" w:rsidRPr="00FD128E" w:rsidTr="00B50DFA">
        <w:tc>
          <w:tcPr>
            <w:tcW w:w="9670" w:type="dxa"/>
          </w:tcPr>
          <w:p w:rsidR="00FD128E" w:rsidRPr="00FD128E" w:rsidRDefault="00FD128E" w:rsidP="00FD128E">
            <w:pPr>
              <w:spacing w:after="0" w:line="240" w:lineRule="auto"/>
              <w:jc w:val="both"/>
              <w:rPr>
                <w:rFonts w:eastAsia="Cambria"/>
                <w:b/>
                <w:i/>
                <w:sz w:val="20"/>
                <w:szCs w:val="20"/>
                <w:lang w:eastAsia="en-US"/>
              </w:rPr>
            </w:pPr>
            <w:r w:rsidRPr="00FD128E">
              <w:rPr>
                <w:rFonts w:eastAsia="Cambria"/>
                <w:b/>
                <w:i/>
                <w:sz w:val="20"/>
                <w:szCs w:val="20"/>
                <w:lang w:eastAsia="en-US"/>
              </w:rPr>
              <w:lastRenderedPageBreak/>
              <w:t>Zajęcia praktyczne</w:t>
            </w:r>
            <w:r w:rsidRPr="00FD128E">
              <w:rPr>
                <w:rFonts w:eastAsia="Cambria"/>
                <w:sz w:val="20"/>
                <w:szCs w:val="20"/>
                <w:lang w:eastAsia="en-US"/>
              </w:rPr>
              <w:t xml:space="preserve">- obecność na zajęciach 100%  (wg. listy obecności), uzyskanie pozytywnej oceny za umiejętności i postawę, </w:t>
            </w:r>
            <w:r w:rsidRPr="00FD128E">
              <w:rPr>
                <w:rFonts w:eastAsia="Myriad Pro Cond"/>
                <w:sz w:val="20"/>
                <w:szCs w:val="20"/>
                <w:lang w:eastAsia="en-US"/>
              </w:rPr>
              <w:t>zasady i szczegółowe warunki zal</w:t>
            </w:r>
            <w:r>
              <w:rPr>
                <w:rFonts w:eastAsia="Myriad Pro Cond"/>
                <w:sz w:val="20"/>
                <w:szCs w:val="20"/>
                <w:lang w:eastAsia="en-US"/>
              </w:rPr>
              <w:t>iczenia określono w Dzienniczku Umiejętności Praktycznych</w:t>
            </w:r>
          </w:p>
          <w:p w:rsidR="00FD128E" w:rsidRPr="00FD128E" w:rsidRDefault="00FD128E" w:rsidP="00FD128E">
            <w:pPr>
              <w:spacing w:after="0" w:line="240" w:lineRule="auto"/>
              <w:jc w:val="both"/>
              <w:rPr>
                <w:rFonts w:eastAsia="Cambria"/>
                <w:b/>
                <w:bCs/>
                <w:i/>
                <w:sz w:val="20"/>
                <w:szCs w:val="20"/>
                <w:lang w:eastAsia="en-US"/>
              </w:rPr>
            </w:pPr>
          </w:p>
          <w:p w:rsidR="00FD128E" w:rsidRDefault="00FD128E" w:rsidP="00FD128E">
            <w:pPr>
              <w:spacing w:after="0" w:line="240" w:lineRule="auto"/>
              <w:jc w:val="both"/>
              <w:rPr>
                <w:rFonts w:eastAsia="Myriad Pro Cond"/>
                <w:sz w:val="20"/>
                <w:szCs w:val="20"/>
                <w:lang w:eastAsia="en-US"/>
              </w:rPr>
            </w:pPr>
            <w:r w:rsidRPr="00FD128E">
              <w:rPr>
                <w:rFonts w:eastAsia="Cambria"/>
                <w:b/>
                <w:bCs/>
                <w:i/>
                <w:sz w:val="20"/>
                <w:szCs w:val="20"/>
                <w:lang w:eastAsia="en-US"/>
              </w:rPr>
              <w:t>Praktyka zawodowa -</w:t>
            </w:r>
            <w:r w:rsidRPr="00FD128E">
              <w:rPr>
                <w:rFonts w:eastAsia="Cambria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D128E">
              <w:rPr>
                <w:rFonts w:eastAsia="Cambria"/>
                <w:bCs/>
                <w:sz w:val="20"/>
                <w:szCs w:val="20"/>
                <w:lang w:eastAsia="en-US"/>
              </w:rPr>
              <w:t xml:space="preserve">obecność na zajęciach 100%  (wg. listy obecności), uzyskanie pozytywnej oceny za umiejętności i </w:t>
            </w:r>
            <w:r w:rsidRPr="00FD128E">
              <w:rPr>
                <w:rFonts w:eastAsia="Cambria"/>
                <w:sz w:val="20"/>
                <w:szCs w:val="20"/>
                <w:lang w:eastAsia="en-US"/>
              </w:rPr>
              <w:t>postawę,</w:t>
            </w:r>
            <w:r w:rsidRPr="00FD128E">
              <w:rPr>
                <w:rFonts w:eastAsia="Myriad Pro Cond"/>
                <w:sz w:val="20"/>
                <w:szCs w:val="20"/>
                <w:lang w:eastAsia="en-US"/>
              </w:rPr>
              <w:t xml:space="preserve"> szczegółowe warunki zaliczenia określono w Dzienniczku Umiejętności Praktycznych </w:t>
            </w:r>
          </w:p>
          <w:p w:rsidR="00FD128E" w:rsidRPr="00FD128E" w:rsidRDefault="00FD128E" w:rsidP="00FD128E">
            <w:pPr>
              <w:spacing w:after="0" w:line="240" w:lineRule="auto"/>
              <w:jc w:val="both"/>
              <w:rPr>
                <w:b/>
                <w:sz w:val="20"/>
                <w:szCs w:val="20"/>
                <w:lang w:eastAsia="en-US"/>
              </w:rPr>
            </w:pPr>
          </w:p>
          <w:p w:rsidR="00FD128E" w:rsidRPr="00FD128E" w:rsidRDefault="00FD128E" w:rsidP="00FD128E">
            <w:pPr>
              <w:spacing w:after="0" w:line="240" w:lineRule="auto"/>
              <w:jc w:val="both"/>
              <w:rPr>
                <w:b/>
                <w:sz w:val="20"/>
                <w:szCs w:val="20"/>
                <w:lang w:eastAsia="en-US"/>
              </w:rPr>
            </w:pPr>
            <w:r w:rsidRPr="00FD128E">
              <w:rPr>
                <w:b/>
                <w:sz w:val="20"/>
                <w:szCs w:val="20"/>
                <w:lang w:eastAsia="en-US"/>
              </w:rPr>
              <w:t>Kryteria oceny (samokształcenie):</w:t>
            </w:r>
          </w:p>
          <w:p w:rsidR="00FD128E" w:rsidRPr="00FD128E" w:rsidRDefault="00FD128E" w:rsidP="00FD128E">
            <w:pPr>
              <w:spacing w:after="0" w:line="240" w:lineRule="auto"/>
              <w:jc w:val="both"/>
              <w:rPr>
                <w:sz w:val="20"/>
                <w:szCs w:val="20"/>
                <w:lang w:eastAsia="en-US"/>
              </w:rPr>
            </w:pPr>
            <w:r w:rsidRPr="00FD128E">
              <w:rPr>
                <w:sz w:val="20"/>
                <w:szCs w:val="20"/>
                <w:lang w:eastAsia="en-US"/>
              </w:rPr>
              <w:t>Zaliczenie na podstawie wykonania i przedstawienia  jednego z wybranych tematów :</w:t>
            </w:r>
          </w:p>
          <w:p w:rsidR="00FD128E" w:rsidRPr="00FD128E" w:rsidRDefault="00FD128E" w:rsidP="00FD128E">
            <w:pPr>
              <w:spacing w:after="0" w:line="240" w:lineRule="auto"/>
              <w:jc w:val="both"/>
              <w:rPr>
                <w:sz w:val="20"/>
                <w:szCs w:val="20"/>
                <w:lang w:eastAsia="en-US"/>
              </w:rPr>
            </w:pPr>
            <w:r w:rsidRPr="00FD128E">
              <w:rPr>
                <w:sz w:val="20"/>
                <w:szCs w:val="20"/>
                <w:lang w:eastAsia="en-US"/>
              </w:rPr>
              <w:t>a) przygotowanie pracy na jeden z wybranych tematów</w:t>
            </w:r>
          </w:p>
          <w:p w:rsidR="00FD128E" w:rsidRPr="00FD128E" w:rsidRDefault="00FD128E" w:rsidP="00FD128E">
            <w:pPr>
              <w:spacing w:after="0" w:line="240" w:lineRule="auto"/>
              <w:jc w:val="both"/>
              <w:rPr>
                <w:sz w:val="20"/>
                <w:szCs w:val="20"/>
                <w:lang w:eastAsia="en-US"/>
              </w:rPr>
            </w:pPr>
            <w:r w:rsidRPr="00FD128E">
              <w:rPr>
                <w:sz w:val="20"/>
                <w:szCs w:val="20"/>
                <w:lang w:eastAsia="en-US"/>
              </w:rPr>
              <w:t xml:space="preserve">b) </w:t>
            </w:r>
            <w:r w:rsidRPr="00FD128E">
              <w:rPr>
                <w:rFonts w:eastAsia="Times New Roman"/>
                <w:bCs/>
                <w:sz w:val="20"/>
                <w:szCs w:val="20"/>
                <w:lang w:eastAsia="en-US"/>
              </w:rPr>
              <w:t>projekt całościowego i zindywidualizowanego pielęgnowania nad pacjentem</w:t>
            </w:r>
          </w:p>
          <w:p w:rsidR="00FD128E" w:rsidRPr="00FD128E" w:rsidRDefault="00FD128E" w:rsidP="00FD128E">
            <w:pPr>
              <w:spacing w:after="0" w:line="240" w:lineRule="auto"/>
              <w:jc w:val="both"/>
              <w:rPr>
                <w:sz w:val="20"/>
                <w:szCs w:val="20"/>
                <w:lang w:eastAsia="en-US"/>
              </w:rPr>
            </w:pPr>
            <w:r w:rsidRPr="00FD128E">
              <w:rPr>
                <w:sz w:val="20"/>
                <w:szCs w:val="20"/>
                <w:lang w:eastAsia="en-US"/>
              </w:rPr>
              <w:t xml:space="preserve">c) </w:t>
            </w:r>
            <w:r w:rsidRPr="00FD128E">
              <w:rPr>
                <w:rFonts w:eastAsia="Times New Roman"/>
                <w:bCs/>
                <w:sz w:val="20"/>
                <w:szCs w:val="20"/>
                <w:lang w:eastAsia="en-US"/>
              </w:rPr>
              <w:t xml:space="preserve">poradnik dla pacjenta z przewlekłymi schorzeniami internistycznymi </w:t>
            </w:r>
            <w:r w:rsidRPr="00FD128E">
              <w:rPr>
                <w:sz w:val="20"/>
                <w:szCs w:val="20"/>
                <w:lang w:eastAsia="en-US"/>
              </w:rPr>
              <w:t>na jeden z wybranych tematów</w:t>
            </w:r>
          </w:p>
          <w:p w:rsidR="00FD128E" w:rsidRPr="00FD128E" w:rsidRDefault="00FD128E" w:rsidP="00FD128E">
            <w:pPr>
              <w:spacing w:after="0" w:line="240" w:lineRule="auto"/>
              <w:jc w:val="both"/>
              <w:rPr>
                <w:b/>
                <w:i/>
                <w:sz w:val="20"/>
                <w:szCs w:val="20"/>
                <w:lang w:eastAsia="en-US"/>
              </w:rPr>
            </w:pPr>
          </w:p>
          <w:p w:rsidR="00FD128E" w:rsidRPr="00FD128E" w:rsidRDefault="00FD128E" w:rsidP="00FD128E">
            <w:pPr>
              <w:spacing w:after="0" w:line="240" w:lineRule="auto"/>
              <w:jc w:val="both"/>
              <w:rPr>
                <w:i/>
                <w:sz w:val="20"/>
                <w:szCs w:val="20"/>
                <w:lang w:eastAsia="en-US"/>
              </w:rPr>
            </w:pPr>
            <w:r w:rsidRPr="00FD128E">
              <w:rPr>
                <w:b/>
                <w:i/>
                <w:sz w:val="20"/>
                <w:szCs w:val="20"/>
                <w:lang w:eastAsia="en-US"/>
              </w:rPr>
              <w:t>Kryteria oceny samokształcenia</w:t>
            </w:r>
          </w:p>
          <w:p w:rsidR="00FD128E" w:rsidRPr="00FD128E" w:rsidRDefault="00FD128E" w:rsidP="00FD128E">
            <w:pPr>
              <w:spacing w:after="0" w:line="240" w:lineRule="auto"/>
              <w:jc w:val="both"/>
              <w:rPr>
                <w:b/>
                <w:sz w:val="20"/>
                <w:szCs w:val="20"/>
                <w:lang w:eastAsia="en-US"/>
              </w:rPr>
            </w:pPr>
            <w:r w:rsidRPr="00FD128E">
              <w:rPr>
                <w:i/>
                <w:sz w:val="20"/>
                <w:szCs w:val="20"/>
                <w:lang w:eastAsia="en-US"/>
              </w:rPr>
              <w:t>Maksymalnie można uzyskać 15 pkt, minimalnie 9 pkt (pozytywna ocena z realizacji wyznaczonego zadania – 60% uzyskanych punktów), poniżej 9 pkt brak zaliczenia</w:t>
            </w:r>
          </w:p>
          <w:p w:rsidR="00FD128E" w:rsidRPr="00FD128E" w:rsidRDefault="00FD128E" w:rsidP="00FD128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en-US"/>
              </w:rPr>
            </w:pPr>
            <w:r w:rsidRPr="00FD128E">
              <w:rPr>
                <w:sz w:val="20"/>
                <w:szCs w:val="20"/>
                <w:lang w:eastAsia="en-US"/>
              </w:rPr>
              <w:t xml:space="preserve">Kryteria oceny: </w:t>
            </w:r>
          </w:p>
          <w:p w:rsidR="00FD128E" w:rsidRPr="00FD128E" w:rsidRDefault="00FD128E" w:rsidP="00FD128E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r w:rsidRPr="00FD128E">
              <w:rPr>
                <w:sz w:val="20"/>
                <w:szCs w:val="20"/>
                <w:lang w:eastAsia="en-US"/>
              </w:rPr>
              <w:t xml:space="preserve">- wykazanie wiedzy i zrozumienia tematyki z zakresu realizowanego przedmiotu, potwierdzających osiągnięcie zakładanych efektów uczenia się :  0-6 pkt., </w:t>
            </w:r>
            <w:r w:rsidRPr="00FD128E">
              <w:rPr>
                <w:sz w:val="20"/>
                <w:szCs w:val="20"/>
                <w:lang w:eastAsia="en-US"/>
              </w:rPr>
              <w:br/>
              <w:t>- klarowność opracowania tekstu – poprawna terminologia i język : 0-3 pkt.,</w:t>
            </w:r>
            <w:r w:rsidRPr="00FD128E">
              <w:rPr>
                <w:sz w:val="20"/>
                <w:szCs w:val="20"/>
                <w:lang w:eastAsia="en-US"/>
              </w:rPr>
              <w:br/>
              <w:t xml:space="preserve">- prawidłowy układ tekstu : 0-3 pkt., </w:t>
            </w:r>
            <w:r w:rsidRPr="00FD128E">
              <w:rPr>
                <w:sz w:val="20"/>
                <w:szCs w:val="20"/>
                <w:lang w:eastAsia="en-US"/>
              </w:rPr>
              <w:br/>
              <w:t>- właściwy dobór piśmiennictwa polskiego i zagranicznego : 0-3 pkt.</w:t>
            </w:r>
          </w:p>
          <w:p w:rsidR="00FD128E" w:rsidRPr="00FD128E" w:rsidRDefault="00FD128E" w:rsidP="00FD128E">
            <w:pPr>
              <w:spacing w:after="0" w:line="240" w:lineRule="auto"/>
              <w:jc w:val="both"/>
              <w:rPr>
                <w:b/>
                <w:bCs/>
                <w:i/>
                <w:sz w:val="20"/>
                <w:szCs w:val="20"/>
                <w:bdr w:val="none" w:sz="0" w:space="0" w:color="auto" w:frame="1"/>
                <w:shd w:val="clear" w:color="auto" w:fill="FFFFFF"/>
                <w:lang w:eastAsia="en-US"/>
              </w:rPr>
            </w:pPr>
          </w:p>
          <w:p w:rsidR="00FD128E" w:rsidRPr="00FD128E" w:rsidRDefault="00FD128E" w:rsidP="00FD128E">
            <w:pPr>
              <w:spacing w:after="0" w:line="240" w:lineRule="auto"/>
              <w:jc w:val="both"/>
              <w:rPr>
                <w:sz w:val="20"/>
                <w:szCs w:val="20"/>
                <w:lang w:eastAsia="en-US"/>
              </w:rPr>
            </w:pPr>
            <w:r w:rsidRPr="00FD128E">
              <w:rPr>
                <w:b/>
                <w:bCs/>
                <w:i/>
                <w:sz w:val="20"/>
                <w:szCs w:val="20"/>
                <w:bdr w:val="none" w:sz="0" w:space="0" w:color="auto" w:frame="1"/>
                <w:shd w:val="clear" w:color="auto" w:fill="FFFFFF"/>
                <w:lang w:eastAsia="en-US"/>
              </w:rPr>
              <w:t>Zaliczenie przedmiotu-</w:t>
            </w:r>
            <w:r w:rsidRPr="00FD128E">
              <w:rPr>
                <w:b/>
                <w:bCs/>
                <w:sz w:val="20"/>
                <w:szCs w:val="20"/>
                <w:bdr w:val="none" w:sz="0" w:space="0" w:color="auto" w:frame="1"/>
                <w:shd w:val="clear" w:color="auto" w:fill="FFFFFF"/>
                <w:lang w:eastAsia="en-US"/>
              </w:rPr>
              <w:t xml:space="preserve"> (</w:t>
            </w:r>
            <w:r w:rsidRPr="00FD128E">
              <w:rPr>
                <w:i/>
                <w:sz w:val="20"/>
                <w:szCs w:val="20"/>
                <w:lang w:eastAsia="en-US"/>
              </w:rPr>
              <w:t>egzamin teoretyczny pisemny</w:t>
            </w:r>
            <w:r w:rsidRPr="00FD128E">
              <w:rPr>
                <w:sz w:val="20"/>
                <w:szCs w:val="20"/>
                <w:lang w:eastAsia="en-US"/>
              </w:rPr>
              <w:t xml:space="preserve"> ) składający się z pytań testowych, obejmujących całość materiału. Czas trwania egzaminu: 40 min. Za odpowiedź prawidłową student otrzymuje 1 punkt, za błędną 0 punktów. </w:t>
            </w:r>
          </w:p>
          <w:p w:rsidR="00FD128E" w:rsidRPr="00FD128E" w:rsidRDefault="00FD128E" w:rsidP="00FD128E">
            <w:pPr>
              <w:spacing w:after="0" w:line="240" w:lineRule="auto"/>
              <w:jc w:val="both"/>
              <w:rPr>
                <w:sz w:val="20"/>
                <w:szCs w:val="20"/>
                <w:lang w:eastAsia="en-US"/>
              </w:rPr>
            </w:pPr>
            <w:r w:rsidRPr="00FD128E">
              <w:rPr>
                <w:sz w:val="20"/>
                <w:szCs w:val="20"/>
                <w:lang w:eastAsia="en-US"/>
              </w:rPr>
              <w:t>Max 40 pkt        min. 24 pkt</w:t>
            </w:r>
          </w:p>
          <w:p w:rsidR="00FD128E" w:rsidRPr="00FD128E" w:rsidRDefault="00FD128E" w:rsidP="00FD12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eastAsia="en-US"/>
              </w:rPr>
            </w:pPr>
            <w:r w:rsidRPr="00FD128E">
              <w:rPr>
                <w:sz w:val="20"/>
                <w:szCs w:val="20"/>
                <w:lang w:eastAsia="en-US"/>
              </w:rPr>
              <w:t xml:space="preserve">Kryteria oceny: </w:t>
            </w:r>
          </w:p>
          <w:p w:rsidR="00FD128E" w:rsidRPr="00FD128E" w:rsidRDefault="00FD128E" w:rsidP="00FD128E">
            <w:pPr>
              <w:spacing w:after="0" w:line="240" w:lineRule="auto"/>
              <w:jc w:val="both"/>
              <w:rPr>
                <w:sz w:val="20"/>
                <w:szCs w:val="20"/>
                <w:lang w:eastAsia="en-US"/>
              </w:rPr>
            </w:pPr>
            <w:r w:rsidRPr="00FD128E">
              <w:rPr>
                <w:sz w:val="20"/>
                <w:szCs w:val="20"/>
                <w:lang w:eastAsia="en-US"/>
              </w:rPr>
              <w:t xml:space="preserve">5,0 –student zaliczył efekty uczenia się na poziomie 93-100% </w:t>
            </w:r>
          </w:p>
          <w:p w:rsidR="00FD128E" w:rsidRPr="00FD128E" w:rsidRDefault="00FD128E" w:rsidP="00FD128E">
            <w:pPr>
              <w:spacing w:after="0" w:line="240" w:lineRule="auto"/>
              <w:jc w:val="both"/>
              <w:rPr>
                <w:sz w:val="20"/>
                <w:szCs w:val="20"/>
                <w:lang w:eastAsia="en-US"/>
              </w:rPr>
            </w:pPr>
            <w:r w:rsidRPr="00FD128E">
              <w:rPr>
                <w:sz w:val="20"/>
                <w:szCs w:val="20"/>
                <w:lang w:eastAsia="en-US"/>
              </w:rPr>
              <w:t xml:space="preserve">4,5 – student zaliczył efekty uczenia się na poziomie 85-92% </w:t>
            </w:r>
          </w:p>
          <w:p w:rsidR="00FD128E" w:rsidRPr="00FD128E" w:rsidRDefault="00FD128E" w:rsidP="00FD128E">
            <w:pPr>
              <w:spacing w:after="0" w:line="240" w:lineRule="auto"/>
              <w:jc w:val="both"/>
              <w:rPr>
                <w:sz w:val="20"/>
                <w:szCs w:val="20"/>
                <w:lang w:eastAsia="en-US"/>
              </w:rPr>
            </w:pPr>
            <w:r w:rsidRPr="00FD128E">
              <w:rPr>
                <w:sz w:val="20"/>
                <w:szCs w:val="20"/>
                <w:lang w:eastAsia="en-US"/>
              </w:rPr>
              <w:t xml:space="preserve">4,0 – student zaliczył efekty uczenia się na poziomie 77-84% </w:t>
            </w:r>
          </w:p>
          <w:p w:rsidR="00FD128E" w:rsidRPr="00FD128E" w:rsidRDefault="00FD128E" w:rsidP="00FD128E">
            <w:pPr>
              <w:spacing w:after="0" w:line="240" w:lineRule="auto"/>
              <w:jc w:val="both"/>
              <w:rPr>
                <w:sz w:val="20"/>
                <w:szCs w:val="20"/>
                <w:lang w:eastAsia="en-US"/>
              </w:rPr>
            </w:pPr>
            <w:r w:rsidRPr="00FD128E">
              <w:rPr>
                <w:sz w:val="20"/>
                <w:szCs w:val="20"/>
                <w:lang w:eastAsia="en-US"/>
              </w:rPr>
              <w:t xml:space="preserve">3,5 – student zaliczył efekty uczenia się na poziomie 69-76% </w:t>
            </w:r>
          </w:p>
          <w:p w:rsidR="00FD128E" w:rsidRPr="00FD128E" w:rsidRDefault="00FD128E" w:rsidP="00FD128E">
            <w:pPr>
              <w:spacing w:after="0" w:line="240" w:lineRule="auto"/>
              <w:jc w:val="both"/>
              <w:rPr>
                <w:sz w:val="20"/>
                <w:szCs w:val="20"/>
                <w:lang w:eastAsia="en-US"/>
              </w:rPr>
            </w:pPr>
            <w:r w:rsidRPr="00FD128E">
              <w:rPr>
                <w:sz w:val="20"/>
                <w:szCs w:val="20"/>
                <w:lang w:eastAsia="en-US"/>
              </w:rPr>
              <w:t>3,0 - student zaliczył efekty uczenia się na poziomie 60%-68%</w:t>
            </w:r>
          </w:p>
          <w:p w:rsidR="00FD128E" w:rsidRPr="00FD128E" w:rsidRDefault="00FD128E" w:rsidP="00FD128E">
            <w:pPr>
              <w:spacing w:after="0" w:line="240" w:lineRule="auto"/>
              <w:jc w:val="both"/>
              <w:rPr>
                <w:sz w:val="20"/>
                <w:szCs w:val="20"/>
                <w:lang w:eastAsia="en-US"/>
              </w:rPr>
            </w:pPr>
            <w:r w:rsidRPr="00FD128E">
              <w:rPr>
                <w:sz w:val="20"/>
                <w:szCs w:val="20"/>
                <w:lang w:eastAsia="en-US"/>
              </w:rPr>
              <w:t>2,0- student zaliczył efekty uczenia się poniżej 60 %</w:t>
            </w:r>
          </w:p>
          <w:p w:rsidR="00FD128E" w:rsidRPr="00FD128E" w:rsidRDefault="00FD128E" w:rsidP="00FD128E">
            <w:pPr>
              <w:spacing w:after="0" w:line="240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FD128E" w:rsidRPr="00FD128E" w:rsidRDefault="00FD128E" w:rsidP="00FD128E">
            <w:pPr>
              <w:spacing w:after="0" w:line="240" w:lineRule="auto"/>
              <w:jc w:val="both"/>
              <w:rPr>
                <w:sz w:val="20"/>
                <w:szCs w:val="20"/>
                <w:lang w:eastAsia="en-US"/>
              </w:rPr>
            </w:pPr>
            <w:r w:rsidRPr="00FD128E">
              <w:rPr>
                <w:sz w:val="20"/>
                <w:szCs w:val="20"/>
                <w:lang w:eastAsia="en-US"/>
              </w:rPr>
              <w:t xml:space="preserve">Warunkiem dopuszczenia do egzaminu jest uzyskanie zaliczeń  z wykładów, ćwiczeń, zajęć praktycznych, praktyk zawodowych i samokształcenia.  </w:t>
            </w:r>
          </w:p>
        </w:tc>
      </w:tr>
    </w:tbl>
    <w:p w:rsidR="00E44C17" w:rsidRDefault="00E44C17" w:rsidP="00E44C17">
      <w:pPr>
        <w:pStyle w:val="Tekstpodstawowy"/>
        <w:tabs>
          <w:tab w:val="left" w:pos="-5814"/>
        </w:tabs>
        <w:ind w:left="540"/>
      </w:pPr>
    </w:p>
    <w:p w:rsidR="00E44C17" w:rsidRDefault="00E44C17" w:rsidP="00E44C17">
      <w:pPr>
        <w:pStyle w:val="Podpunkty"/>
        <w:spacing w:before="120"/>
        <w:ind w:left="357" w:hanging="357"/>
      </w:pPr>
      <w:r>
        <w:t>3.</w:t>
      </w:r>
      <w:r w:rsidR="00FD128E">
        <w:t xml:space="preserve"> 6</w:t>
      </w:r>
      <w:r>
        <w:t>. Zalecana literatura</w:t>
      </w:r>
    </w:p>
    <w:p w:rsidR="00E44C17" w:rsidRDefault="00E44C17" w:rsidP="00E44C17">
      <w:pPr>
        <w:pStyle w:val="Podpunkty"/>
        <w:spacing w:before="120"/>
        <w:ind w:left="357" w:hanging="357"/>
      </w:pPr>
    </w:p>
    <w:p w:rsidR="00602F02" w:rsidRPr="00602F02" w:rsidRDefault="00602F02" w:rsidP="00602F02">
      <w:pPr>
        <w:pStyle w:val="Tekstpodstawowy"/>
        <w:tabs>
          <w:tab w:val="left" w:pos="-5814"/>
        </w:tabs>
        <w:spacing w:line="360" w:lineRule="auto"/>
        <w:ind w:left="284" w:hanging="284"/>
        <w:rPr>
          <w:b/>
        </w:rPr>
      </w:pPr>
      <w:r w:rsidRPr="00602F02">
        <w:rPr>
          <w:b/>
        </w:rPr>
        <w:t xml:space="preserve">Podstawowa </w:t>
      </w:r>
    </w:p>
    <w:p w:rsidR="00602F02" w:rsidRPr="00602F02" w:rsidRDefault="00602F02" w:rsidP="00602F02">
      <w:pPr>
        <w:pStyle w:val="Podpunkty"/>
        <w:numPr>
          <w:ilvl w:val="0"/>
          <w:numId w:val="26"/>
        </w:numPr>
        <w:rPr>
          <w:rFonts w:eastAsia="Calibri"/>
          <w:b w:val="0"/>
          <w:sz w:val="20"/>
        </w:rPr>
      </w:pPr>
      <w:r w:rsidRPr="00602F02">
        <w:rPr>
          <w:rFonts w:eastAsia="Calibri"/>
          <w:b w:val="0"/>
          <w:sz w:val="20"/>
        </w:rPr>
        <w:t>Jurkowska G., Łagoda K. (red.), Pielęgniarstwo internistyczne, PZWL, Warszawa, 2021.</w:t>
      </w:r>
    </w:p>
    <w:p w:rsidR="00602F02" w:rsidRPr="00602F02" w:rsidRDefault="00602F02" w:rsidP="00602F02">
      <w:pPr>
        <w:pStyle w:val="Podpunkty"/>
        <w:numPr>
          <w:ilvl w:val="0"/>
          <w:numId w:val="26"/>
        </w:numPr>
        <w:rPr>
          <w:rFonts w:eastAsia="Calibri"/>
          <w:b w:val="0"/>
          <w:sz w:val="20"/>
        </w:rPr>
      </w:pPr>
      <w:r w:rsidRPr="00602F02">
        <w:rPr>
          <w:rFonts w:eastAsia="Calibri"/>
          <w:b w:val="0"/>
          <w:sz w:val="20"/>
        </w:rPr>
        <w:t xml:space="preserve">Kózka M., </w:t>
      </w:r>
      <w:proofErr w:type="spellStart"/>
      <w:r w:rsidRPr="00602F02">
        <w:rPr>
          <w:rFonts w:eastAsia="Calibri"/>
          <w:b w:val="0"/>
          <w:sz w:val="20"/>
        </w:rPr>
        <w:t>Płaszewska</w:t>
      </w:r>
      <w:proofErr w:type="spellEnd"/>
      <w:r w:rsidRPr="00602F02">
        <w:rPr>
          <w:rFonts w:eastAsia="Calibri"/>
          <w:b w:val="0"/>
          <w:sz w:val="20"/>
        </w:rPr>
        <w:t>-Żywko L. (red.), Diagnozy i interwencje pielęgniarskie, PZWL, Warszawa, 2020.</w:t>
      </w:r>
    </w:p>
    <w:p w:rsidR="00602F02" w:rsidRPr="00602F02" w:rsidRDefault="00602F02" w:rsidP="00602F02">
      <w:pPr>
        <w:pStyle w:val="Podpunkty"/>
        <w:numPr>
          <w:ilvl w:val="0"/>
          <w:numId w:val="26"/>
        </w:numPr>
        <w:rPr>
          <w:rFonts w:eastAsia="Calibri"/>
          <w:b w:val="0"/>
          <w:sz w:val="20"/>
        </w:rPr>
      </w:pPr>
      <w:proofErr w:type="spellStart"/>
      <w:r w:rsidRPr="00602F02">
        <w:rPr>
          <w:rFonts w:eastAsia="Calibri"/>
          <w:b w:val="0"/>
          <w:sz w:val="20"/>
        </w:rPr>
        <w:t>Talarska</w:t>
      </w:r>
      <w:proofErr w:type="spellEnd"/>
      <w:r w:rsidRPr="00602F02">
        <w:rPr>
          <w:rFonts w:eastAsia="Calibri"/>
          <w:b w:val="0"/>
          <w:sz w:val="20"/>
        </w:rPr>
        <w:t xml:space="preserve"> D., Pielęgniarstwo internistyczne: podręcznik dla studiów medycznych., PZWL, Warszawa, 2017.</w:t>
      </w:r>
    </w:p>
    <w:p w:rsidR="00602F02" w:rsidRPr="00602F02" w:rsidRDefault="00602F02" w:rsidP="00602F02">
      <w:pPr>
        <w:rPr>
          <w:b/>
          <w:sz w:val="20"/>
          <w:szCs w:val="20"/>
        </w:rPr>
      </w:pPr>
      <w:r w:rsidRPr="00602F02">
        <w:rPr>
          <w:b/>
          <w:sz w:val="20"/>
          <w:szCs w:val="20"/>
        </w:rPr>
        <w:t>Uzupełniająca</w:t>
      </w:r>
    </w:p>
    <w:p w:rsidR="00602F02" w:rsidRPr="00602F02" w:rsidRDefault="00602F02" w:rsidP="00602F02">
      <w:pPr>
        <w:pStyle w:val="Podpunkty"/>
        <w:numPr>
          <w:ilvl w:val="0"/>
          <w:numId w:val="28"/>
        </w:numPr>
        <w:rPr>
          <w:rFonts w:eastAsia="Calibri"/>
          <w:b w:val="0"/>
          <w:sz w:val="20"/>
        </w:rPr>
      </w:pPr>
      <w:r w:rsidRPr="00602F02">
        <w:rPr>
          <w:rFonts w:eastAsia="Calibri"/>
          <w:b w:val="0"/>
          <w:sz w:val="20"/>
        </w:rPr>
        <w:t xml:space="preserve">Kózka M., </w:t>
      </w:r>
      <w:proofErr w:type="spellStart"/>
      <w:r w:rsidRPr="00602F02">
        <w:rPr>
          <w:rFonts w:eastAsia="Calibri"/>
          <w:b w:val="0"/>
          <w:sz w:val="20"/>
        </w:rPr>
        <w:t>Płaszewska</w:t>
      </w:r>
      <w:proofErr w:type="spellEnd"/>
      <w:r w:rsidRPr="00602F02">
        <w:rPr>
          <w:rFonts w:eastAsia="Calibri"/>
          <w:b w:val="0"/>
          <w:sz w:val="20"/>
        </w:rPr>
        <w:t>-Żywko L. (red.), Procedury pielęgniarskie, PZWL, Warszawa, 2014.</w:t>
      </w:r>
    </w:p>
    <w:p w:rsidR="00602F02" w:rsidRPr="00602F02" w:rsidRDefault="00602F02" w:rsidP="00602F02">
      <w:pPr>
        <w:pStyle w:val="Podpunkty"/>
        <w:numPr>
          <w:ilvl w:val="0"/>
          <w:numId w:val="28"/>
        </w:numPr>
        <w:rPr>
          <w:rFonts w:eastAsia="Calibri"/>
          <w:b w:val="0"/>
          <w:sz w:val="20"/>
        </w:rPr>
      </w:pPr>
      <w:r w:rsidRPr="00602F02">
        <w:rPr>
          <w:rFonts w:eastAsia="Calibri"/>
          <w:b w:val="0"/>
          <w:sz w:val="20"/>
        </w:rPr>
        <w:t>Szczeklik A., Gajewski P. (red.), Interna Szczeklika. Podręcznik chorób wewnętrznych. Wyd. Medycyna Praktyczna, Kraków, 2020.</w:t>
      </w:r>
    </w:p>
    <w:p w:rsidR="00602F02" w:rsidRPr="00602F02" w:rsidRDefault="00602F02" w:rsidP="00602F02">
      <w:pPr>
        <w:pStyle w:val="Podpunkty"/>
        <w:numPr>
          <w:ilvl w:val="0"/>
          <w:numId w:val="28"/>
        </w:numPr>
        <w:rPr>
          <w:rFonts w:eastAsia="Calibri"/>
          <w:b w:val="0"/>
          <w:sz w:val="20"/>
        </w:rPr>
      </w:pPr>
      <w:proofErr w:type="spellStart"/>
      <w:r w:rsidRPr="00602F02">
        <w:rPr>
          <w:rFonts w:eastAsia="Calibri"/>
          <w:b w:val="0"/>
          <w:sz w:val="20"/>
        </w:rPr>
        <w:t>Dyk</w:t>
      </w:r>
      <w:proofErr w:type="spellEnd"/>
      <w:r w:rsidRPr="00602F02">
        <w:rPr>
          <w:rFonts w:eastAsia="Calibri"/>
          <w:b w:val="0"/>
          <w:sz w:val="20"/>
        </w:rPr>
        <w:t xml:space="preserve"> D., Cudak E., </w:t>
      </w:r>
      <w:proofErr w:type="spellStart"/>
      <w:r w:rsidRPr="00602F02">
        <w:rPr>
          <w:rFonts w:eastAsia="Calibri"/>
          <w:b w:val="0"/>
          <w:sz w:val="20"/>
        </w:rPr>
        <w:t>Gutysz</w:t>
      </w:r>
      <w:proofErr w:type="spellEnd"/>
      <w:r w:rsidRPr="00602F02">
        <w:rPr>
          <w:rFonts w:eastAsia="Calibri"/>
          <w:b w:val="0"/>
          <w:sz w:val="20"/>
        </w:rPr>
        <w:t>-Wojnicka A., Badanie fizykalne w pielęgniarstwie, PZWL, Warszawa, 2020.</w:t>
      </w:r>
    </w:p>
    <w:p w:rsidR="00DF72A5" w:rsidRPr="00DF72A5" w:rsidRDefault="00DF72A5" w:rsidP="00DF72A5">
      <w:pPr>
        <w:pStyle w:val="Podpunkty"/>
        <w:ind w:left="720"/>
        <w:rPr>
          <w:rFonts w:eastAsia="Calibri"/>
          <w:b w:val="0"/>
          <w:sz w:val="20"/>
        </w:rPr>
      </w:pPr>
    </w:p>
    <w:p w:rsidR="00E44C17" w:rsidRDefault="00E44C17" w:rsidP="00E44C17"/>
    <w:p w:rsidR="006365BA" w:rsidRDefault="006365BA"/>
    <w:sectPr w:rsidR="006365BA" w:rsidSect="00CF52D5">
      <w:footnotePr>
        <w:numFmt w:val="chicago"/>
      </w:footnotePr>
      <w:type w:val="continuous"/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136B" w:rsidRDefault="00A6136B">
      <w:pPr>
        <w:spacing w:after="0" w:line="240" w:lineRule="auto"/>
      </w:pPr>
      <w:r>
        <w:separator/>
      </w:r>
    </w:p>
  </w:endnote>
  <w:endnote w:type="continuationSeparator" w:id="0">
    <w:p w:rsidR="00A6136B" w:rsidRDefault="00A613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yriad Pro Cond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52D5" w:rsidRDefault="00CF52D5">
    <w:pPr>
      <w:pStyle w:val="Stopka"/>
      <w:ind w:right="360" w:firstLine="360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2254080" wp14:editId="4A285FA4">
              <wp:simplePos x="0" y="0"/>
              <wp:positionH relativeFrom="margin">
                <wp:align>outside</wp:align>
              </wp:positionH>
              <wp:positionV relativeFrom="paragraph">
                <wp:posOffset>635</wp:posOffset>
              </wp:positionV>
              <wp:extent cx="74295" cy="172720"/>
              <wp:effectExtent l="0" t="0" r="0" b="0"/>
              <wp:wrapSquare wrapText="largest"/>
              <wp:docPr id="1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295" cy="172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52D5" w:rsidRDefault="00CF52D5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 w:rsidR="00D87C18">
                            <w:rPr>
                              <w:rStyle w:val="Numerstrony"/>
                              <w:noProof/>
                            </w:rPr>
                            <w:t>4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254080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left:0;text-align:left;margin-left:-45.35pt;margin-top:.05pt;width:5.85pt;height:13.6pt;z-index:251659264;visibility:visible;mso-wrap-style:square;mso-width-percent:0;mso-height-percent:0;mso-wrap-distance-left:0;mso-wrap-distance-top:0;mso-wrap-distance-right:0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" stroked="f">
              <v:fill opacity="0"/>
              <v:textbox inset="0,0,0,0">
                <w:txbxContent>
                  <w:p w:rsidR="00CF52D5" w:rsidRDefault="00CF52D5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 w:rsidR="00D87C18">
                      <w:rPr>
                        <w:rStyle w:val="Numerstrony"/>
                        <w:noProof/>
                      </w:rPr>
                      <w:t>4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136B" w:rsidRDefault="00A6136B">
      <w:pPr>
        <w:spacing w:after="0" w:line="240" w:lineRule="auto"/>
      </w:pPr>
      <w:r>
        <w:separator/>
      </w:r>
    </w:p>
  </w:footnote>
  <w:footnote w:type="continuationSeparator" w:id="0">
    <w:p w:rsidR="00A6136B" w:rsidRDefault="00A613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52D5" w:rsidRDefault="00CF52D5">
    <w:pPr>
      <w:pStyle w:val="Nagwek"/>
      <w:pBdr>
        <w:top w:val="none" w:sz="0" w:space="0" w:color="000000"/>
        <w:left w:val="none" w:sz="0" w:space="0" w:color="000000"/>
        <w:bottom w:val="single" w:sz="4" w:space="1" w:color="000000"/>
        <w:right w:val="none" w:sz="0" w:space="0" w:color="000000"/>
      </w:pBdr>
      <w:rPr>
        <w:b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17B79DC"/>
    <w:multiLevelType w:val="hybridMultilevel"/>
    <w:tmpl w:val="50427CC4"/>
    <w:lvl w:ilvl="0" w:tplc="8342130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98209E"/>
    <w:multiLevelType w:val="hybridMultilevel"/>
    <w:tmpl w:val="16A4E8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95321A"/>
    <w:multiLevelType w:val="hybridMultilevel"/>
    <w:tmpl w:val="597A04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440349"/>
    <w:multiLevelType w:val="hybridMultilevel"/>
    <w:tmpl w:val="70722EB6"/>
    <w:lvl w:ilvl="0" w:tplc="0415000F">
      <w:start w:val="1"/>
      <w:numFmt w:val="decimal"/>
      <w:lvlText w:val="%1."/>
      <w:lvlJc w:val="left"/>
      <w:pPr>
        <w:ind w:left="924" w:hanging="360"/>
      </w:pPr>
    </w:lvl>
    <w:lvl w:ilvl="1" w:tplc="04150019" w:tentative="1">
      <w:start w:val="1"/>
      <w:numFmt w:val="lowerLetter"/>
      <w:lvlText w:val="%2."/>
      <w:lvlJc w:val="left"/>
      <w:pPr>
        <w:ind w:left="1644" w:hanging="360"/>
      </w:pPr>
    </w:lvl>
    <w:lvl w:ilvl="2" w:tplc="0415001B" w:tentative="1">
      <w:start w:val="1"/>
      <w:numFmt w:val="lowerRoman"/>
      <w:lvlText w:val="%3."/>
      <w:lvlJc w:val="right"/>
      <w:pPr>
        <w:ind w:left="2364" w:hanging="180"/>
      </w:pPr>
    </w:lvl>
    <w:lvl w:ilvl="3" w:tplc="0415000F" w:tentative="1">
      <w:start w:val="1"/>
      <w:numFmt w:val="decimal"/>
      <w:lvlText w:val="%4."/>
      <w:lvlJc w:val="left"/>
      <w:pPr>
        <w:ind w:left="3084" w:hanging="360"/>
      </w:pPr>
    </w:lvl>
    <w:lvl w:ilvl="4" w:tplc="04150019" w:tentative="1">
      <w:start w:val="1"/>
      <w:numFmt w:val="lowerLetter"/>
      <w:lvlText w:val="%5."/>
      <w:lvlJc w:val="left"/>
      <w:pPr>
        <w:ind w:left="3804" w:hanging="360"/>
      </w:pPr>
    </w:lvl>
    <w:lvl w:ilvl="5" w:tplc="0415001B" w:tentative="1">
      <w:start w:val="1"/>
      <w:numFmt w:val="lowerRoman"/>
      <w:lvlText w:val="%6."/>
      <w:lvlJc w:val="right"/>
      <w:pPr>
        <w:ind w:left="4524" w:hanging="180"/>
      </w:pPr>
    </w:lvl>
    <w:lvl w:ilvl="6" w:tplc="0415000F" w:tentative="1">
      <w:start w:val="1"/>
      <w:numFmt w:val="decimal"/>
      <w:lvlText w:val="%7."/>
      <w:lvlJc w:val="left"/>
      <w:pPr>
        <w:ind w:left="5244" w:hanging="360"/>
      </w:pPr>
    </w:lvl>
    <w:lvl w:ilvl="7" w:tplc="04150019" w:tentative="1">
      <w:start w:val="1"/>
      <w:numFmt w:val="lowerLetter"/>
      <w:lvlText w:val="%8."/>
      <w:lvlJc w:val="left"/>
      <w:pPr>
        <w:ind w:left="5964" w:hanging="360"/>
      </w:pPr>
    </w:lvl>
    <w:lvl w:ilvl="8" w:tplc="0415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5" w15:restartNumberingAfterBreak="0">
    <w:nsid w:val="0A963D53"/>
    <w:multiLevelType w:val="hybridMultilevel"/>
    <w:tmpl w:val="B48E32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9B0A69"/>
    <w:multiLevelType w:val="hybridMultilevel"/>
    <w:tmpl w:val="6E82E6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E032CC"/>
    <w:multiLevelType w:val="hybridMultilevel"/>
    <w:tmpl w:val="89C489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DD5D8B"/>
    <w:multiLevelType w:val="hybridMultilevel"/>
    <w:tmpl w:val="1A4C4466"/>
    <w:lvl w:ilvl="0" w:tplc="C2500C9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59F4"/>
    <w:multiLevelType w:val="hybridMultilevel"/>
    <w:tmpl w:val="E3C0F8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043C80"/>
    <w:multiLevelType w:val="hybridMultilevel"/>
    <w:tmpl w:val="A9BE70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380B2D"/>
    <w:multiLevelType w:val="multilevel"/>
    <w:tmpl w:val="02CA4528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  <w:b/>
        <w:sz w:val="22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="Times New Roman" w:hint="default"/>
        <w:b/>
        <w:sz w:val="2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Times New Roman" w:hint="default"/>
        <w:b/>
        <w:sz w:val="22"/>
      </w:rPr>
    </w:lvl>
    <w:lvl w:ilvl="3">
      <w:start w:val="1"/>
      <w:numFmt w:val="decimal"/>
      <w:pStyle w:val="Nagwek4"/>
      <w:lvlText w:val="%1.%2.%3.%4."/>
      <w:lvlJc w:val="left"/>
      <w:pPr>
        <w:ind w:left="1800" w:hanging="720"/>
      </w:pPr>
      <w:rPr>
        <w:rFonts w:eastAsia="Times New Roman" w:hint="default"/>
        <w:b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Times New Roman" w:hint="default"/>
        <w:b/>
        <w:sz w:val="22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="Times New Roman" w:hint="default"/>
        <w:b/>
        <w:sz w:val="22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eastAsia="Times New Roman" w:hint="default"/>
        <w:b/>
        <w:sz w:val="22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="Times New Roman" w:hint="default"/>
        <w:b/>
        <w:sz w:val="22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eastAsia="Times New Roman" w:hint="default"/>
        <w:b/>
        <w:sz w:val="22"/>
      </w:rPr>
    </w:lvl>
  </w:abstractNum>
  <w:abstractNum w:abstractNumId="12" w15:restartNumberingAfterBreak="0">
    <w:nsid w:val="365D4682"/>
    <w:multiLevelType w:val="hybridMultilevel"/>
    <w:tmpl w:val="B9DCB914"/>
    <w:lvl w:ilvl="0" w:tplc="155E05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77B2F38"/>
    <w:multiLevelType w:val="hybridMultilevel"/>
    <w:tmpl w:val="FFF60B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1625CF"/>
    <w:multiLevelType w:val="hybridMultilevel"/>
    <w:tmpl w:val="323EE5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543F02"/>
    <w:multiLevelType w:val="hybridMultilevel"/>
    <w:tmpl w:val="1A8E3CAE"/>
    <w:lvl w:ilvl="0" w:tplc="E4D0A9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69F096C"/>
    <w:multiLevelType w:val="hybridMultilevel"/>
    <w:tmpl w:val="8B7CB508"/>
    <w:lvl w:ilvl="0" w:tplc="EFF4ECC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631C5"/>
    <w:multiLevelType w:val="hybridMultilevel"/>
    <w:tmpl w:val="E0F001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A6004"/>
    <w:multiLevelType w:val="hybridMultilevel"/>
    <w:tmpl w:val="AAB2E6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A73002"/>
    <w:multiLevelType w:val="hybridMultilevel"/>
    <w:tmpl w:val="CED0BC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AB22DF"/>
    <w:multiLevelType w:val="hybridMultilevel"/>
    <w:tmpl w:val="597A04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DE6E72"/>
    <w:multiLevelType w:val="hybridMultilevel"/>
    <w:tmpl w:val="2BAA7336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49C77BE"/>
    <w:multiLevelType w:val="hybridMultilevel"/>
    <w:tmpl w:val="597A04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321CC0"/>
    <w:multiLevelType w:val="hybridMultilevel"/>
    <w:tmpl w:val="66F41F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543AEE"/>
    <w:multiLevelType w:val="hybridMultilevel"/>
    <w:tmpl w:val="82B61E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D639CF"/>
    <w:multiLevelType w:val="hybridMultilevel"/>
    <w:tmpl w:val="6A302E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BC7662"/>
    <w:multiLevelType w:val="hybridMultilevel"/>
    <w:tmpl w:val="765E7A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75338F"/>
    <w:multiLevelType w:val="hybridMultilevel"/>
    <w:tmpl w:val="057846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8A3FD4"/>
    <w:multiLevelType w:val="hybridMultilevel"/>
    <w:tmpl w:val="EB8296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24"/>
  </w:num>
  <w:num w:numId="4">
    <w:abstractNumId w:val="9"/>
  </w:num>
  <w:num w:numId="5">
    <w:abstractNumId w:val="21"/>
  </w:num>
  <w:num w:numId="6">
    <w:abstractNumId w:val="12"/>
  </w:num>
  <w:num w:numId="7">
    <w:abstractNumId w:val="28"/>
  </w:num>
  <w:num w:numId="8">
    <w:abstractNumId w:val="7"/>
  </w:num>
  <w:num w:numId="9">
    <w:abstractNumId w:val="18"/>
  </w:num>
  <w:num w:numId="10">
    <w:abstractNumId w:val="5"/>
  </w:num>
  <w:num w:numId="11">
    <w:abstractNumId w:val="15"/>
  </w:num>
  <w:num w:numId="12">
    <w:abstractNumId w:val="17"/>
  </w:num>
  <w:num w:numId="13">
    <w:abstractNumId w:val="13"/>
  </w:num>
  <w:num w:numId="14">
    <w:abstractNumId w:val="26"/>
  </w:num>
  <w:num w:numId="15">
    <w:abstractNumId w:val="27"/>
  </w:num>
  <w:num w:numId="16">
    <w:abstractNumId w:val="25"/>
  </w:num>
  <w:num w:numId="17">
    <w:abstractNumId w:val="8"/>
  </w:num>
  <w:num w:numId="18">
    <w:abstractNumId w:val="10"/>
  </w:num>
  <w:num w:numId="19">
    <w:abstractNumId w:val="14"/>
  </w:num>
  <w:num w:numId="20">
    <w:abstractNumId w:val="2"/>
  </w:num>
  <w:num w:numId="21">
    <w:abstractNumId w:val="4"/>
  </w:num>
  <w:num w:numId="22">
    <w:abstractNumId w:val="19"/>
  </w:num>
  <w:num w:numId="23">
    <w:abstractNumId w:val="6"/>
  </w:num>
  <w:num w:numId="24">
    <w:abstractNumId w:val="16"/>
  </w:num>
  <w:num w:numId="25">
    <w:abstractNumId w:val="3"/>
  </w:num>
  <w:num w:numId="26">
    <w:abstractNumId w:val="20"/>
  </w:num>
  <w:num w:numId="27">
    <w:abstractNumId w:val="1"/>
  </w:num>
  <w:num w:numId="28">
    <w:abstractNumId w:val="22"/>
  </w:num>
  <w:num w:numId="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050"/>
    <w:rsid w:val="000227FF"/>
    <w:rsid w:val="000418D6"/>
    <w:rsid w:val="000570B1"/>
    <w:rsid w:val="0007708C"/>
    <w:rsid w:val="00092B32"/>
    <w:rsid w:val="000A27A7"/>
    <w:rsid w:val="000C5844"/>
    <w:rsid w:val="00104D79"/>
    <w:rsid w:val="00120393"/>
    <w:rsid w:val="00143DF8"/>
    <w:rsid w:val="001441FA"/>
    <w:rsid w:val="001A641E"/>
    <w:rsid w:val="001B1CA7"/>
    <w:rsid w:val="001E4A55"/>
    <w:rsid w:val="001F451C"/>
    <w:rsid w:val="00202887"/>
    <w:rsid w:val="00206159"/>
    <w:rsid w:val="002136AD"/>
    <w:rsid w:val="00213C15"/>
    <w:rsid w:val="00242ABD"/>
    <w:rsid w:val="00247640"/>
    <w:rsid w:val="00270215"/>
    <w:rsid w:val="00295A3F"/>
    <w:rsid w:val="00295CD7"/>
    <w:rsid w:val="002A2B49"/>
    <w:rsid w:val="002B1196"/>
    <w:rsid w:val="002B7BF6"/>
    <w:rsid w:val="002C0613"/>
    <w:rsid w:val="002F0134"/>
    <w:rsid w:val="002F3791"/>
    <w:rsid w:val="00303105"/>
    <w:rsid w:val="0030343D"/>
    <w:rsid w:val="003101EC"/>
    <w:rsid w:val="00347DCE"/>
    <w:rsid w:val="00397B37"/>
    <w:rsid w:val="003A19AE"/>
    <w:rsid w:val="003C2661"/>
    <w:rsid w:val="003E6F37"/>
    <w:rsid w:val="00417DE1"/>
    <w:rsid w:val="00430C03"/>
    <w:rsid w:val="004415B9"/>
    <w:rsid w:val="0045129B"/>
    <w:rsid w:val="00461B1B"/>
    <w:rsid w:val="00465D49"/>
    <w:rsid w:val="00483697"/>
    <w:rsid w:val="004B2F97"/>
    <w:rsid w:val="004D3C7D"/>
    <w:rsid w:val="004E0E94"/>
    <w:rsid w:val="004E1036"/>
    <w:rsid w:val="004F1E6C"/>
    <w:rsid w:val="00525FD3"/>
    <w:rsid w:val="0052655A"/>
    <w:rsid w:val="00554AA7"/>
    <w:rsid w:val="005628F9"/>
    <w:rsid w:val="005B0775"/>
    <w:rsid w:val="005D56AC"/>
    <w:rsid w:val="005D77F1"/>
    <w:rsid w:val="005E662B"/>
    <w:rsid w:val="005F5773"/>
    <w:rsid w:val="00602F02"/>
    <w:rsid w:val="00614FE4"/>
    <w:rsid w:val="0062487D"/>
    <w:rsid w:val="006264B8"/>
    <w:rsid w:val="00627B24"/>
    <w:rsid w:val="0063206B"/>
    <w:rsid w:val="00634A8E"/>
    <w:rsid w:val="006365BA"/>
    <w:rsid w:val="006465F9"/>
    <w:rsid w:val="00671A45"/>
    <w:rsid w:val="006A0B92"/>
    <w:rsid w:val="006A7AAC"/>
    <w:rsid w:val="006E1F62"/>
    <w:rsid w:val="007111B9"/>
    <w:rsid w:val="007159EE"/>
    <w:rsid w:val="00731AF4"/>
    <w:rsid w:val="00755B03"/>
    <w:rsid w:val="007920B5"/>
    <w:rsid w:val="007A3414"/>
    <w:rsid w:val="007B180F"/>
    <w:rsid w:val="007C0E27"/>
    <w:rsid w:val="00807B4C"/>
    <w:rsid w:val="008378B8"/>
    <w:rsid w:val="00840302"/>
    <w:rsid w:val="00843D37"/>
    <w:rsid w:val="008516FE"/>
    <w:rsid w:val="00855414"/>
    <w:rsid w:val="00866282"/>
    <w:rsid w:val="00875FAE"/>
    <w:rsid w:val="008869FB"/>
    <w:rsid w:val="008F64EF"/>
    <w:rsid w:val="008F6A9E"/>
    <w:rsid w:val="00902445"/>
    <w:rsid w:val="00917CA1"/>
    <w:rsid w:val="00920545"/>
    <w:rsid w:val="00932F2D"/>
    <w:rsid w:val="0094118F"/>
    <w:rsid w:val="009449BE"/>
    <w:rsid w:val="009532D8"/>
    <w:rsid w:val="00964A56"/>
    <w:rsid w:val="00970E96"/>
    <w:rsid w:val="00997881"/>
    <w:rsid w:val="009C4AA9"/>
    <w:rsid w:val="009F148C"/>
    <w:rsid w:val="00A0259A"/>
    <w:rsid w:val="00A179A2"/>
    <w:rsid w:val="00A37A4B"/>
    <w:rsid w:val="00A44195"/>
    <w:rsid w:val="00A6136B"/>
    <w:rsid w:val="00A650BD"/>
    <w:rsid w:val="00A728C1"/>
    <w:rsid w:val="00A72DA5"/>
    <w:rsid w:val="00AB0720"/>
    <w:rsid w:val="00AC7EEE"/>
    <w:rsid w:val="00AD0F5A"/>
    <w:rsid w:val="00AF2728"/>
    <w:rsid w:val="00AF7F7A"/>
    <w:rsid w:val="00B0410F"/>
    <w:rsid w:val="00B15F2E"/>
    <w:rsid w:val="00B700FA"/>
    <w:rsid w:val="00B86AAA"/>
    <w:rsid w:val="00B9145C"/>
    <w:rsid w:val="00B93171"/>
    <w:rsid w:val="00BC0014"/>
    <w:rsid w:val="00BC5D32"/>
    <w:rsid w:val="00BD32BD"/>
    <w:rsid w:val="00BF4DCE"/>
    <w:rsid w:val="00C0148F"/>
    <w:rsid w:val="00C049F6"/>
    <w:rsid w:val="00C22421"/>
    <w:rsid w:val="00C5498B"/>
    <w:rsid w:val="00CA51CB"/>
    <w:rsid w:val="00CA76F6"/>
    <w:rsid w:val="00CC582A"/>
    <w:rsid w:val="00CF52D5"/>
    <w:rsid w:val="00CF57DB"/>
    <w:rsid w:val="00D021A3"/>
    <w:rsid w:val="00D2153C"/>
    <w:rsid w:val="00D4255C"/>
    <w:rsid w:val="00D603D9"/>
    <w:rsid w:val="00D61D32"/>
    <w:rsid w:val="00D733B7"/>
    <w:rsid w:val="00D75EB8"/>
    <w:rsid w:val="00D87C18"/>
    <w:rsid w:val="00DA33C7"/>
    <w:rsid w:val="00DB2D91"/>
    <w:rsid w:val="00DC773F"/>
    <w:rsid w:val="00DD6377"/>
    <w:rsid w:val="00DF72A5"/>
    <w:rsid w:val="00E048AA"/>
    <w:rsid w:val="00E44C17"/>
    <w:rsid w:val="00E50459"/>
    <w:rsid w:val="00E52897"/>
    <w:rsid w:val="00E73B91"/>
    <w:rsid w:val="00E7716F"/>
    <w:rsid w:val="00E97050"/>
    <w:rsid w:val="00EB57DB"/>
    <w:rsid w:val="00EF1F23"/>
    <w:rsid w:val="00EF5F0E"/>
    <w:rsid w:val="00F27DE3"/>
    <w:rsid w:val="00F352D9"/>
    <w:rsid w:val="00F4438A"/>
    <w:rsid w:val="00F61684"/>
    <w:rsid w:val="00F678CB"/>
    <w:rsid w:val="00F84F3A"/>
    <w:rsid w:val="00F8697D"/>
    <w:rsid w:val="00F92503"/>
    <w:rsid w:val="00FA0754"/>
    <w:rsid w:val="00FC5A4E"/>
    <w:rsid w:val="00FD0FF3"/>
    <w:rsid w:val="00FD128E"/>
    <w:rsid w:val="00FD4D5A"/>
    <w:rsid w:val="00FF0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1F8B3"/>
  <w15:chartTrackingRefBased/>
  <w15:docId w15:val="{AE9EC9EA-F3D4-44D4-802D-D974F212F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44C17"/>
    <w:pPr>
      <w:spacing w:after="200" w:line="276" w:lineRule="auto"/>
    </w:pPr>
    <w:rPr>
      <w:rFonts w:ascii="Times New Roman" w:eastAsia="Calibri" w:hAnsi="Times New Roman" w:cs="Times New Roman"/>
      <w:sz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F14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C5D3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qFormat/>
    <w:rsid w:val="00E44C17"/>
    <w:pPr>
      <w:keepNext/>
      <w:numPr>
        <w:ilvl w:val="3"/>
        <w:numId w:val="2"/>
      </w:numPr>
      <w:spacing w:before="120" w:after="120" w:line="240" w:lineRule="auto"/>
      <w:outlineLvl w:val="3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E44C17"/>
    <w:rPr>
      <w:rFonts w:ascii="Times New Roman" w:eastAsia="Calibri" w:hAnsi="Times New Roman" w:cs="Times New Roman"/>
      <w:b/>
      <w:sz w:val="28"/>
      <w:lang w:eastAsia="zh-CN"/>
    </w:rPr>
  </w:style>
  <w:style w:type="character" w:styleId="Numerstrony">
    <w:name w:val="page number"/>
    <w:basedOn w:val="Domylnaczcionkaakapitu"/>
    <w:rsid w:val="00E44C17"/>
  </w:style>
  <w:style w:type="paragraph" w:styleId="Tekstpodstawowy">
    <w:name w:val="Body Text"/>
    <w:basedOn w:val="Normalny"/>
    <w:link w:val="TekstpodstawowyZnak"/>
    <w:rsid w:val="00E44C17"/>
    <w:pPr>
      <w:overflowPunct w:val="0"/>
      <w:autoSpaceDE w:val="0"/>
      <w:spacing w:after="0" w:line="240" w:lineRule="auto"/>
      <w:jc w:val="both"/>
      <w:textAlignment w:val="baseline"/>
    </w:pPr>
    <w:rPr>
      <w:rFonts w:eastAsia="Times New Roman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E44C1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Default">
    <w:name w:val="Default"/>
    <w:uiPriority w:val="99"/>
    <w:rsid w:val="00E44C17"/>
    <w:pPr>
      <w:suppressAutoHyphens/>
      <w:autoSpaceDE w:val="0"/>
      <w:spacing w:after="0" w:line="240" w:lineRule="auto"/>
    </w:pPr>
    <w:rPr>
      <w:rFonts w:ascii="Tahoma" w:eastAsia="Calibri" w:hAnsi="Tahoma" w:cs="Arial Narrow"/>
      <w:color w:val="000000"/>
      <w:sz w:val="24"/>
      <w:szCs w:val="24"/>
      <w:lang w:eastAsia="zh-CN"/>
    </w:rPr>
  </w:style>
  <w:style w:type="paragraph" w:styleId="Stopka">
    <w:name w:val="footer"/>
    <w:basedOn w:val="Normalny"/>
    <w:link w:val="StopkaZnak"/>
    <w:rsid w:val="00E44C1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44C17"/>
    <w:rPr>
      <w:rFonts w:ascii="Times New Roman" w:eastAsia="Calibri" w:hAnsi="Times New Roman" w:cs="Times New Roman"/>
      <w:sz w:val="24"/>
      <w:lang w:eastAsia="zh-CN"/>
    </w:rPr>
  </w:style>
  <w:style w:type="paragraph" w:customStyle="1" w:styleId="tekst">
    <w:name w:val="tekst"/>
    <w:rsid w:val="00E44C17"/>
    <w:pPr>
      <w:suppressAutoHyphens/>
      <w:spacing w:before="40" w:after="0" w:line="240" w:lineRule="auto"/>
      <w:ind w:left="360"/>
      <w:jc w:val="both"/>
    </w:pPr>
    <w:rPr>
      <w:rFonts w:ascii="Times New Roman" w:eastAsia="Times New Roman" w:hAnsi="Times New Roman" w:cs="Times New Roman"/>
      <w:color w:val="000000"/>
      <w:spacing w:val="-4"/>
      <w:sz w:val="20"/>
      <w:szCs w:val="20"/>
      <w:lang w:eastAsia="zh-CN"/>
    </w:rPr>
  </w:style>
  <w:style w:type="paragraph" w:customStyle="1" w:styleId="Punktygwne">
    <w:name w:val="Punkty główne"/>
    <w:basedOn w:val="Normalny"/>
    <w:rsid w:val="00E44C17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ekstpodstawowy"/>
    <w:rsid w:val="00E44C17"/>
    <w:pPr>
      <w:tabs>
        <w:tab w:val="left" w:pos="-5643"/>
      </w:tabs>
      <w:spacing w:before="40" w:after="40"/>
    </w:pPr>
  </w:style>
  <w:style w:type="paragraph" w:customStyle="1" w:styleId="Odpowiedzi">
    <w:name w:val="Odpowiedzi"/>
    <w:basedOn w:val="Normalny"/>
    <w:rsid w:val="00E44C17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ekstpodstawowy"/>
    <w:rsid w:val="00E44C17"/>
    <w:pPr>
      <w:tabs>
        <w:tab w:val="left" w:pos="-5814"/>
      </w:tabs>
      <w:ind w:left="360"/>
    </w:pPr>
    <w:rPr>
      <w:b/>
      <w:sz w:val="22"/>
    </w:rPr>
  </w:style>
  <w:style w:type="paragraph" w:customStyle="1" w:styleId="Nagwkitablic">
    <w:name w:val="Nagłówki tablic"/>
    <w:basedOn w:val="Tekstpodstawowy"/>
    <w:rsid w:val="00E44C17"/>
    <w:pPr>
      <w:tabs>
        <w:tab w:val="left" w:pos="-5814"/>
      </w:tabs>
      <w:jc w:val="center"/>
    </w:pPr>
    <w:rPr>
      <w:b/>
    </w:rPr>
  </w:style>
  <w:style w:type="paragraph" w:customStyle="1" w:styleId="wrubryce">
    <w:name w:val="w rubryce"/>
    <w:basedOn w:val="Tekstpodstawowy"/>
    <w:rsid w:val="00E44C17"/>
    <w:pPr>
      <w:tabs>
        <w:tab w:val="left" w:pos="-5814"/>
      </w:tabs>
      <w:spacing w:before="40" w:after="40"/>
    </w:pPr>
  </w:style>
  <w:style w:type="paragraph" w:customStyle="1" w:styleId="centralniewrubryce">
    <w:name w:val="centralnie w rubryce"/>
    <w:basedOn w:val="wrubryce"/>
    <w:rsid w:val="00E44C17"/>
    <w:pPr>
      <w:jc w:val="center"/>
    </w:pPr>
  </w:style>
  <w:style w:type="paragraph" w:styleId="Nagwek">
    <w:name w:val="header"/>
    <w:basedOn w:val="Normalny"/>
    <w:link w:val="NagwekZnak"/>
    <w:rsid w:val="00E44C1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44C17"/>
    <w:rPr>
      <w:rFonts w:ascii="Times New Roman" w:eastAsia="Calibri" w:hAnsi="Times New Roman" w:cs="Times New Roman"/>
      <w:sz w:val="24"/>
      <w:lang w:eastAsia="zh-CN"/>
    </w:rPr>
  </w:style>
  <w:style w:type="paragraph" w:styleId="Akapitzlist">
    <w:name w:val="List Paragraph"/>
    <w:basedOn w:val="Normalny"/>
    <w:uiPriority w:val="34"/>
    <w:qFormat/>
    <w:rsid w:val="00E44C17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C5D3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zh-C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449B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449BE"/>
    <w:rPr>
      <w:rFonts w:ascii="Times New Roman" w:eastAsia="Calibri" w:hAnsi="Times New Roman" w:cs="Times New Roman"/>
      <w:sz w:val="20"/>
      <w:szCs w:val="20"/>
      <w:lang w:eastAsia="zh-C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449BE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9F148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8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9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B12849-CE67-47C3-AE17-6B8F2BFE8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6</Pages>
  <Words>2306</Words>
  <Characters>13841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Rogalski</dc:creator>
  <cp:keywords/>
  <dc:description/>
  <cp:lastModifiedBy>Małgorzata Kruszyńska</cp:lastModifiedBy>
  <cp:revision>11</cp:revision>
  <cp:lastPrinted>2022-03-30T08:54:00Z</cp:lastPrinted>
  <dcterms:created xsi:type="dcterms:W3CDTF">2022-10-24T08:44:00Z</dcterms:created>
  <dcterms:modified xsi:type="dcterms:W3CDTF">2026-02-26T10:12:00Z</dcterms:modified>
</cp:coreProperties>
</file>