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E7E2E" w14:textId="77777777"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14:paraId="144F32C2" w14:textId="7777777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CB872D" w14:textId="77777777"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0D825F" w14:textId="77777777" w:rsidR="00E44C17" w:rsidRDefault="003B5E1B" w:rsidP="00295CD7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Podstawy rehabilitacji</w:t>
            </w:r>
          </w:p>
        </w:tc>
      </w:tr>
    </w:tbl>
    <w:p w14:paraId="3D5AF174" w14:textId="77777777"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14:paraId="0C7CCF6D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EDB2B9" w14:textId="77777777"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5D45" w14:textId="77777777"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14:paraId="440DBA2A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2E3448" w14:textId="77777777"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8407" w14:textId="77777777" w:rsidR="00E44C17" w:rsidRDefault="00E44C17" w:rsidP="00F60B51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14:paraId="09A65854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ABAAE2" w14:textId="77777777"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80D6" w14:textId="77777777"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14:paraId="62AC3966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D974609" w14:textId="77777777"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6B7F6" w14:textId="77777777"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14:paraId="6510B219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22E084" w14:textId="77777777"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CEFE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3E42F0" w14:paraId="30C00E40" w14:textId="7777777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C8D6264" w14:textId="77777777" w:rsidR="003E42F0" w:rsidRDefault="003E42F0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47316" w14:textId="31E1504C" w:rsidR="003E42F0" w:rsidRDefault="005E069F" w:rsidP="00CF52D5">
            <w:pPr>
              <w:pStyle w:val="Odpowiedzi"/>
              <w:snapToGrid w:val="0"/>
            </w:pPr>
            <w:r>
              <w:t>Dr Agnieszka Pasturzyńska</w:t>
            </w:r>
            <w:bookmarkStart w:id="0" w:name="_GoBack"/>
            <w:bookmarkEnd w:id="0"/>
          </w:p>
        </w:tc>
      </w:tr>
    </w:tbl>
    <w:p w14:paraId="52EF7F5F" w14:textId="77777777"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14:paraId="2EA5922A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F63C59" w14:textId="77777777"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FE32" w14:textId="77777777"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14:paraId="60939995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E53279" w14:textId="77777777"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DFDF0" w14:textId="77777777" w:rsidR="00E44C17" w:rsidRDefault="00D6370F" w:rsidP="00CF52D5">
            <w:pPr>
              <w:pStyle w:val="Odpowiedzi"/>
              <w:snapToGrid w:val="0"/>
            </w:pPr>
            <w:r>
              <w:t>2</w:t>
            </w:r>
          </w:p>
        </w:tc>
      </w:tr>
      <w:tr w:rsidR="00E44C17" w14:paraId="3616ADF1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77C837" w14:textId="77777777"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ACB7" w14:textId="77777777"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14:paraId="2CEFE00D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1BB8A4" w14:textId="77777777"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2700" w14:textId="77777777" w:rsidR="00E44C17" w:rsidRDefault="008E4372" w:rsidP="00CF52D5">
            <w:pPr>
              <w:pStyle w:val="Odpowiedzi"/>
              <w:snapToGrid w:val="0"/>
            </w:pPr>
            <w:r>
              <w:t>III</w:t>
            </w:r>
          </w:p>
        </w:tc>
      </w:tr>
      <w:tr w:rsidR="00E44C17" w14:paraId="787C783D" w14:textId="7777777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731D48" w14:textId="77777777"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FC5E" w14:textId="77777777"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14:paraId="5A1DB10C" w14:textId="77777777"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14:paraId="401E00FC" w14:textId="77777777"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5A18A567" w14:textId="77777777"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14:paraId="111C2C3C" w14:textId="7777777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14:paraId="7E8E42CC" w14:textId="77777777"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14:paraId="32A578E8" w14:textId="77777777"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14:paraId="12362772" w14:textId="7777777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14:paraId="00D9A602" w14:textId="77777777"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14:paraId="38C254A6" w14:textId="77777777" w:rsidR="00E44C17" w:rsidRDefault="00E44C17" w:rsidP="00CF52D5">
            <w:pPr>
              <w:pStyle w:val="Nagwkitablic"/>
              <w:snapToGrid w:val="0"/>
            </w:pPr>
          </w:p>
        </w:tc>
      </w:tr>
      <w:tr w:rsidR="00E44C17" w14:paraId="070AB629" w14:textId="7777777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14:paraId="4293F5C3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1482044" w14:textId="77777777" w:rsidR="00E44C17" w:rsidRPr="0069471B" w:rsidRDefault="005C30EA" w:rsidP="00E8599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Przyswojenie wiedzy o istocie, celach, rodzajach</w:t>
            </w:r>
            <w:r w:rsidR="00AB7159">
              <w:rPr>
                <w:sz w:val="20"/>
                <w:szCs w:val="20"/>
              </w:rPr>
              <w:t xml:space="preserve"> i zadaniach rehabilitacji oraz</w:t>
            </w:r>
            <w:r w:rsidR="000C20C4">
              <w:rPr>
                <w:sz w:val="20"/>
                <w:szCs w:val="20"/>
              </w:rPr>
              <w:t xml:space="preserve"> organizacj</w:t>
            </w:r>
            <w:r w:rsidR="00AB7159">
              <w:rPr>
                <w:sz w:val="20"/>
                <w:szCs w:val="20"/>
              </w:rPr>
              <w:t>i</w:t>
            </w:r>
            <w:r w:rsidR="000C20C4">
              <w:rPr>
                <w:sz w:val="20"/>
                <w:szCs w:val="20"/>
              </w:rPr>
              <w:t xml:space="preserve"> zespołu rehabilitacyjnego.</w:t>
            </w:r>
          </w:p>
        </w:tc>
      </w:tr>
      <w:tr w:rsidR="00E44C17" w14:paraId="6264B7BE" w14:textId="77777777" w:rsidTr="00E8599A">
        <w:trPr>
          <w:trHeight w:val="880"/>
        </w:trPr>
        <w:tc>
          <w:tcPr>
            <w:tcW w:w="540" w:type="dxa"/>
            <w:shd w:val="clear" w:color="auto" w:fill="auto"/>
            <w:vAlign w:val="center"/>
          </w:tcPr>
          <w:p w14:paraId="40FAF41F" w14:textId="77777777"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7674300F" w14:textId="77777777" w:rsidR="00E44C17" w:rsidRPr="003210E7" w:rsidRDefault="000C20C4" w:rsidP="00E8599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Kształtowanie umiejętności właściwego użytkowania sprzętu pielęgnacyjno-rehabilitacyjnego i prowadzenia rehabilitacji oraz </w:t>
            </w:r>
            <w:r w:rsidR="005C30EA">
              <w:rPr>
                <w:sz w:val="20"/>
                <w:szCs w:val="20"/>
              </w:rPr>
              <w:t xml:space="preserve">sprawowania opieki </w:t>
            </w:r>
            <w:r w:rsidR="006745CA">
              <w:rPr>
                <w:sz w:val="20"/>
                <w:szCs w:val="20"/>
              </w:rPr>
              <w:t>nad pacjentem w zależności od rodzaju</w:t>
            </w:r>
            <w:r w:rsidR="005C30EA">
              <w:rPr>
                <w:sz w:val="20"/>
                <w:szCs w:val="20"/>
              </w:rPr>
              <w:t xml:space="preserve"> niepełnosprawności</w:t>
            </w:r>
            <w:r w:rsidR="006745CA">
              <w:rPr>
                <w:sz w:val="20"/>
                <w:szCs w:val="20"/>
              </w:rPr>
              <w:t>.</w:t>
            </w:r>
          </w:p>
        </w:tc>
      </w:tr>
      <w:tr w:rsidR="00E44C17" w14:paraId="587C61A6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4CE9DD72" w14:textId="77777777"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2E14E0F" w14:textId="77777777" w:rsidR="00E44C17" w:rsidRPr="0069471B" w:rsidRDefault="008B720A" w:rsidP="00E8599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Opanowani</w:t>
            </w:r>
            <w:r w:rsidR="000C20C4">
              <w:rPr>
                <w:sz w:val="20"/>
                <w:szCs w:val="20"/>
              </w:rPr>
              <w:t xml:space="preserve">e </w:t>
            </w:r>
            <w:r w:rsidR="00F43A38">
              <w:rPr>
                <w:sz w:val="20"/>
                <w:szCs w:val="20"/>
              </w:rPr>
              <w:t>zasad</w:t>
            </w:r>
            <w:r w:rsidR="00AB7159">
              <w:rPr>
                <w:sz w:val="20"/>
                <w:szCs w:val="20"/>
              </w:rPr>
              <w:t xml:space="preserve"> pielęgnacji i rehabilitacji przy wybranych schorzeniach, </w:t>
            </w:r>
            <w:r>
              <w:rPr>
                <w:sz w:val="20"/>
                <w:szCs w:val="20"/>
              </w:rPr>
              <w:t xml:space="preserve">poznanie </w:t>
            </w:r>
            <w:r w:rsidR="000C20C4">
              <w:rPr>
                <w:sz w:val="20"/>
                <w:szCs w:val="20"/>
              </w:rPr>
              <w:t>przyczyn i następstw niepełnosprawności, rodzajów i stopni niepełnosprawności</w:t>
            </w:r>
            <w:r w:rsidR="00AB7159">
              <w:rPr>
                <w:sz w:val="20"/>
                <w:szCs w:val="20"/>
              </w:rPr>
              <w:t xml:space="preserve">, </w:t>
            </w:r>
            <w:r w:rsidR="000C20C4">
              <w:rPr>
                <w:sz w:val="20"/>
                <w:szCs w:val="20"/>
              </w:rPr>
              <w:t>systemu orzekania o niepełnosprawności.</w:t>
            </w:r>
          </w:p>
        </w:tc>
      </w:tr>
      <w:tr w:rsidR="00C22421" w14:paraId="214A3325" w14:textId="7777777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14:paraId="36BB1318" w14:textId="77777777"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14:paraId="41D847E0" w14:textId="77777777" w:rsidR="00C22421" w:rsidRDefault="00AB7159" w:rsidP="00E8599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Wykształcenie </w:t>
            </w:r>
            <w:r w:rsidR="00F43A38">
              <w:rPr>
                <w:sz w:val="20"/>
                <w:szCs w:val="20"/>
              </w:rPr>
              <w:t>umiejętności komunikowania się z pacjentem niepełnosprawnym, poznanie reakcji pacjenta i otoczenia na posiadaną niepełnosprawność oraz problemów psychospołecznych chorego i rodziny.</w:t>
            </w:r>
          </w:p>
        </w:tc>
      </w:tr>
    </w:tbl>
    <w:p w14:paraId="3698D2F5" w14:textId="77777777"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14:paraId="66E1D2C2" w14:textId="7777777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C38B" w14:textId="77777777" w:rsidR="00E44C17" w:rsidRDefault="00A3139C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6A5D" w14:textId="77777777"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3479" w14:textId="77777777"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14:paraId="60BEE712" w14:textId="7777777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F3D4A" w14:textId="77777777"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14:paraId="051C1B75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B3774F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F4C46C" w14:textId="77777777" w:rsidR="00D75EB8" w:rsidRPr="004F1E6C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565F1E">
              <w:rPr>
                <w:bCs/>
                <w:sz w:val="20"/>
                <w:szCs w:val="20"/>
              </w:rPr>
              <w:t>podstawowe kierunki rehabilitacji leczniczej i zawodowej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06250" w14:textId="77777777" w:rsidR="00D75EB8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PL.D1_W26</w:t>
            </w:r>
          </w:p>
          <w:p w14:paraId="1F68734D" w14:textId="77777777" w:rsidR="00405471" w:rsidRPr="004F1E6C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>
              <w:rPr>
                <w:bCs/>
                <w:sz w:val="20"/>
                <w:szCs w:val="20"/>
              </w:rPr>
              <w:t>PL.D1_W27</w:t>
            </w:r>
          </w:p>
        </w:tc>
      </w:tr>
      <w:tr w:rsidR="00D75EB8" w14:paraId="14C07BDF" w14:textId="77777777" w:rsidTr="003A0BC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55F9C0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5AEE99" w14:textId="77777777" w:rsidR="00D75EB8" w:rsidRPr="005E6582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45D90">
              <w:rPr>
                <w:bCs/>
                <w:sz w:val="20"/>
                <w:szCs w:val="20"/>
              </w:rPr>
              <w:t>p</w:t>
            </w:r>
            <w:r>
              <w:rPr>
                <w:bCs/>
                <w:sz w:val="20"/>
                <w:szCs w:val="20"/>
              </w:rPr>
              <w:t xml:space="preserve">rzebieg i sposoby postępowania </w:t>
            </w:r>
            <w:r w:rsidRPr="00345D90">
              <w:rPr>
                <w:bCs/>
                <w:sz w:val="20"/>
                <w:szCs w:val="20"/>
              </w:rPr>
              <w:t>rehabilitacyjnego w różnych chorobach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05818" w14:textId="77777777" w:rsidR="00D75EB8" w:rsidRPr="00B0410F" w:rsidRDefault="00D75EB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75EB8" w14:paraId="78CD2CC1" w14:textId="77777777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75CC3BF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CCE56E4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E8673C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5471" w14:paraId="0063116B" w14:textId="77777777" w:rsidTr="005C30EA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3ADEA6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7C6DEE" w14:textId="77777777" w:rsidR="00405471" w:rsidRPr="000570B1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41D26">
              <w:rPr>
                <w:bCs/>
                <w:sz w:val="20"/>
                <w:szCs w:val="20"/>
              </w:rPr>
              <w:t>uczyć pacjen</w:t>
            </w:r>
            <w:r>
              <w:rPr>
                <w:bCs/>
                <w:sz w:val="20"/>
                <w:szCs w:val="20"/>
              </w:rPr>
              <w:t xml:space="preserve">ta i jego opiekuna doboru oraz </w:t>
            </w:r>
            <w:r w:rsidRPr="00741D26">
              <w:rPr>
                <w:bCs/>
                <w:sz w:val="20"/>
                <w:szCs w:val="20"/>
              </w:rPr>
              <w:t>użytkowania sprzętu pielęgnacy</w:t>
            </w:r>
            <w:r>
              <w:rPr>
                <w:bCs/>
                <w:sz w:val="20"/>
                <w:szCs w:val="20"/>
              </w:rPr>
              <w:t>jno</w:t>
            </w:r>
            <w:r w:rsidR="005C30EA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41D26">
              <w:rPr>
                <w:bCs/>
                <w:sz w:val="20"/>
                <w:szCs w:val="20"/>
              </w:rPr>
              <w:t>rehabilitacyjnego i wyrobów medycznych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2564" w14:textId="77777777" w:rsidR="00405471" w:rsidRDefault="00405471" w:rsidP="005C30EA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PL.D1_U16</w:t>
            </w:r>
          </w:p>
          <w:p w14:paraId="10B156AE" w14:textId="77777777" w:rsidR="00405471" w:rsidRDefault="00405471" w:rsidP="005C30EA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PL.D1_U18</w:t>
            </w:r>
          </w:p>
          <w:p w14:paraId="7E571385" w14:textId="77777777" w:rsidR="00405471" w:rsidRDefault="00405471" w:rsidP="005C30EA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PL.D1_U21</w:t>
            </w:r>
          </w:p>
          <w:p w14:paraId="6D94CC00" w14:textId="77777777" w:rsidR="00405471" w:rsidRPr="00B0410F" w:rsidRDefault="00405471" w:rsidP="005C30EA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PL.D1_U22</w:t>
            </w:r>
          </w:p>
        </w:tc>
      </w:tr>
      <w:tr w:rsidR="00405471" w14:paraId="1D125364" w14:textId="77777777" w:rsidTr="008D6B05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9FDB42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AB6551" w14:textId="77777777" w:rsidR="00405471" w:rsidRPr="007C0E27" w:rsidRDefault="00405471" w:rsidP="005C30E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r</w:t>
            </w:r>
            <w:r>
              <w:rPr>
                <w:bCs/>
                <w:sz w:val="20"/>
                <w:szCs w:val="20"/>
              </w:rPr>
              <w:t xml:space="preserve">ozpoznawać powikłania leczenia </w:t>
            </w:r>
            <w:r w:rsidRPr="003C2B3D">
              <w:rPr>
                <w:bCs/>
                <w:sz w:val="20"/>
                <w:szCs w:val="20"/>
              </w:rPr>
              <w:t>far</w:t>
            </w:r>
            <w:r>
              <w:rPr>
                <w:bCs/>
                <w:sz w:val="20"/>
                <w:szCs w:val="20"/>
              </w:rPr>
              <w:t xml:space="preserve">makologicznego, dietetycznego, </w:t>
            </w:r>
            <w:r w:rsidRPr="003C2B3D">
              <w:rPr>
                <w:bCs/>
                <w:sz w:val="20"/>
                <w:szCs w:val="20"/>
              </w:rPr>
              <w:t>rehabilitacyjnego i</w:t>
            </w:r>
            <w:r w:rsidR="005C30EA">
              <w:rPr>
                <w:bCs/>
                <w:sz w:val="20"/>
                <w:szCs w:val="20"/>
              </w:rPr>
              <w:t> </w:t>
            </w:r>
            <w:r w:rsidRPr="003C2B3D">
              <w:rPr>
                <w:bCs/>
                <w:sz w:val="20"/>
                <w:szCs w:val="20"/>
              </w:rPr>
              <w:t>leczniczo-pielęgnacyjnego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AC3B3" w14:textId="77777777" w:rsidR="00405471" w:rsidRPr="00B0410F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5471" w14:paraId="49BFF933" w14:textId="77777777" w:rsidTr="005C30EA">
        <w:trPr>
          <w:trHeight w:val="5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15E0FE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655CEB" w14:textId="77777777" w:rsidR="00405471" w:rsidRPr="003C2B3D" w:rsidRDefault="00405471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Pr="003C2B3D">
              <w:rPr>
                <w:bCs/>
                <w:sz w:val="20"/>
                <w:szCs w:val="20"/>
              </w:rPr>
              <w:t>rowadz</w:t>
            </w:r>
            <w:r>
              <w:rPr>
                <w:bCs/>
                <w:sz w:val="20"/>
                <w:szCs w:val="20"/>
              </w:rPr>
              <w:t xml:space="preserve">ić rehabilitację przyłóżkową i </w:t>
            </w:r>
            <w:r w:rsidRPr="003C2B3D">
              <w:rPr>
                <w:bCs/>
                <w:sz w:val="20"/>
                <w:szCs w:val="20"/>
              </w:rPr>
              <w:t>aktywizować z wykorzystaniem elementów terapii zajęciowej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8BC0" w14:textId="77777777" w:rsidR="00405471" w:rsidRPr="00B0410F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5471" w14:paraId="7D583BD8" w14:textId="77777777" w:rsidTr="005C30EA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C7F90F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AA4FD" w14:textId="77777777" w:rsidR="00405471" w:rsidRPr="003C2B3D" w:rsidRDefault="00405471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C2B3D">
              <w:rPr>
                <w:bCs/>
                <w:sz w:val="20"/>
                <w:szCs w:val="20"/>
              </w:rPr>
              <w:t>przekazyw</w:t>
            </w:r>
            <w:r>
              <w:rPr>
                <w:bCs/>
                <w:sz w:val="20"/>
                <w:szCs w:val="20"/>
              </w:rPr>
              <w:t xml:space="preserve">ać informacje członkom zespołu </w:t>
            </w:r>
            <w:r w:rsidRPr="003C2B3D">
              <w:rPr>
                <w:bCs/>
                <w:sz w:val="20"/>
                <w:szCs w:val="20"/>
              </w:rPr>
              <w:t>terapeutycznego o stanie zdrowia pacjenta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775F" w14:textId="77777777" w:rsidR="00405471" w:rsidRPr="00B0410F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465EE62A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FCC07C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77127FE" w14:textId="77777777"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181809" w14:textId="77777777"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14:paraId="2072FE35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B0AB61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AB8513" w14:textId="77777777" w:rsidR="00D75EB8" w:rsidRPr="004477A8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AB57FD">
              <w:rPr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 i jego rodziną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D05C4" w14:textId="77777777" w:rsidR="00D75EB8" w:rsidRPr="00B0410F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</w:t>
            </w:r>
            <w:r w:rsidRPr="008B4DE4">
              <w:rPr>
                <w:sz w:val="20"/>
                <w:szCs w:val="20"/>
              </w:rPr>
              <w:t>_K01</w:t>
            </w:r>
          </w:p>
        </w:tc>
      </w:tr>
      <w:tr w:rsidR="00D75EB8" w14:paraId="1EE7E240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8EEE19" w14:textId="77777777"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5133C9" w14:textId="77777777" w:rsidR="00D75EB8" w:rsidRPr="00E0039E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C85DB" w14:textId="77777777" w:rsidR="00D75EB8" w:rsidRPr="00B0410F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405471" w14:paraId="78C0CC30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DF73DD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6CAB1E" w14:textId="77777777" w:rsidR="00405471" w:rsidRPr="00E0039E" w:rsidRDefault="00405471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ED82D3" w14:textId="77777777" w:rsidR="00405471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PL_K06</w:t>
            </w:r>
          </w:p>
        </w:tc>
      </w:tr>
      <w:tr w:rsidR="00405471" w14:paraId="7296536D" w14:textId="77777777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66513D" w14:textId="77777777" w:rsidR="00405471" w:rsidRDefault="00405471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47581E" w14:textId="77777777" w:rsidR="00405471" w:rsidRPr="00E0039E" w:rsidRDefault="00405471" w:rsidP="005C30E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</w:t>
            </w:r>
            <w:r w:rsidR="005C30EA">
              <w:rPr>
                <w:sz w:val="20"/>
                <w:szCs w:val="20"/>
              </w:rPr>
              <w:t>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C5144" w14:textId="77777777" w:rsidR="00405471" w:rsidRDefault="00405471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14:paraId="0C0B5F82" w14:textId="77777777"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14:paraId="2B5BA8B6" w14:textId="77777777"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735573" w14:paraId="43DFBE01" w14:textId="77777777" w:rsidTr="00735573">
        <w:trPr>
          <w:trHeight w:val="75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642794" w14:textId="77777777" w:rsidR="00735573" w:rsidRDefault="00735573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B4F5452" w14:textId="77777777" w:rsidR="00735573" w:rsidRDefault="00735573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62BBDC" w14:textId="77777777" w:rsidR="00735573" w:rsidRDefault="00735573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FCDBA51" w14:textId="77777777" w:rsidR="00735573" w:rsidRDefault="00735573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7195A2" w14:textId="77777777" w:rsidR="00735573" w:rsidRDefault="00735573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864A61" w14:textId="77777777" w:rsidR="00735573" w:rsidRDefault="00735573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E065F9" w14:textId="77777777" w:rsidR="00735573" w:rsidRDefault="00735573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8E7FBE" w14:textId="17DFD3C6" w:rsidR="00735573" w:rsidRDefault="00735573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7B4C92B" w14:textId="0A803C1B" w:rsidR="00735573" w:rsidRDefault="00735573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962394" w14:textId="77777777" w:rsidR="00735573" w:rsidRDefault="00735573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735573" w14:paraId="1FD27E5D" w14:textId="77777777" w:rsidTr="00735573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91303" w14:textId="41740247" w:rsidR="00735573" w:rsidRDefault="00735573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5473" w14:textId="031EBA8C" w:rsidR="00735573" w:rsidRDefault="00735573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38B15" w14:textId="77777777" w:rsidR="00735573" w:rsidRDefault="00735573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6D2A" w14:textId="77777777" w:rsidR="00735573" w:rsidRDefault="00735573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79125" w14:textId="77777777" w:rsidR="00735573" w:rsidRDefault="0073557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E459" w14:textId="77777777" w:rsidR="00735573" w:rsidRDefault="0073557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151B" w14:textId="77777777" w:rsidR="00735573" w:rsidRDefault="0073557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1B08" w14:textId="29741A37" w:rsidR="00735573" w:rsidRDefault="0073557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6806D" w14:textId="19C7951C" w:rsidR="00735573" w:rsidRDefault="00735573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9CAB6" w14:textId="77777777" w:rsidR="00735573" w:rsidRPr="00FC6607" w:rsidRDefault="00735573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69466BE2" w14:textId="77777777" w:rsidR="000570B1" w:rsidRDefault="000570B1" w:rsidP="00E44C17">
      <w:pPr>
        <w:pStyle w:val="Podpunkty"/>
      </w:pPr>
    </w:p>
    <w:p w14:paraId="4DA59C7C" w14:textId="77777777" w:rsidR="00E44C17" w:rsidRDefault="00E44C17" w:rsidP="00E44C17">
      <w:pPr>
        <w:pStyle w:val="Podpunkty"/>
      </w:pPr>
      <w:r>
        <w:t xml:space="preserve">3.4. Treści kształcenia </w:t>
      </w:r>
    </w:p>
    <w:p w14:paraId="657123A7" w14:textId="77777777" w:rsidR="00E44C17" w:rsidRDefault="00E44C17" w:rsidP="00E44C17">
      <w:pPr>
        <w:pStyle w:val="Podpunkty"/>
      </w:pPr>
    </w:p>
    <w:p w14:paraId="40719901" w14:textId="77777777" w:rsidR="005C30EA" w:rsidRDefault="005C30EA" w:rsidP="005C30EA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wykłady</w:t>
      </w:r>
    </w:p>
    <w:p w14:paraId="6107A54F" w14:textId="77777777" w:rsidR="006745CA" w:rsidRPr="0013692B" w:rsidRDefault="006745CA" w:rsidP="0013692B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Pojęcie rehabilitacji – istota, cel, rodzaje. Zespół rehabilitacyjny.</w:t>
      </w:r>
    </w:p>
    <w:p w14:paraId="7D5DC1C1" w14:textId="77777777" w:rsidR="006745CA" w:rsidRDefault="006745CA" w:rsidP="0013692B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Niepełnosprawność – poję</w:t>
      </w:r>
      <w:r w:rsidR="0013692B">
        <w:rPr>
          <w:rFonts w:eastAsia="Calibri"/>
          <w:b w:val="0"/>
          <w:sz w:val="20"/>
        </w:rPr>
        <w:t>cia</w:t>
      </w:r>
      <w:r w:rsidRPr="0013692B">
        <w:rPr>
          <w:rFonts w:eastAsia="Calibri"/>
          <w:b w:val="0"/>
          <w:sz w:val="20"/>
        </w:rPr>
        <w:t>, przyczyny i następstwa, rodzaje i stopnie niepełnosprawności, system orzekania o niepełnosprawności.</w:t>
      </w:r>
    </w:p>
    <w:p w14:paraId="10DF0533" w14:textId="77777777" w:rsidR="00F6196E" w:rsidRPr="0013692B" w:rsidRDefault="00F6196E" w:rsidP="0013692B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>
        <w:rPr>
          <w:rFonts w:eastAsia="Calibri"/>
          <w:b w:val="0"/>
          <w:sz w:val="20"/>
        </w:rPr>
        <w:t xml:space="preserve">Funkcjonowanie osób niepełnosprawnych w środowisku. Reakcje własne i otoczenia na niepełnosprawność. </w:t>
      </w:r>
      <w:r w:rsidRPr="00F6196E">
        <w:rPr>
          <w:rFonts w:eastAsia="Calibri"/>
          <w:b w:val="0"/>
          <w:sz w:val="20"/>
        </w:rPr>
        <w:t>Adaptacja psychiczna, fizyczna i społeczna do stanu niepełnosprawności</w:t>
      </w:r>
    </w:p>
    <w:p w14:paraId="56D72136" w14:textId="77777777" w:rsidR="0013692B" w:rsidRPr="0013692B" w:rsidRDefault="0013692B" w:rsidP="0013692B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Metody i techniki usprawniania osób z niepełnosprawnością.</w:t>
      </w:r>
    </w:p>
    <w:p w14:paraId="1621EA7D" w14:textId="77777777" w:rsidR="006745CA" w:rsidRPr="0013692B" w:rsidRDefault="0013692B" w:rsidP="0013692B">
      <w:pPr>
        <w:pStyle w:val="Podpunkty"/>
        <w:numPr>
          <w:ilvl w:val="0"/>
          <w:numId w:val="23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Proces rehabilitacji i pielęgnacji w wybranych schorzeniach.</w:t>
      </w:r>
    </w:p>
    <w:p w14:paraId="2E2D7708" w14:textId="77777777" w:rsidR="006745CA" w:rsidRDefault="006745CA" w:rsidP="005C30EA">
      <w:pPr>
        <w:pStyle w:val="Podpunkty"/>
        <w:rPr>
          <w:smallCaps/>
          <w:sz w:val="18"/>
        </w:rPr>
      </w:pPr>
    </w:p>
    <w:p w14:paraId="213C3B89" w14:textId="77777777"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</w:p>
    <w:p w14:paraId="1EC4B124" w14:textId="77777777" w:rsidR="0013692B" w:rsidRPr="0013692B" w:rsidRDefault="0013692B" w:rsidP="0013692B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Rola i zadania pielęgniarki w procesie rehabilitacji.</w:t>
      </w:r>
    </w:p>
    <w:p w14:paraId="7ACC78A8" w14:textId="77777777" w:rsidR="00E44C17" w:rsidRPr="0013692B" w:rsidRDefault="006745CA" w:rsidP="0013692B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 xml:space="preserve">Sprzęt pielęgnacyjno-rehabilitacyjny – rodzaje, </w:t>
      </w:r>
      <w:r w:rsidR="0013692B" w:rsidRPr="0013692B">
        <w:rPr>
          <w:rFonts w:eastAsia="Calibri"/>
          <w:b w:val="0"/>
          <w:sz w:val="20"/>
        </w:rPr>
        <w:t xml:space="preserve">zasady doboru, </w:t>
      </w:r>
      <w:r w:rsidRPr="0013692B">
        <w:rPr>
          <w:rFonts w:eastAsia="Calibri"/>
          <w:b w:val="0"/>
          <w:sz w:val="20"/>
        </w:rPr>
        <w:t>użytkowanie.</w:t>
      </w:r>
    </w:p>
    <w:p w14:paraId="113DC948" w14:textId="77777777" w:rsidR="0013692B" w:rsidRPr="0013692B" w:rsidRDefault="0013692B" w:rsidP="0013692B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 xml:space="preserve">Ocena stanu zdrowia pacjenta, rozpoznanie potrzeb i problemów. Planowanie procesu pielęgnacyjno-rehabilitującego w wybranych </w:t>
      </w:r>
      <w:r w:rsidR="00FA492E">
        <w:rPr>
          <w:rFonts w:eastAsia="Calibri"/>
          <w:b w:val="0"/>
          <w:sz w:val="20"/>
        </w:rPr>
        <w:t xml:space="preserve">urazach i </w:t>
      </w:r>
      <w:r w:rsidRPr="0013692B">
        <w:rPr>
          <w:rFonts w:eastAsia="Calibri"/>
          <w:b w:val="0"/>
          <w:sz w:val="20"/>
        </w:rPr>
        <w:t>chorobach.</w:t>
      </w:r>
    </w:p>
    <w:p w14:paraId="0A5F9990" w14:textId="77777777" w:rsidR="006745CA" w:rsidRPr="0013692B" w:rsidRDefault="006745CA" w:rsidP="0013692B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Komunikacja i współpraca z pacjentem niepełnosprawnym. Problemy psychospołe</w:t>
      </w:r>
      <w:r w:rsidR="0013692B">
        <w:rPr>
          <w:rFonts w:eastAsia="Calibri"/>
          <w:b w:val="0"/>
          <w:sz w:val="20"/>
        </w:rPr>
        <w:t>czne pacjenta i </w:t>
      </w:r>
      <w:r w:rsidRPr="0013692B">
        <w:rPr>
          <w:rFonts w:eastAsia="Calibri"/>
          <w:b w:val="0"/>
          <w:sz w:val="20"/>
        </w:rPr>
        <w:t>otoczenia.</w:t>
      </w:r>
    </w:p>
    <w:p w14:paraId="1092EAF4" w14:textId="66FD7EC4" w:rsidR="0013692B" w:rsidRDefault="0013692B" w:rsidP="0013692B">
      <w:pPr>
        <w:pStyle w:val="Podpunkty"/>
        <w:numPr>
          <w:ilvl w:val="0"/>
          <w:numId w:val="24"/>
        </w:numPr>
        <w:rPr>
          <w:rFonts w:eastAsia="Calibri"/>
          <w:b w:val="0"/>
          <w:sz w:val="20"/>
        </w:rPr>
      </w:pPr>
      <w:r w:rsidRPr="0013692B">
        <w:rPr>
          <w:rFonts w:eastAsia="Calibri"/>
          <w:b w:val="0"/>
          <w:sz w:val="20"/>
        </w:rPr>
        <w:t>Aktywizacja społeczna osób niepełnosprawnych. Formy pomocy</w:t>
      </w:r>
      <w:r>
        <w:rPr>
          <w:rFonts w:eastAsia="Calibri"/>
          <w:b w:val="0"/>
          <w:sz w:val="20"/>
        </w:rPr>
        <w:t xml:space="preserve">. </w:t>
      </w:r>
      <w:r w:rsidRPr="0013692B">
        <w:rPr>
          <w:rFonts w:eastAsia="Calibri"/>
          <w:b w:val="0"/>
          <w:sz w:val="20"/>
        </w:rPr>
        <w:t>Edukacyjna</w:t>
      </w:r>
      <w:r>
        <w:rPr>
          <w:rFonts w:eastAsia="Calibri"/>
          <w:b w:val="0"/>
          <w:sz w:val="20"/>
        </w:rPr>
        <w:t xml:space="preserve"> rola pielęgniarki względem</w:t>
      </w:r>
      <w:r w:rsidRPr="0013692B">
        <w:rPr>
          <w:rFonts w:eastAsia="Calibri"/>
          <w:b w:val="0"/>
          <w:sz w:val="20"/>
        </w:rPr>
        <w:t xml:space="preserve"> pacjenta</w:t>
      </w:r>
      <w:r>
        <w:rPr>
          <w:rFonts w:eastAsia="Calibri"/>
          <w:b w:val="0"/>
          <w:sz w:val="20"/>
        </w:rPr>
        <w:t>.</w:t>
      </w:r>
    </w:p>
    <w:p w14:paraId="25F50F87" w14:textId="75021CE1" w:rsidR="00127EC7" w:rsidRDefault="00127EC7" w:rsidP="00127EC7">
      <w:pPr>
        <w:pStyle w:val="Podpunkty"/>
        <w:ind w:left="284"/>
        <w:rPr>
          <w:rFonts w:eastAsia="Calibri"/>
          <w:b w:val="0"/>
          <w:sz w:val="20"/>
        </w:rPr>
      </w:pPr>
    </w:p>
    <w:p w14:paraId="6D1AD2C8" w14:textId="61D8C82F" w:rsidR="00127EC7" w:rsidRPr="00127EC7" w:rsidRDefault="00127EC7" w:rsidP="00127EC7">
      <w:pPr>
        <w:pStyle w:val="Podpunkty"/>
        <w:ind w:left="284"/>
        <w:rPr>
          <w:smallCaps/>
          <w:sz w:val="18"/>
        </w:rPr>
      </w:pPr>
      <w:r w:rsidRPr="00127EC7">
        <w:rPr>
          <w:smallCaps/>
          <w:sz w:val="18"/>
        </w:rPr>
        <w:t>Samokształcenie</w:t>
      </w:r>
    </w:p>
    <w:p w14:paraId="475E9205" w14:textId="6C4CE7E4" w:rsidR="00D6370F" w:rsidRDefault="00127EC7" w:rsidP="00127EC7">
      <w:pPr>
        <w:pStyle w:val="Podpunkty"/>
        <w:ind w:left="284"/>
        <w:rPr>
          <w:rFonts w:eastAsia="Calibri"/>
          <w:b w:val="0"/>
          <w:sz w:val="20"/>
        </w:rPr>
      </w:pPr>
      <w:r w:rsidRPr="00127EC7">
        <w:rPr>
          <w:rFonts w:eastAsia="Calibri"/>
          <w:b w:val="0"/>
          <w:sz w:val="20"/>
        </w:rPr>
        <w:t>Student przygotowuje się do wykładu pogłębi</w:t>
      </w:r>
      <w:r>
        <w:rPr>
          <w:rFonts w:eastAsia="Calibri"/>
          <w:b w:val="0"/>
          <w:sz w:val="20"/>
        </w:rPr>
        <w:t xml:space="preserve">ając wiedzę z bieżącej tematyki </w:t>
      </w:r>
      <w:r w:rsidRPr="00127EC7">
        <w:rPr>
          <w:rFonts w:eastAsia="Calibri"/>
          <w:b w:val="0"/>
          <w:sz w:val="20"/>
        </w:rPr>
        <w:t>wykładowej, aktywnie uczestniczy w wyk</w:t>
      </w:r>
      <w:r>
        <w:rPr>
          <w:rFonts w:eastAsia="Calibri"/>
          <w:b w:val="0"/>
          <w:sz w:val="20"/>
        </w:rPr>
        <w:t xml:space="preserve">ładach wykorzystując opracowany </w:t>
      </w:r>
      <w:r w:rsidRPr="00127EC7">
        <w:rPr>
          <w:rFonts w:eastAsia="Calibri"/>
          <w:b w:val="0"/>
          <w:sz w:val="20"/>
        </w:rPr>
        <w:t>przez siebie temat w formie pisemnej lub</w:t>
      </w:r>
      <w:r>
        <w:rPr>
          <w:rFonts w:eastAsia="Calibri"/>
          <w:b w:val="0"/>
          <w:sz w:val="20"/>
        </w:rPr>
        <w:t xml:space="preserve"> prezentacji multimedialnej lub </w:t>
      </w:r>
      <w:r w:rsidRPr="00127EC7">
        <w:rPr>
          <w:rFonts w:eastAsia="Calibri"/>
          <w:b w:val="0"/>
          <w:sz w:val="20"/>
        </w:rPr>
        <w:t>streszczenia artykułu o rehabilitacji osób niepełnosprawnych.</w:t>
      </w:r>
      <w:r w:rsidRPr="00127EC7">
        <w:rPr>
          <w:rFonts w:eastAsia="Calibri"/>
          <w:b w:val="0"/>
          <w:sz w:val="20"/>
        </w:rPr>
        <w:cr/>
      </w:r>
    </w:p>
    <w:p w14:paraId="5D690791" w14:textId="55E808E5" w:rsidR="00127EC7" w:rsidRDefault="00127EC7" w:rsidP="00127EC7">
      <w:pPr>
        <w:pStyle w:val="Podpunkty"/>
        <w:ind w:left="284"/>
        <w:rPr>
          <w:rFonts w:eastAsia="Calibri"/>
          <w:b w:val="0"/>
          <w:sz w:val="20"/>
        </w:rPr>
      </w:pPr>
    </w:p>
    <w:p w14:paraId="41AA0F22" w14:textId="4ED6A1D3" w:rsidR="00127EC7" w:rsidRDefault="00127EC7" w:rsidP="00127EC7">
      <w:pPr>
        <w:pStyle w:val="Podpunkty"/>
        <w:ind w:left="284"/>
        <w:rPr>
          <w:rFonts w:eastAsia="Calibri"/>
          <w:b w:val="0"/>
          <w:sz w:val="20"/>
        </w:rPr>
      </w:pPr>
    </w:p>
    <w:p w14:paraId="1B0AFFD6" w14:textId="77777777" w:rsidR="00127EC7" w:rsidRPr="00127EC7" w:rsidRDefault="00127EC7" w:rsidP="00127EC7">
      <w:pPr>
        <w:pStyle w:val="Podpunkty"/>
        <w:ind w:left="284"/>
        <w:rPr>
          <w:rFonts w:eastAsia="Calibri"/>
          <w:b w:val="0"/>
          <w:sz w:val="20"/>
        </w:rPr>
      </w:pPr>
    </w:p>
    <w:p w14:paraId="12149619" w14:textId="09AA0F28" w:rsidR="00E44C17" w:rsidRDefault="00E44C17" w:rsidP="00D603D9">
      <w:pPr>
        <w:pStyle w:val="Podpunkty"/>
        <w:spacing w:after="60"/>
        <w:ind w:left="357"/>
      </w:pPr>
      <w:r>
        <w:lastRenderedPageBreak/>
        <w:t xml:space="preserve">3.5. Metody weryfikacji efektów uczenia się 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127EC7" w14:paraId="0C391D48" w14:textId="77777777" w:rsidTr="003E5B48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34C8DAB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AE3919E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14:paraId="17563298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0DF9CAD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14:paraId="7D8A802C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5640455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14:paraId="2906FD88" w14:textId="77777777" w:rsidR="00127EC7" w:rsidRDefault="00127EC7" w:rsidP="003E5B48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127EC7" w14:paraId="54E10D82" w14:textId="77777777" w:rsidTr="003E5B48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6250297" w14:textId="77777777" w:rsidR="00127EC7" w:rsidRDefault="00127EC7" w:rsidP="003E5B4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127EC7" w14:paraId="6E9DC5B9" w14:textId="77777777" w:rsidTr="003E5B48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D005F9" w14:textId="35784556" w:rsidR="00127EC7" w:rsidRDefault="00127EC7" w:rsidP="00127EC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W1-W2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8201D1" w14:textId="199E3359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</w:t>
            </w:r>
            <w:r w:rsidRPr="00127EC7">
              <w:rPr>
                <w:sz w:val="20"/>
                <w:szCs w:val="20"/>
                <w:bdr w:val="none" w:sz="0" w:space="0" w:color="auto" w:frame="1"/>
              </w:rPr>
              <w:t>ykład problemowy, wykład z prezentacją multimedialną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8C7907" w14:textId="4A34D453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T</w:t>
            </w:r>
            <w:r w:rsidRPr="00127EC7">
              <w:rPr>
                <w:rFonts w:eastAsia="Times New Roman"/>
                <w:sz w:val="20"/>
                <w:szCs w:val="20"/>
              </w:rPr>
              <w:t>est wiedzy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0BF409" w14:textId="66A01B47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Kwestionariusz testu.</w:t>
            </w:r>
          </w:p>
        </w:tc>
      </w:tr>
      <w:tr w:rsidR="00127EC7" w14:paraId="51A62760" w14:textId="77777777" w:rsidTr="003E5B48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B73CD9" w14:textId="77777777" w:rsidR="00127EC7" w:rsidRDefault="00127EC7" w:rsidP="003E5B4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127EC7" w14:paraId="55ABE044" w14:textId="77777777" w:rsidTr="003E5B48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415FD8" w14:textId="624B958B" w:rsidR="00127EC7" w:rsidRDefault="00127EC7" w:rsidP="00127EC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06D6BB" w14:textId="3248C842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R</w:t>
            </w:r>
            <w:r w:rsidRPr="00127EC7">
              <w:rPr>
                <w:sz w:val="20"/>
                <w:szCs w:val="20"/>
                <w:bdr w:val="none" w:sz="0" w:space="0" w:color="auto" w:frame="1"/>
              </w:rPr>
              <w:t>ozpoznawanie problemów osób niepełnosprawnych, analiza tekstów z dyskusją, metoda projektów (projekt badawczy, wdrożeniowy, praktyczny), praca w grupach (rozwiązywanie zadań, dyskusja), poznawanie przybo</w:t>
            </w:r>
            <w:r>
              <w:rPr>
                <w:sz w:val="20"/>
                <w:szCs w:val="20"/>
                <w:bdr w:val="none" w:sz="0" w:space="0" w:color="auto" w:frame="1"/>
              </w:rPr>
              <w:t>rów i sprzętów, gry dydaktyczne.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68A81C" w14:textId="065FCE0D" w:rsidR="00127EC7" w:rsidRDefault="00CE1E1C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  <w:szCs w:val="20"/>
              </w:rPr>
              <w:t>Zadanie do wykonania, o</w:t>
            </w:r>
            <w:r w:rsidR="00127EC7" w:rsidRPr="00127EC7">
              <w:rPr>
                <w:rFonts w:eastAsia="Times New Roman"/>
                <w:sz w:val="20"/>
                <w:szCs w:val="20"/>
              </w:rPr>
              <w:t>bserwacja w trakcie zajęć, zaliczenie pisemne - test.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D03C73" w14:textId="71A4C7AA" w:rsidR="00127EC7" w:rsidRDefault="00127EC7" w:rsidP="00127EC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Kwestionariusz testu, karta oceny, raport z obserwacji.</w:t>
            </w:r>
          </w:p>
        </w:tc>
      </w:tr>
      <w:tr w:rsidR="00127EC7" w14:paraId="2948E5E6" w14:textId="77777777" w:rsidTr="003E5B48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DC77E66" w14:textId="77777777" w:rsidR="00127EC7" w:rsidRDefault="00127EC7" w:rsidP="003E5B48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127EC7" w14:paraId="2877C5A3" w14:textId="77777777" w:rsidTr="00127EC7">
        <w:trPr>
          <w:trHeight w:val="494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87009" w14:textId="41E92589" w:rsidR="00127EC7" w:rsidRDefault="00127EC7" w:rsidP="00127EC7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DEEE0D" w14:textId="7A7E3E2A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Obserwacja, </w:t>
            </w:r>
            <w:r w:rsidRPr="00127EC7">
              <w:rPr>
                <w:sz w:val="20"/>
                <w:szCs w:val="20"/>
                <w:bdr w:val="none" w:sz="0" w:space="0" w:color="auto" w:frame="1"/>
              </w:rPr>
              <w:t xml:space="preserve">praca w grupach </w:t>
            </w:r>
            <w:r>
              <w:rPr>
                <w:sz w:val="20"/>
                <w:szCs w:val="20"/>
                <w:bdr w:val="none" w:sz="0" w:space="0" w:color="auto" w:frame="1"/>
              </w:rPr>
              <w:t>(rozwiązywanie zadań, dyskusja).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5F2809" w14:textId="6215BF1B" w:rsidR="00127EC7" w:rsidRDefault="00CE1E1C" w:rsidP="00127EC7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</w:t>
            </w:r>
            <w:r w:rsidR="00127EC7">
              <w:rPr>
                <w:rFonts w:eastAsia="Times New Roman"/>
                <w:sz w:val="20"/>
                <w:szCs w:val="20"/>
              </w:rPr>
              <w:t>bserwacja w trakcie zajęć, samoocena.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3320A2" w14:textId="4B0A33AA" w:rsidR="00127EC7" w:rsidRDefault="00127EC7" w:rsidP="003E5B48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Raport z obserwacji, karta samooceny.</w:t>
            </w:r>
          </w:p>
        </w:tc>
      </w:tr>
    </w:tbl>
    <w:p w14:paraId="265485C6" w14:textId="235319DF" w:rsidR="00E44C17" w:rsidRDefault="00E44C17" w:rsidP="00E44C17">
      <w:pPr>
        <w:pStyle w:val="Podpunkty"/>
        <w:spacing w:after="80"/>
        <w:ind w:left="357"/>
      </w:pPr>
    </w:p>
    <w:p w14:paraId="139CCE88" w14:textId="3DC8E0E0" w:rsidR="00E44C17" w:rsidRDefault="00E44C17" w:rsidP="00127EC7">
      <w:pPr>
        <w:pStyle w:val="Podpunkty"/>
        <w:spacing w:after="80"/>
        <w:ind w:left="0"/>
      </w:pPr>
      <w:r>
        <w:t xml:space="preserve">Kryteria oceny osiągniętych efektów uczenia się </w:t>
      </w:r>
    </w:p>
    <w:p w14:paraId="60AC39D6" w14:textId="77777777" w:rsidR="00EE1F17" w:rsidRPr="00EE1F17" w:rsidRDefault="00EE1F17" w:rsidP="00EE1F1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20"/>
          <w:szCs w:val="20"/>
        </w:rPr>
      </w:pPr>
      <w:r w:rsidRPr="00EE1F17">
        <w:rPr>
          <w:b/>
          <w:sz w:val="20"/>
          <w:szCs w:val="20"/>
        </w:rPr>
        <w:t>Wykład</w:t>
      </w:r>
    </w:p>
    <w:p w14:paraId="4A33A23B" w14:textId="1621E2B5" w:rsidR="00EE1F17" w:rsidRPr="00EE1F17" w:rsidRDefault="00EE1F17" w:rsidP="00EE1F17">
      <w:pPr>
        <w:autoSpaceDE w:val="0"/>
        <w:autoSpaceDN w:val="0"/>
        <w:adjustRightInd w:val="0"/>
        <w:spacing w:after="0" w:line="240" w:lineRule="auto"/>
        <w:rPr>
          <w:bCs/>
          <w:iCs/>
          <w:sz w:val="20"/>
          <w:szCs w:val="20"/>
        </w:rPr>
      </w:pPr>
      <w:r w:rsidRPr="00EE1F17">
        <w:rPr>
          <w:sz w:val="20"/>
          <w:szCs w:val="20"/>
          <w:shd w:val="clear" w:color="auto" w:fill="FFFFFF"/>
        </w:rPr>
        <w:t xml:space="preserve">Student jest zobowiązany do systematycznego uczestnictwa w zajęciach wykładowych oraz </w:t>
      </w:r>
      <w:r w:rsidRPr="00EE1F17">
        <w:rPr>
          <w:rFonts w:eastAsia="Times New Roman"/>
          <w:bCs/>
          <w:sz w:val="20"/>
          <w:szCs w:val="20"/>
          <w:bdr w:val="none" w:sz="0" w:space="0" w:color="auto" w:frame="1"/>
          <w:shd w:val="clear" w:color="auto" w:fill="FFFFFF"/>
        </w:rPr>
        <w:t xml:space="preserve">zaliczenia pisemnego  kolokwium końcowego. </w:t>
      </w:r>
      <w:r w:rsidRPr="00EE1F17">
        <w:rPr>
          <w:sz w:val="20"/>
          <w:szCs w:val="20"/>
          <w:shd w:val="clear" w:color="auto" w:fill="FFFFFF"/>
        </w:rPr>
        <w:t>Obecność na wykładach</w:t>
      </w:r>
      <w:r w:rsidR="00CE1E1C">
        <w:rPr>
          <w:sz w:val="20"/>
          <w:szCs w:val="20"/>
          <w:shd w:val="clear" w:color="auto" w:fill="FFFFFF"/>
        </w:rPr>
        <w:t xml:space="preserve"> </w:t>
      </w:r>
      <w:r w:rsidRPr="00EE1F17">
        <w:rPr>
          <w:sz w:val="20"/>
          <w:szCs w:val="20"/>
          <w:shd w:val="clear" w:color="auto" w:fill="FFFFFF"/>
        </w:rPr>
        <w:t xml:space="preserve">100%.  </w:t>
      </w:r>
      <w:r w:rsidRPr="00EE1F17">
        <w:rPr>
          <w:rFonts w:eastAsia="Times New Roman"/>
          <w:sz w:val="20"/>
          <w:szCs w:val="20"/>
        </w:rPr>
        <w:t xml:space="preserve">Kolokwium końcowe odbywa się w formie testu jednokrotnego wyboru. Warunkiem zaliczenia testu jest  </w:t>
      </w:r>
      <w:r w:rsidRPr="00EE1F17">
        <w:rPr>
          <w:sz w:val="20"/>
          <w:szCs w:val="20"/>
        </w:rPr>
        <w:t xml:space="preserve">uzyskanie co najmniej 60% punktów. Czas trwania zaliczenia 20 min. </w:t>
      </w:r>
      <w:r w:rsidRPr="00EE1F17">
        <w:rPr>
          <w:bCs/>
          <w:iCs/>
          <w:sz w:val="20"/>
          <w:szCs w:val="20"/>
        </w:rPr>
        <w:t xml:space="preserve">Warunkiem zaliczenia jest uzyskanie pozytywnej oceny (minimum 3,0) z zaliczenia każdego efektu uczenia się.  </w:t>
      </w:r>
    </w:p>
    <w:p w14:paraId="39E382F5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>Zakres ocen:</w:t>
      </w:r>
    </w:p>
    <w:p w14:paraId="6823BC74" w14:textId="78B6C3F5" w:rsidR="00EE1F17" w:rsidRPr="00EE1F17" w:rsidRDefault="00B83959" w:rsidP="00EE1F1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EE1F17" w:rsidRPr="00EE1F17">
        <w:rPr>
          <w:rFonts w:ascii="Times New Roman" w:hAnsi="Times New Roman"/>
          <w:sz w:val="20"/>
          <w:szCs w:val="20"/>
        </w:rPr>
        <w:t>5,0 – student zaliczył efekty uczenia się na poziomie 93-100%</w:t>
      </w:r>
    </w:p>
    <w:p w14:paraId="3E01AAF9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4,5 – student zaliczył efekty uczenia się na poziomie 85-92% </w:t>
      </w:r>
    </w:p>
    <w:p w14:paraId="6108DD75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4,0 – student zaliczył efekty uczenia się na poziomie 77-84% </w:t>
      </w:r>
    </w:p>
    <w:p w14:paraId="2C24CAE4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3,5 – student zaliczył efekty uczenia się na poziomie 69-76% </w:t>
      </w:r>
    </w:p>
    <w:p w14:paraId="1A884A32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3,0 – student  zaliczył efekty uczenia się na poziomie 60%-68%</w:t>
      </w:r>
    </w:p>
    <w:p w14:paraId="799330EF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2,0 – student  zaliczył efekty uczenia się poniżej 60%</w:t>
      </w:r>
    </w:p>
    <w:p w14:paraId="1EC939B0" w14:textId="77777777" w:rsidR="00EE1F17" w:rsidRPr="00EE1F17" w:rsidRDefault="00EE1F17" w:rsidP="00EE1F17">
      <w:pPr>
        <w:pStyle w:val="Punktygwne"/>
        <w:spacing w:before="0" w:after="0"/>
        <w:rPr>
          <w:bCs/>
          <w:smallCaps w:val="0"/>
          <w:sz w:val="20"/>
          <w:szCs w:val="20"/>
        </w:rPr>
      </w:pPr>
      <w:r w:rsidRPr="00EE1F17">
        <w:rPr>
          <w:bCs/>
          <w:smallCaps w:val="0"/>
          <w:sz w:val="20"/>
          <w:szCs w:val="20"/>
        </w:rPr>
        <w:t xml:space="preserve">Ćwiczenia </w:t>
      </w:r>
    </w:p>
    <w:p w14:paraId="28B6C7F7" w14:textId="77777777" w:rsidR="00EE1F17" w:rsidRPr="00EE1F17" w:rsidRDefault="00EE1F17" w:rsidP="00EE1F17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EE1F17">
        <w:rPr>
          <w:b w:val="0"/>
          <w:smallCaps w:val="0"/>
          <w:sz w:val="20"/>
          <w:szCs w:val="20"/>
        </w:rPr>
        <w:t>Metody weryfikacji osiągnięcia zamierzonych efektów kształcenia metodą testu jednokrotnego wyboru składającego się z 20 pytań. Czas trwania zaliczenia pisemnego - 20 min.</w:t>
      </w:r>
    </w:p>
    <w:p w14:paraId="07221CF6" w14:textId="77777777" w:rsidR="00EE1F17" w:rsidRPr="00EE1F17" w:rsidRDefault="00EE1F17" w:rsidP="00EE1F17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EE1F17">
        <w:rPr>
          <w:b w:val="0"/>
          <w:smallCaps w:val="0"/>
          <w:sz w:val="20"/>
          <w:szCs w:val="20"/>
        </w:rPr>
        <w:t>Warunkiem zaliczenia testu jest uzyskanie co najmniej 60% z testu oraz przygotowanie projektu. 75% oceny stanowią wyniki kolokwiów, 25% ocena aktywności  na zajęciach</w:t>
      </w:r>
      <w:r w:rsidRPr="00EE1F17">
        <w:rPr>
          <w:smallCaps w:val="0"/>
          <w:sz w:val="20"/>
          <w:szCs w:val="20"/>
        </w:rPr>
        <w:t xml:space="preserve">. </w:t>
      </w:r>
      <w:r w:rsidRPr="00EE1F17">
        <w:rPr>
          <w:b w:val="0"/>
          <w:smallCaps w:val="0"/>
          <w:sz w:val="20"/>
          <w:szCs w:val="20"/>
        </w:rPr>
        <w:t xml:space="preserve">Warunkiem zaliczenia jest uzyskanie pozytywnej oceny (minimum 3,0) z zaliczenia każdego efektu uczenia się. </w:t>
      </w:r>
    </w:p>
    <w:p w14:paraId="42BDAEC2" w14:textId="77777777" w:rsidR="00EE1F17" w:rsidRPr="00EE1F17" w:rsidRDefault="00EE1F17" w:rsidP="00EE1F17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EE1F17">
        <w:rPr>
          <w:b w:val="0"/>
          <w:smallCaps w:val="0"/>
          <w:sz w:val="20"/>
          <w:szCs w:val="20"/>
        </w:rPr>
        <w:t xml:space="preserve">Kryteria oceny: </w:t>
      </w:r>
    </w:p>
    <w:p w14:paraId="01E61475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>Zakres ocen:</w:t>
      </w:r>
    </w:p>
    <w:p w14:paraId="72AB8705" w14:textId="4265F86B" w:rsidR="00EE1F17" w:rsidRPr="00EE1F17" w:rsidRDefault="00B83959" w:rsidP="00EE1F17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EE1F17" w:rsidRPr="00EE1F17">
        <w:rPr>
          <w:rFonts w:ascii="Times New Roman" w:hAnsi="Times New Roman"/>
          <w:sz w:val="20"/>
          <w:szCs w:val="20"/>
        </w:rPr>
        <w:t>5,0 – student zaliczył efekty uczenia się na poziomie 93-100%</w:t>
      </w:r>
    </w:p>
    <w:p w14:paraId="3967C5B4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4,5 – student zaliczył efekty uczenia się na poziomie 85-92% </w:t>
      </w:r>
    </w:p>
    <w:p w14:paraId="5D1850BF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4,0 – student zaliczył efekty uczenia się na poziomie 77-84% </w:t>
      </w:r>
    </w:p>
    <w:p w14:paraId="08DE9EBC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3,5 – student zaliczył efekty uczenia się na poziomie 69-76% </w:t>
      </w:r>
    </w:p>
    <w:p w14:paraId="5F7C42A0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 3,0 – student  zaliczył efekty uczenia się na poziomie 60%-68%</w:t>
      </w:r>
    </w:p>
    <w:p w14:paraId="3D14D409" w14:textId="77777777" w:rsidR="00EE1F17" w:rsidRPr="00EE1F17" w:rsidRDefault="00EE1F17" w:rsidP="00EE1F17">
      <w:pPr>
        <w:pStyle w:val="Bezodstpw"/>
        <w:rPr>
          <w:rFonts w:ascii="Times New Roman" w:hAnsi="Times New Roman"/>
          <w:sz w:val="20"/>
          <w:szCs w:val="20"/>
        </w:rPr>
      </w:pPr>
      <w:r w:rsidRPr="00EE1F17">
        <w:rPr>
          <w:rFonts w:ascii="Times New Roman" w:hAnsi="Times New Roman"/>
          <w:sz w:val="20"/>
          <w:szCs w:val="20"/>
        </w:rPr>
        <w:t xml:space="preserve">                2,0 – student  zaliczył efekty uczenia się poniżej 60%</w:t>
      </w:r>
    </w:p>
    <w:p w14:paraId="0159AF95" w14:textId="766476AB" w:rsidR="00E44C17" w:rsidRPr="00EE1F17" w:rsidRDefault="00EE1F17" w:rsidP="00127EC7">
      <w:pPr>
        <w:pStyle w:val="Tekstpodstawowy"/>
        <w:tabs>
          <w:tab w:val="left" w:pos="-5814"/>
        </w:tabs>
        <w:ind w:left="142"/>
      </w:pPr>
      <w:r w:rsidRPr="00EE1F17">
        <w:t>Kompetencje społeczne oceniane są poprzez bieżącą ocenę nauczyciela w trakcie ćwiczeń oraz samoocen</w:t>
      </w:r>
      <w:r w:rsidR="00127EC7">
        <w:t xml:space="preserve">ę </w:t>
      </w:r>
      <w:r w:rsidRPr="00EE1F17">
        <w:t>studenta w trakcie ćwiczeń</w:t>
      </w:r>
      <w:r w:rsidR="00127EC7">
        <w:t>.</w:t>
      </w:r>
    </w:p>
    <w:p w14:paraId="68B19B21" w14:textId="37041D44" w:rsidR="00E44C17" w:rsidRDefault="00E44C17" w:rsidP="00E44C17">
      <w:pPr>
        <w:pStyle w:val="Podpunkty"/>
        <w:spacing w:before="120"/>
        <w:ind w:left="357" w:hanging="357"/>
      </w:pPr>
      <w:r>
        <w:lastRenderedPageBreak/>
        <w:t>3.</w:t>
      </w:r>
      <w:r w:rsidR="00127EC7">
        <w:t>6</w:t>
      </w:r>
      <w:r>
        <w:t>. Zalecana literatura</w:t>
      </w:r>
    </w:p>
    <w:p w14:paraId="00991D15" w14:textId="77777777" w:rsidR="00E44C17" w:rsidRDefault="00E44C17" w:rsidP="00E44C17">
      <w:pPr>
        <w:pStyle w:val="Podpunkty"/>
        <w:spacing w:before="120"/>
        <w:ind w:left="357" w:hanging="357"/>
      </w:pPr>
    </w:p>
    <w:p w14:paraId="01D0437A" w14:textId="77777777" w:rsidR="00974E6F" w:rsidRPr="00974E6F" w:rsidRDefault="00974E6F" w:rsidP="00974E6F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974E6F">
        <w:rPr>
          <w:b/>
        </w:rPr>
        <w:t xml:space="preserve">Podstawowa </w:t>
      </w:r>
    </w:p>
    <w:p w14:paraId="2DB95BDE" w14:textId="77777777" w:rsidR="00974E6F" w:rsidRPr="00974E6F" w:rsidRDefault="00974E6F" w:rsidP="00974E6F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974E6F">
        <w:rPr>
          <w:rFonts w:eastAsia="Calibri"/>
          <w:b w:val="0"/>
          <w:sz w:val="20"/>
        </w:rPr>
        <w:t>Rutkowska E., Rehabilitacja i  pielęgnowanie osób niepełnosprawnych, PZWL, Warszawa, 2019.</w:t>
      </w:r>
    </w:p>
    <w:p w14:paraId="3B060C82" w14:textId="77777777" w:rsidR="00974E6F" w:rsidRPr="00974E6F" w:rsidRDefault="00974E6F" w:rsidP="00974E6F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974E6F">
        <w:rPr>
          <w:rFonts w:eastAsia="Calibri"/>
          <w:b w:val="0"/>
          <w:sz w:val="20"/>
        </w:rPr>
        <w:t>Strugała M., Rehabilitacja i pielęgnowanie osób niepełnosprawnych, PZWL, Warszawa, 2020.</w:t>
      </w:r>
    </w:p>
    <w:p w14:paraId="721AAC01" w14:textId="77777777" w:rsidR="00974E6F" w:rsidRPr="00974E6F" w:rsidRDefault="00974E6F" w:rsidP="00974E6F">
      <w:pPr>
        <w:pStyle w:val="Podpunkty"/>
        <w:numPr>
          <w:ilvl w:val="0"/>
          <w:numId w:val="27"/>
        </w:numPr>
        <w:rPr>
          <w:rFonts w:eastAsia="Calibri"/>
          <w:b w:val="0"/>
          <w:sz w:val="20"/>
        </w:rPr>
      </w:pPr>
      <w:r w:rsidRPr="00974E6F">
        <w:rPr>
          <w:rFonts w:eastAsia="Calibri"/>
          <w:b w:val="0"/>
          <w:sz w:val="20"/>
        </w:rPr>
        <w:t xml:space="preserve">Kwolek A. (red), Rehabilitacja medyczna - Tom I </w:t>
      </w:r>
      <w:proofErr w:type="spellStart"/>
      <w:r w:rsidRPr="00974E6F">
        <w:rPr>
          <w:rFonts w:eastAsia="Calibri"/>
          <w:b w:val="0"/>
          <w:sz w:val="20"/>
        </w:rPr>
        <w:t>i</w:t>
      </w:r>
      <w:proofErr w:type="spellEnd"/>
      <w:r w:rsidRPr="00974E6F">
        <w:rPr>
          <w:rFonts w:eastAsia="Calibri"/>
          <w:b w:val="0"/>
          <w:sz w:val="20"/>
        </w:rPr>
        <w:t xml:space="preserve"> II, Wydawnictwo Medyczne Urban &amp; Partner, Wrocław, 2013.</w:t>
      </w:r>
    </w:p>
    <w:p w14:paraId="0445A38B" w14:textId="77777777" w:rsidR="00974E6F" w:rsidRPr="00974E6F" w:rsidRDefault="00974E6F" w:rsidP="00974E6F">
      <w:pPr>
        <w:pStyle w:val="Akapitzlist"/>
        <w:spacing w:after="0" w:line="360" w:lineRule="auto"/>
        <w:jc w:val="both"/>
        <w:rPr>
          <w:sz w:val="20"/>
          <w:szCs w:val="20"/>
        </w:rPr>
      </w:pPr>
    </w:p>
    <w:p w14:paraId="52489E4D" w14:textId="50D77F46" w:rsidR="00974E6F" w:rsidRPr="00974E6F" w:rsidRDefault="00974E6F" w:rsidP="00974E6F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974E6F">
        <w:rPr>
          <w:b/>
        </w:rPr>
        <w:t>Uzupełniająca</w:t>
      </w:r>
    </w:p>
    <w:p w14:paraId="46EDC338" w14:textId="5881A50B" w:rsidR="00974E6F" w:rsidRPr="00974E6F" w:rsidRDefault="00974E6F" w:rsidP="00974E6F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r w:rsidRPr="00974E6F">
        <w:rPr>
          <w:rFonts w:eastAsia="Calibri"/>
          <w:b w:val="0"/>
          <w:sz w:val="20"/>
        </w:rPr>
        <w:t xml:space="preserve">W. </w:t>
      </w:r>
      <w:proofErr w:type="spellStart"/>
      <w:r w:rsidRPr="00974E6F">
        <w:rPr>
          <w:rFonts w:eastAsia="Calibri"/>
          <w:b w:val="0"/>
          <w:sz w:val="20"/>
        </w:rPr>
        <w:t>Dega</w:t>
      </w:r>
      <w:proofErr w:type="spellEnd"/>
      <w:r w:rsidRPr="00974E6F">
        <w:rPr>
          <w:rFonts w:eastAsia="Calibri"/>
          <w:b w:val="0"/>
          <w:sz w:val="20"/>
        </w:rPr>
        <w:t xml:space="preserve">, K. Malinowska, Rehabilitacja </w:t>
      </w:r>
      <w:r>
        <w:rPr>
          <w:rFonts w:eastAsia="Calibri"/>
          <w:b w:val="0"/>
          <w:sz w:val="20"/>
        </w:rPr>
        <w:t>medyczna, PZWL, Warszawa, 2003.</w:t>
      </w:r>
    </w:p>
    <w:p w14:paraId="2A670D9E" w14:textId="13E5E48C" w:rsidR="00974E6F" w:rsidRPr="00974E6F" w:rsidRDefault="00974E6F" w:rsidP="00974E6F">
      <w:pPr>
        <w:pStyle w:val="Podpunkty"/>
        <w:numPr>
          <w:ilvl w:val="0"/>
          <w:numId w:val="28"/>
        </w:numPr>
        <w:rPr>
          <w:rFonts w:eastAsia="Calibri"/>
          <w:b w:val="0"/>
          <w:sz w:val="20"/>
        </w:rPr>
      </w:pPr>
      <w:r w:rsidRPr="00974E6F">
        <w:rPr>
          <w:rFonts w:eastAsia="Calibri"/>
          <w:b w:val="0"/>
          <w:sz w:val="20"/>
        </w:rPr>
        <w:t xml:space="preserve">Kiwerski J., Rehabilitacja </w:t>
      </w:r>
      <w:proofErr w:type="spellStart"/>
      <w:r w:rsidRPr="00974E6F">
        <w:rPr>
          <w:rFonts w:eastAsia="Calibri"/>
          <w:b w:val="0"/>
          <w:sz w:val="20"/>
        </w:rPr>
        <w:t>Medyczna.PZWL</w:t>
      </w:r>
      <w:proofErr w:type="spellEnd"/>
      <w:r w:rsidRPr="00974E6F">
        <w:rPr>
          <w:rFonts w:eastAsia="Calibri"/>
          <w:b w:val="0"/>
          <w:sz w:val="20"/>
        </w:rPr>
        <w:t xml:space="preserve"> Warszawa 2019</w:t>
      </w:r>
      <w:r w:rsidR="005504DC">
        <w:rPr>
          <w:rFonts w:eastAsia="Calibri"/>
          <w:b w:val="0"/>
          <w:sz w:val="20"/>
        </w:rPr>
        <w:t>.</w:t>
      </w:r>
    </w:p>
    <w:p w14:paraId="22E78E2C" w14:textId="77777777" w:rsidR="00B3229B" w:rsidRPr="00347DCE" w:rsidRDefault="00B3229B" w:rsidP="00347DCE">
      <w:pPr>
        <w:pStyle w:val="Akapitzlist"/>
        <w:rPr>
          <w:color w:val="000000"/>
          <w:sz w:val="20"/>
        </w:rPr>
      </w:pPr>
    </w:p>
    <w:p w14:paraId="2845EF66" w14:textId="77777777" w:rsidR="00E44C17" w:rsidRDefault="00E44C17" w:rsidP="00D6370F">
      <w:pPr>
        <w:ind w:left="360"/>
      </w:pPr>
    </w:p>
    <w:p w14:paraId="1DFDE57D" w14:textId="77777777" w:rsidR="00E44C17" w:rsidRDefault="00E44C17" w:rsidP="00E44C17"/>
    <w:p w14:paraId="3059A030" w14:textId="77777777" w:rsidR="00E44C17" w:rsidRDefault="00E44C17" w:rsidP="00E44C17"/>
    <w:p w14:paraId="7963189E" w14:textId="77777777" w:rsidR="006365BA" w:rsidRDefault="006365BA"/>
    <w:sectPr w:rsidR="006365BA" w:rsidSect="00CF52D5">
      <w:headerReference w:type="default" r:id="rId7"/>
      <w:footerReference w:type="default" r:id="rId8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2703F" w14:textId="77777777" w:rsidR="00236940" w:rsidRDefault="00236940">
      <w:pPr>
        <w:spacing w:after="0" w:line="240" w:lineRule="auto"/>
      </w:pPr>
      <w:r>
        <w:separator/>
      </w:r>
    </w:p>
  </w:endnote>
  <w:endnote w:type="continuationSeparator" w:id="0">
    <w:p w14:paraId="5CCB91C8" w14:textId="77777777" w:rsidR="00236940" w:rsidRDefault="0023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A6E71" w14:textId="77777777" w:rsidR="00CF52D5" w:rsidRDefault="00CF52D5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A1BF71" wp14:editId="5E3A1B08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2BD898" w14:textId="1763EE2F" w:rsidR="00CF52D5" w:rsidRDefault="00CF52D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E069F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1BF7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14:paraId="762BD898" w14:textId="1763EE2F" w:rsidR="00CF52D5" w:rsidRDefault="00CF52D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E069F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704DF" w14:textId="77777777" w:rsidR="00236940" w:rsidRDefault="00236940">
      <w:pPr>
        <w:spacing w:after="0" w:line="240" w:lineRule="auto"/>
      </w:pPr>
      <w:r>
        <w:separator/>
      </w:r>
    </w:p>
  </w:footnote>
  <w:footnote w:type="continuationSeparator" w:id="0">
    <w:p w14:paraId="7BFE5AE7" w14:textId="77777777" w:rsidR="00236940" w:rsidRDefault="0023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32021" w14:textId="77777777"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61007"/>
    <w:multiLevelType w:val="hybridMultilevel"/>
    <w:tmpl w:val="AAB6B0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478CA"/>
    <w:multiLevelType w:val="hybridMultilevel"/>
    <w:tmpl w:val="0D0A91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1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E049C"/>
    <w:multiLevelType w:val="hybridMultilevel"/>
    <w:tmpl w:val="AAB6B0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64511"/>
    <w:multiLevelType w:val="hybridMultilevel"/>
    <w:tmpl w:val="DC1A5E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31350"/>
    <w:multiLevelType w:val="hybridMultilevel"/>
    <w:tmpl w:val="AAB6B0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3525C"/>
    <w:multiLevelType w:val="hybridMultilevel"/>
    <w:tmpl w:val="AAB6B0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1"/>
  </w:num>
  <w:num w:numId="4">
    <w:abstractNumId w:val="7"/>
  </w:num>
  <w:num w:numId="5">
    <w:abstractNumId w:val="20"/>
  </w:num>
  <w:num w:numId="6">
    <w:abstractNumId w:val="11"/>
  </w:num>
  <w:num w:numId="7">
    <w:abstractNumId w:val="27"/>
  </w:num>
  <w:num w:numId="8">
    <w:abstractNumId w:val="4"/>
  </w:num>
  <w:num w:numId="9">
    <w:abstractNumId w:val="18"/>
  </w:num>
  <w:num w:numId="10">
    <w:abstractNumId w:val="3"/>
  </w:num>
  <w:num w:numId="11">
    <w:abstractNumId w:val="16"/>
  </w:num>
  <w:num w:numId="12">
    <w:abstractNumId w:val="17"/>
  </w:num>
  <w:num w:numId="13">
    <w:abstractNumId w:val="12"/>
  </w:num>
  <w:num w:numId="14">
    <w:abstractNumId w:val="24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15"/>
  </w:num>
  <w:num w:numId="20">
    <w:abstractNumId w:val="1"/>
  </w:num>
  <w:num w:numId="21">
    <w:abstractNumId w:val="2"/>
  </w:num>
  <w:num w:numId="22">
    <w:abstractNumId w:val="19"/>
  </w:num>
  <w:num w:numId="23">
    <w:abstractNumId w:val="25"/>
  </w:num>
  <w:num w:numId="24">
    <w:abstractNumId w:val="22"/>
  </w:num>
  <w:num w:numId="25">
    <w:abstractNumId w:val="14"/>
  </w:num>
  <w:num w:numId="26">
    <w:abstractNumId w:val="8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570B1"/>
    <w:rsid w:val="0007708C"/>
    <w:rsid w:val="00092B32"/>
    <w:rsid w:val="00092C25"/>
    <w:rsid w:val="000B09D5"/>
    <w:rsid w:val="000C20C4"/>
    <w:rsid w:val="00120393"/>
    <w:rsid w:val="00127EC7"/>
    <w:rsid w:val="001317D3"/>
    <w:rsid w:val="0013692B"/>
    <w:rsid w:val="00143DF8"/>
    <w:rsid w:val="001A52E5"/>
    <w:rsid w:val="001D595F"/>
    <w:rsid w:val="001E4A55"/>
    <w:rsid w:val="001F451C"/>
    <w:rsid w:val="00202887"/>
    <w:rsid w:val="00236940"/>
    <w:rsid w:val="00247640"/>
    <w:rsid w:val="0026005A"/>
    <w:rsid w:val="00270215"/>
    <w:rsid w:val="00295CD7"/>
    <w:rsid w:val="002B1196"/>
    <w:rsid w:val="002E509F"/>
    <w:rsid w:val="002F0134"/>
    <w:rsid w:val="00303105"/>
    <w:rsid w:val="0030343D"/>
    <w:rsid w:val="00347DCE"/>
    <w:rsid w:val="00397B37"/>
    <w:rsid w:val="003A19AE"/>
    <w:rsid w:val="003B323F"/>
    <w:rsid w:val="003B5E1B"/>
    <w:rsid w:val="003C2661"/>
    <w:rsid w:val="003E42F0"/>
    <w:rsid w:val="003E6F37"/>
    <w:rsid w:val="00405471"/>
    <w:rsid w:val="00417DE1"/>
    <w:rsid w:val="00430C03"/>
    <w:rsid w:val="004367F6"/>
    <w:rsid w:val="004415B9"/>
    <w:rsid w:val="00461B1B"/>
    <w:rsid w:val="00465D49"/>
    <w:rsid w:val="004733A4"/>
    <w:rsid w:val="004B2F97"/>
    <w:rsid w:val="004D3C7D"/>
    <w:rsid w:val="004E1036"/>
    <w:rsid w:val="004E1267"/>
    <w:rsid w:val="004F1E6C"/>
    <w:rsid w:val="00525850"/>
    <w:rsid w:val="00525FD3"/>
    <w:rsid w:val="0052655A"/>
    <w:rsid w:val="005504DC"/>
    <w:rsid w:val="005628F9"/>
    <w:rsid w:val="005B0775"/>
    <w:rsid w:val="005C30EA"/>
    <w:rsid w:val="005D56AC"/>
    <w:rsid w:val="005D77F1"/>
    <w:rsid w:val="005E069F"/>
    <w:rsid w:val="00614FE4"/>
    <w:rsid w:val="0062487D"/>
    <w:rsid w:val="00627B24"/>
    <w:rsid w:val="006365BA"/>
    <w:rsid w:val="00671A45"/>
    <w:rsid w:val="006745CA"/>
    <w:rsid w:val="00692A7B"/>
    <w:rsid w:val="006E1F62"/>
    <w:rsid w:val="006F52C6"/>
    <w:rsid w:val="007111B9"/>
    <w:rsid w:val="00731AF4"/>
    <w:rsid w:val="00735573"/>
    <w:rsid w:val="007455A8"/>
    <w:rsid w:val="00755B03"/>
    <w:rsid w:val="007920B5"/>
    <w:rsid w:val="007B180F"/>
    <w:rsid w:val="007C0E27"/>
    <w:rsid w:val="0080397F"/>
    <w:rsid w:val="00807B4C"/>
    <w:rsid w:val="008378B8"/>
    <w:rsid w:val="00837D8B"/>
    <w:rsid w:val="00840302"/>
    <w:rsid w:val="00855414"/>
    <w:rsid w:val="00875FAE"/>
    <w:rsid w:val="008B720A"/>
    <w:rsid w:val="008E4372"/>
    <w:rsid w:val="008E687D"/>
    <w:rsid w:val="008F6A9E"/>
    <w:rsid w:val="00902445"/>
    <w:rsid w:val="00920545"/>
    <w:rsid w:val="00932F2D"/>
    <w:rsid w:val="0094118F"/>
    <w:rsid w:val="009449BE"/>
    <w:rsid w:val="009532D8"/>
    <w:rsid w:val="00964A56"/>
    <w:rsid w:val="00974E6F"/>
    <w:rsid w:val="0098504D"/>
    <w:rsid w:val="009D37AF"/>
    <w:rsid w:val="009F148C"/>
    <w:rsid w:val="00A0259A"/>
    <w:rsid w:val="00A179A2"/>
    <w:rsid w:val="00A3139C"/>
    <w:rsid w:val="00A37A4B"/>
    <w:rsid w:val="00A728C1"/>
    <w:rsid w:val="00AB7159"/>
    <w:rsid w:val="00AC7EEE"/>
    <w:rsid w:val="00AF7F7A"/>
    <w:rsid w:val="00B0410F"/>
    <w:rsid w:val="00B15F2E"/>
    <w:rsid w:val="00B3229B"/>
    <w:rsid w:val="00B700FA"/>
    <w:rsid w:val="00B83959"/>
    <w:rsid w:val="00B8623E"/>
    <w:rsid w:val="00B93171"/>
    <w:rsid w:val="00BC0014"/>
    <w:rsid w:val="00BC5D32"/>
    <w:rsid w:val="00C0148F"/>
    <w:rsid w:val="00C049F6"/>
    <w:rsid w:val="00C22421"/>
    <w:rsid w:val="00C5498B"/>
    <w:rsid w:val="00CC582A"/>
    <w:rsid w:val="00CE1E1C"/>
    <w:rsid w:val="00CF52D5"/>
    <w:rsid w:val="00CF57DB"/>
    <w:rsid w:val="00D021A3"/>
    <w:rsid w:val="00D2153C"/>
    <w:rsid w:val="00D32AFE"/>
    <w:rsid w:val="00D5342D"/>
    <w:rsid w:val="00D603D9"/>
    <w:rsid w:val="00D61D32"/>
    <w:rsid w:val="00D6370F"/>
    <w:rsid w:val="00D75EB8"/>
    <w:rsid w:val="00DA33C7"/>
    <w:rsid w:val="00DB2D91"/>
    <w:rsid w:val="00E048AA"/>
    <w:rsid w:val="00E44C17"/>
    <w:rsid w:val="00E50459"/>
    <w:rsid w:val="00E707EC"/>
    <w:rsid w:val="00E73B91"/>
    <w:rsid w:val="00E7716F"/>
    <w:rsid w:val="00E8599A"/>
    <w:rsid w:val="00E97050"/>
    <w:rsid w:val="00EE1F17"/>
    <w:rsid w:val="00EF1F23"/>
    <w:rsid w:val="00F43A38"/>
    <w:rsid w:val="00F60B51"/>
    <w:rsid w:val="00F61684"/>
    <w:rsid w:val="00F6196E"/>
    <w:rsid w:val="00F84F3A"/>
    <w:rsid w:val="00F86E58"/>
    <w:rsid w:val="00F92503"/>
    <w:rsid w:val="00FA0754"/>
    <w:rsid w:val="00FA492E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3922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Tytu">
    <w:name w:val="Title"/>
    <w:basedOn w:val="Normalny"/>
    <w:link w:val="TytuZnak"/>
    <w:qFormat/>
    <w:rsid w:val="00EE1F17"/>
    <w:pPr>
      <w:spacing w:after="0" w:line="240" w:lineRule="auto"/>
      <w:jc w:val="center"/>
    </w:pPr>
    <w:rPr>
      <w:rFonts w:eastAsia="Times New Roman"/>
      <w:b/>
      <w:bCs/>
      <w:sz w:val="20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EE1F1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Bezodstpw">
    <w:name w:val="No Spacing"/>
    <w:uiPriority w:val="1"/>
    <w:qFormat/>
    <w:rsid w:val="00EE1F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4</cp:revision>
  <dcterms:created xsi:type="dcterms:W3CDTF">2025-04-30T06:41:00Z</dcterms:created>
  <dcterms:modified xsi:type="dcterms:W3CDTF">2025-10-23T08:22:00Z</dcterms:modified>
</cp:coreProperties>
</file>