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8638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3E1A92E7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DE1949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D0AF8" w14:textId="77777777" w:rsidR="00E44C17" w:rsidRDefault="00A42B2C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Geriatria i pielęgniarstwo geriatryczne</w:t>
            </w:r>
          </w:p>
        </w:tc>
      </w:tr>
    </w:tbl>
    <w:p w14:paraId="1C827459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16A3401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B6384C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9DC5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7046F88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DEB509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C55A" w14:textId="77777777" w:rsidR="00E44C17" w:rsidRDefault="00E44C17" w:rsidP="00B82DC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77989B07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B9C73B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2171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7331C4CF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80577A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A795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14:paraId="5758368E" w14:textId="77777777"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0C9654C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31BB14" w14:textId="77777777"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D1C6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904B29" w14:paraId="4BE9106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3FF4F7" w14:textId="77777777" w:rsidR="00904B29" w:rsidRDefault="00904B29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A648" w14:textId="7C127A06" w:rsidR="00904B29" w:rsidRDefault="003D5101" w:rsidP="00CF52D5">
            <w:pPr>
              <w:pStyle w:val="Odpowiedzi"/>
              <w:snapToGrid w:val="0"/>
            </w:pPr>
            <w:r>
              <w:t>Mgr Agata Jączyk</w:t>
            </w:r>
            <w:bookmarkStart w:id="0" w:name="_GoBack"/>
            <w:bookmarkEnd w:id="0"/>
          </w:p>
        </w:tc>
      </w:tr>
    </w:tbl>
    <w:p w14:paraId="4727A0E1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00A158E7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53A091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C9CB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532AC2B9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DC3576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DBC4" w14:textId="77777777" w:rsidR="00E44C17" w:rsidRDefault="00534F60" w:rsidP="00CF52D5">
            <w:pPr>
              <w:pStyle w:val="Odpowiedzi"/>
              <w:snapToGrid w:val="0"/>
            </w:pPr>
            <w:r>
              <w:t>8,5</w:t>
            </w:r>
          </w:p>
        </w:tc>
      </w:tr>
      <w:tr w:rsidR="00E44C17" w14:paraId="5D327D6B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7D08DA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5E47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1C7F366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02517A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ACD4" w14:textId="77777777"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A42B2C">
              <w:t>II i IV</w:t>
            </w:r>
          </w:p>
        </w:tc>
      </w:tr>
      <w:tr w:rsidR="00E44C17" w14:paraId="441E8E63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57E5B6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6975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6349407B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0C3BAAB2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68101360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431C4E5C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4BC44A3A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446072AE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26DFBF56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2FF6EE66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2F2483C4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10AC06C0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70BC0481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805C6E4" w14:textId="77777777" w:rsidR="00E44C17" w:rsidRPr="0069471B" w:rsidRDefault="009A545B" w:rsidP="006823B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Zrozumienie procesu starzenia się organizmu ludzkiego </w:t>
            </w:r>
            <w:r>
              <w:rPr>
                <w:bCs/>
                <w:sz w:val="20"/>
                <w:szCs w:val="20"/>
              </w:rPr>
              <w:t xml:space="preserve">(w aspekcie biologicznym, </w:t>
            </w:r>
            <w:r w:rsidRPr="00AD0219">
              <w:rPr>
                <w:bCs/>
                <w:sz w:val="20"/>
                <w:szCs w:val="20"/>
              </w:rPr>
              <w:t>psychologicznym, społecznym i ekonomicznym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poznanie czynników zagrażających życiu i zdrowiu osób starszych.</w:t>
            </w:r>
          </w:p>
        </w:tc>
      </w:tr>
      <w:tr w:rsidR="00E44C17" w14:paraId="6839F12B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328BB936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54D0EB4" w14:textId="77777777" w:rsidR="00E44C17" w:rsidRPr="003210E7" w:rsidRDefault="009A545B" w:rsidP="006823B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</w:t>
            </w:r>
            <w:r w:rsidR="00933E97">
              <w:rPr>
                <w:sz w:val="20"/>
                <w:szCs w:val="20"/>
              </w:rPr>
              <w:t xml:space="preserve">studenta </w:t>
            </w:r>
            <w:r>
              <w:rPr>
                <w:sz w:val="20"/>
                <w:szCs w:val="20"/>
              </w:rPr>
              <w:t xml:space="preserve">do </w:t>
            </w:r>
            <w:r w:rsidR="0039286B">
              <w:rPr>
                <w:sz w:val="20"/>
                <w:szCs w:val="20"/>
              </w:rPr>
              <w:t xml:space="preserve">kompleksowej opieki i </w:t>
            </w:r>
            <w:r>
              <w:rPr>
                <w:sz w:val="20"/>
                <w:szCs w:val="20"/>
              </w:rPr>
              <w:t xml:space="preserve">samodzielnego pielęgnowania osób starszych z użyciem odpowiednich metod pracy z osobami starszymi oraz poznanie </w:t>
            </w:r>
            <w:r>
              <w:rPr>
                <w:bCs/>
                <w:sz w:val="20"/>
                <w:szCs w:val="20"/>
              </w:rPr>
              <w:t>standardów</w:t>
            </w:r>
            <w:r w:rsidRPr="00AD0219">
              <w:rPr>
                <w:bCs/>
                <w:sz w:val="20"/>
                <w:szCs w:val="20"/>
              </w:rPr>
              <w:t xml:space="preserve"> i proc</w:t>
            </w:r>
            <w:r>
              <w:rPr>
                <w:bCs/>
                <w:sz w:val="20"/>
                <w:szCs w:val="20"/>
              </w:rPr>
              <w:t>edur pielęgniarskich stosowanych dla danej grupy wiekowej.</w:t>
            </w:r>
          </w:p>
        </w:tc>
      </w:tr>
      <w:tr w:rsidR="00E44C17" w14:paraId="7ABF173E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11E60066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FAA139C" w14:textId="77777777" w:rsidR="00E44C17" w:rsidRPr="0069471B" w:rsidRDefault="00933E97" w:rsidP="006823B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umiejętności postępowania i komunikowania się z osobami starszymi, promowania zdrowia oraz aktywizacji fizycznej i umysłowej.</w:t>
            </w:r>
          </w:p>
        </w:tc>
      </w:tr>
    </w:tbl>
    <w:p w14:paraId="0FEBA1FC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14:paraId="5DB1E8C8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694CC03F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F41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87FC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B14E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596E25A9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298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EF0A9B" w14:paraId="58CDAA6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7B96E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1A686" w14:textId="77777777" w:rsidR="00EF0A9B" w:rsidRPr="004F1E6C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3C5E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6ABECC3F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34AE6E85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14:paraId="22D2B1CB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PL.D1_W05</w:t>
            </w:r>
          </w:p>
          <w:p w14:paraId="07FB8B8C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PL.D1_W06</w:t>
            </w:r>
          </w:p>
          <w:p w14:paraId="58252252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23A280ED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PL.D1_W09</w:t>
            </w:r>
          </w:p>
          <w:p w14:paraId="2C38D579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1B62407A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PL.D1_W11</w:t>
            </w:r>
          </w:p>
          <w:p w14:paraId="235040AB" w14:textId="77777777" w:rsidR="00EF0A9B" w:rsidRPr="004F1E6C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PL.D1_W12</w:t>
            </w:r>
          </w:p>
        </w:tc>
      </w:tr>
      <w:tr w:rsidR="00EF0A9B" w14:paraId="4D2C1DC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0DFEF0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FA23C3" w14:textId="77777777" w:rsidR="00EF0A9B" w:rsidRPr="005E6582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E33A" w14:textId="77777777" w:rsidR="00EF0A9B" w:rsidRPr="00B0410F" w:rsidRDefault="00EF0A9B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EF0A9B" w14:paraId="04ABE26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F6949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F6D104" w14:textId="77777777" w:rsidR="00EF0A9B" w:rsidRPr="00FC5A4E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 xml:space="preserve">pediatrycznym, </w:t>
            </w:r>
            <w:r w:rsidRPr="00AF6735">
              <w:rPr>
                <w:bCs/>
                <w:sz w:val="20"/>
                <w:szCs w:val="20"/>
              </w:rPr>
              <w:lastRenderedPageBreak/>
              <w:t>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4278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2B6329AD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8E647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7045D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4412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7783FC1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42A219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51612A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580E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2ED38694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6A9A28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A8B2FF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9888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0F191B8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DEA845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EA2401" w14:textId="77777777" w:rsidR="00EF0A9B" w:rsidRPr="00704008" w:rsidRDefault="00EF0A9B" w:rsidP="0039286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proces starzeni</w:t>
            </w:r>
            <w:r>
              <w:rPr>
                <w:bCs/>
                <w:sz w:val="20"/>
                <w:szCs w:val="20"/>
              </w:rPr>
              <w:t xml:space="preserve">a się w aspekcie biologicznym, </w:t>
            </w:r>
            <w:r w:rsidRPr="00AD0219">
              <w:rPr>
                <w:bCs/>
                <w:sz w:val="20"/>
                <w:szCs w:val="20"/>
              </w:rPr>
              <w:t>psychologicznym, społecznym i</w:t>
            </w:r>
            <w:r w:rsidR="0039286B">
              <w:rPr>
                <w:bCs/>
                <w:sz w:val="20"/>
                <w:szCs w:val="20"/>
              </w:rPr>
              <w:t> </w:t>
            </w:r>
            <w:r w:rsidRPr="00AD0219">
              <w:rPr>
                <w:bCs/>
                <w:sz w:val="20"/>
                <w:szCs w:val="20"/>
              </w:rPr>
              <w:t>ekonomicznym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F209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54D9ABE2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422F8F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276427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18E4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2723B0A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3DAC3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0C46A0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etiopatogenez</w:t>
            </w:r>
            <w:r>
              <w:rPr>
                <w:bCs/>
                <w:sz w:val="20"/>
                <w:szCs w:val="20"/>
              </w:rPr>
              <w:t xml:space="preserve">ę najczęstszych schorzeń wieku </w:t>
            </w:r>
            <w:r w:rsidRPr="00AD0219">
              <w:rPr>
                <w:bCs/>
                <w:sz w:val="20"/>
                <w:szCs w:val="20"/>
              </w:rPr>
              <w:t>podeszłego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5585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7D54A14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CA846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104258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narzędzia i skale</w:t>
            </w:r>
            <w:r>
              <w:rPr>
                <w:bCs/>
                <w:sz w:val="20"/>
                <w:szCs w:val="20"/>
              </w:rPr>
              <w:t xml:space="preserve"> oceny wsparcia osób starszych </w:t>
            </w:r>
            <w:r w:rsidRPr="00AD0219">
              <w:rPr>
                <w:bCs/>
                <w:sz w:val="20"/>
                <w:szCs w:val="20"/>
              </w:rPr>
              <w:t>i ich rod</w:t>
            </w:r>
            <w:r>
              <w:rPr>
                <w:bCs/>
                <w:sz w:val="20"/>
                <w:szCs w:val="20"/>
              </w:rPr>
              <w:t>zin oraz zasady ich aktywizacji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1DA9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29F07E2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BB11AE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21CBF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5B1BD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3E6F71A0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42D28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E51799" w14:textId="77777777" w:rsidR="0039286B" w:rsidRPr="000570B1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07AB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 PL.D1_U02</w:t>
            </w:r>
          </w:p>
          <w:p w14:paraId="297E2914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67FAA4C7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15904F32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5C3AF007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5C172597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7F0A0504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39286B" w14:paraId="3EA2372C" w14:textId="77777777" w:rsidTr="006823B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66D4AD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F9CA9E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B3BE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7A47D304" w14:textId="77777777" w:rsidTr="006823B3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2B60D5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2EC104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972F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3DDC13B9" w14:textId="77777777" w:rsidTr="006823B3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744B4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9377CB" w14:textId="77777777" w:rsidR="0039286B" w:rsidRPr="007C0E27" w:rsidRDefault="0039286B" w:rsidP="0039286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8EBF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2D0F8D31" w14:textId="77777777" w:rsidTr="006823B3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ED6DFC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A124DB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A3E7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47AA2047" w14:textId="77777777" w:rsidTr="006823B3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A85417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AEC52D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52D8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3DBE7DCB" w14:textId="77777777" w:rsidTr="006823B3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52EA4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FB242B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5040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6186EF3D" w14:textId="77777777" w:rsidTr="006823B3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ECA6B8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C4AFBE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F021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79CCDCC8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94DB6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B24CB2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524AE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40B40A8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3EDFFD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23C626" w14:textId="77777777" w:rsidR="00D75EB8" w:rsidRPr="004477A8" w:rsidRDefault="00EC562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58675" w14:textId="77777777" w:rsidR="00D75EB8" w:rsidRPr="00B0410F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57E76FC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039BBA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7A167E" w14:textId="77777777" w:rsidR="00D75EB8" w:rsidRPr="00E0039E" w:rsidRDefault="00EC562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DDD80" w14:textId="77777777" w:rsidR="00D75EB8" w:rsidRPr="00B0410F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EC5621" w14:paraId="775D478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B753C5" w14:textId="77777777" w:rsidR="00EC5621" w:rsidRDefault="00EC562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594CA" w14:textId="77777777" w:rsidR="00EC5621" w:rsidRPr="00E0039E" w:rsidRDefault="00EC562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9FCA0" w14:textId="77777777" w:rsidR="00EC5621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EC5621" w14:paraId="56B9C635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8E4290" w14:textId="77777777" w:rsidR="00EC5621" w:rsidRDefault="00EC562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C6873" w14:textId="77777777" w:rsidR="00EC5621" w:rsidRPr="00E0039E" w:rsidRDefault="00EC5621" w:rsidP="0039286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39286B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FF153" w14:textId="77777777" w:rsidR="00EC5621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2FF5BCEA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15D38CD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7058B124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590936A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667406B9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C32D069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4720086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748AC6E1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AFC9A68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lastRenderedPageBreak/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E86E43" w14:paraId="1DA3E507" w14:textId="77777777" w:rsidTr="00E86E43">
        <w:trPr>
          <w:trHeight w:val="829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BC3437" w14:textId="77777777" w:rsidR="00E86E43" w:rsidRDefault="00E86E4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2BF0CF" w14:textId="77777777" w:rsidR="00E86E43" w:rsidRDefault="00E86E4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C1EBF8" w14:textId="77777777" w:rsidR="00E86E43" w:rsidRDefault="00E86E4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8680D5" w14:textId="77777777" w:rsidR="00E86E43" w:rsidRDefault="00E86E4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09290C" w14:textId="77777777" w:rsidR="00E86E43" w:rsidRDefault="00E86E43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7877A5" w14:textId="77777777" w:rsidR="00E86E43" w:rsidRDefault="00E86E43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92B6F3" w14:textId="77777777" w:rsidR="00E86E43" w:rsidRDefault="00E86E43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18975" w14:textId="77777777" w:rsidR="00E86E43" w:rsidRDefault="00E86E43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5B6DA0" w14:textId="0B6C8599" w:rsidR="00E86E43" w:rsidRDefault="00E86E43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306AC" w14:textId="69F3218F" w:rsidR="00E86E43" w:rsidRDefault="00E86E4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E86E43" w14:paraId="3DBA0CBE" w14:textId="77777777" w:rsidTr="00E86E4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10A4" w14:textId="1B6467D5" w:rsidR="00E86E43" w:rsidRDefault="00E86E4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27EA" w14:textId="77777777" w:rsidR="00E86E43" w:rsidRDefault="00E86E43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D08A9" w14:textId="77777777" w:rsidR="00E86E43" w:rsidRDefault="00E86E4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0E44" w14:textId="77777777" w:rsidR="00E86E43" w:rsidRDefault="00E86E43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1C80" w14:textId="77777777" w:rsidR="00E86E43" w:rsidRDefault="00E86E4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0D27" w14:textId="77777777" w:rsidR="00E86E43" w:rsidRDefault="00E86E4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62EB" w14:textId="61EE7BE4" w:rsidR="00E86E43" w:rsidRDefault="00E86E43" w:rsidP="00534F6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48B5D" w14:textId="77777777" w:rsidR="00E86E43" w:rsidRDefault="00E86E43" w:rsidP="00534F6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1FE2" w14:textId="0D256CE5" w:rsidR="00E86E43" w:rsidRDefault="00E86E43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5F40" w14:textId="61896492" w:rsidR="00E86E43" w:rsidRPr="00FC6607" w:rsidRDefault="00E86E43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</w:tr>
    </w:tbl>
    <w:p w14:paraId="25879D7B" w14:textId="77777777" w:rsidR="000570B1" w:rsidRDefault="000570B1" w:rsidP="00E44C17">
      <w:pPr>
        <w:pStyle w:val="Podpunkty"/>
      </w:pPr>
    </w:p>
    <w:p w14:paraId="5EB143F6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51890AC2" w14:textId="77777777" w:rsidR="00E44C17" w:rsidRDefault="00E44C17" w:rsidP="00E44C17">
      <w:pPr>
        <w:pStyle w:val="Podpunkty"/>
      </w:pPr>
    </w:p>
    <w:p w14:paraId="116E9EE1" w14:textId="77777777" w:rsidR="00F64167" w:rsidRDefault="00E44C17" w:rsidP="00F6416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F64167">
        <w:rPr>
          <w:smallCaps/>
          <w:sz w:val="18"/>
        </w:rPr>
        <w:t>wykład</w:t>
      </w:r>
    </w:p>
    <w:p w14:paraId="5BD1CE84" w14:textId="77777777" w:rsidR="00F64167" w:rsidRDefault="00F64167" w:rsidP="00F64167">
      <w:pPr>
        <w:pStyle w:val="Podpunkty"/>
        <w:rPr>
          <w:smallCaps/>
          <w:sz w:val="18"/>
        </w:rPr>
      </w:pPr>
    </w:p>
    <w:p w14:paraId="1AEC8150" w14:textId="77777777" w:rsidR="00F64167" w:rsidRPr="00394AB8" w:rsidRDefault="00F64167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94AB8">
        <w:rPr>
          <w:rFonts w:eastAsia="Calibri"/>
          <w:b w:val="0"/>
          <w:sz w:val="20"/>
        </w:rPr>
        <w:t>Proces starzenia się człowieka.</w:t>
      </w:r>
      <w:r w:rsidR="00394AB8" w:rsidRPr="00394AB8">
        <w:rPr>
          <w:rFonts w:eastAsia="Calibri"/>
          <w:b w:val="0"/>
          <w:sz w:val="20"/>
        </w:rPr>
        <w:t xml:space="preserve"> Aspekt biologiczny, psychologiczny, społeczny i ekonomiczny.</w:t>
      </w:r>
    </w:p>
    <w:p w14:paraId="7E2987FD" w14:textId="77777777" w:rsidR="00F64167" w:rsidRP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94AB8">
        <w:rPr>
          <w:rFonts w:eastAsia="Calibri"/>
          <w:b w:val="0"/>
          <w:sz w:val="20"/>
        </w:rPr>
        <w:t>Cechy fizjologiczne i psychologiczne człowieka w podeszłym wieku.</w:t>
      </w:r>
    </w:p>
    <w:p w14:paraId="1A530261" w14:textId="77777777" w:rsid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94AB8">
        <w:rPr>
          <w:rFonts w:eastAsia="Calibri"/>
          <w:b w:val="0"/>
          <w:sz w:val="20"/>
        </w:rPr>
        <w:t>Wybrane choroby wieku podeszł</w:t>
      </w:r>
      <w:r w:rsidR="003C69F6">
        <w:rPr>
          <w:rFonts w:eastAsia="Calibri"/>
          <w:b w:val="0"/>
          <w:sz w:val="20"/>
        </w:rPr>
        <w:t>ego (diagnostyka, leczenie).</w:t>
      </w:r>
      <w:r w:rsidRPr="00394AB8">
        <w:rPr>
          <w:rFonts w:eastAsia="Calibri"/>
          <w:b w:val="0"/>
          <w:sz w:val="20"/>
        </w:rPr>
        <w:t xml:space="preserve"> Opieka pielęgniarska w wybranych schorzeniach.</w:t>
      </w:r>
    </w:p>
    <w:p w14:paraId="7D8EF450" w14:textId="77777777" w:rsidR="003C69F6" w:rsidRDefault="003C69F6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C69F6">
        <w:rPr>
          <w:rFonts w:eastAsia="Calibri"/>
          <w:b w:val="0"/>
          <w:sz w:val="20"/>
        </w:rPr>
        <w:t>Organizacja opieki geriatrycznej w Polsce i na świecie.</w:t>
      </w:r>
    </w:p>
    <w:p w14:paraId="703FA04A" w14:textId="77777777" w:rsidR="00C13D7C" w:rsidRDefault="00C13D7C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C13D7C">
        <w:rPr>
          <w:rFonts w:eastAsia="Calibri"/>
          <w:b w:val="0"/>
          <w:sz w:val="20"/>
        </w:rPr>
        <w:t>Praca pielęgniarki w oddziale geriatrycznym. Definicje, cele i zadania pielęgniarstwa geriatrycznego.</w:t>
      </w:r>
    </w:p>
    <w:p w14:paraId="53F52135" w14:textId="77777777" w:rsidR="00394AB8" w:rsidRP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C69F6">
        <w:rPr>
          <w:rFonts w:eastAsia="Calibri"/>
          <w:b w:val="0"/>
          <w:sz w:val="20"/>
        </w:rPr>
        <w:t>Zasady dobrej i skutecznej komunikacji z osobami starszymi.</w:t>
      </w:r>
    </w:p>
    <w:p w14:paraId="7E07BE80" w14:textId="77777777" w:rsidR="00394AB8" w:rsidRP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C69F6">
        <w:rPr>
          <w:rFonts w:eastAsia="Calibri"/>
          <w:b w:val="0"/>
          <w:sz w:val="20"/>
        </w:rPr>
        <w:t>Farmakoterapia</w:t>
      </w:r>
      <w:r w:rsidR="00C13D7C">
        <w:rPr>
          <w:rFonts w:eastAsia="Calibri"/>
          <w:b w:val="0"/>
          <w:sz w:val="20"/>
        </w:rPr>
        <w:t xml:space="preserve"> i żywienie</w:t>
      </w:r>
      <w:r w:rsidR="00564894">
        <w:rPr>
          <w:rFonts w:eastAsia="Calibri"/>
          <w:b w:val="0"/>
          <w:sz w:val="20"/>
        </w:rPr>
        <w:t xml:space="preserve"> osób</w:t>
      </w:r>
      <w:r w:rsidRPr="003C69F6">
        <w:rPr>
          <w:rFonts w:eastAsia="Calibri"/>
          <w:b w:val="0"/>
          <w:sz w:val="20"/>
        </w:rPr>
        <w:t xml:space="preserve"> </w:t>
      </w:r>
      <w:r w:rsidR="003C69F6">
        <w:rPr>
          <w:rFonts w:eastAsia="Calibri"/>
          <w:b w:val="0"/>
          <w:sz w:val="20"/>
        </w:rPr>
        <w:t xml:space="preserve">w </w:t>
      </w:r>
      <w:r w:rsidRPr="003C69F6">
        <w:rPr>
          <w:rFonts w:eastAsia="Calibri"/>
          <w:b w:val="0"/>
          <w:sz w:val="20"/>
        </w:rPr>
        <w:t xml:space="preserve">wieku </w:t>
      </w:r>
      <w:r w:rsidR="003C69F6">
        <w:rPr>
          <w:rFonts w:eastAsia="Calibri"/>
          <w:b w:val="0"/>
          <w:sz w:val="20"/>
        </w:rPr>
        <w:t>podeszłym</w:t>
      </w:r>
      <w:r w:rsidRPr="003C69F6">
        <w:rPr>
          <w:rFonts w:eastAsia="Calibri"/>
          <w:b w:val="0"/>
          <w:sz w:val="20"/>
        </w:rPr>
        <w:t>.</w:t>
      </w:r>
    </w:p>
    <w:p w14:paraId="0A2422F3" w14:textId="77777777" w:rsidR="00394AB8" w:rsidRDefault="00394AB8" w:rsidP="00F64167">
      <w:pPr>
        <w:pStyle w:val="Podpunkty"/>
        <w:rPr>
          <w:smallCaps/>
          <w:sz w:val="18"/>
        </w:rPr>
      </w:pPr>
    </w:p>
    <w:p w14:paraId="275D6DDD" w14:textId="77777777" w:rsidR="00F64167" w:rsidRDefault="00F64167" w:rsidP="00F64167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464C89DB" w14:textId="77777777" w:rsidR="00CE7E4E" w:rsidRDefault="00CE7E4E" w:rsidP="00F64167">
      <w:pPr>
        <w:pStyle w:val="Podpunkty"/>
        <w:rPr>
          <w:smallCaps/>
          <w:sz w:val="18"/>
        </w:rPr>
      </w:pPr>
    </w:p>
    <w:p w14:paraId="015176D8" w14:textId="77777777" w:rsidR="00C13D7C" w:rsidRPr="008E6156" w:rsidRDefault="00A411F8" w:rsidP="00F615B8">
      <w:pPr>
        <w:pStyle w:val="Podpunkty"/>
        <w:numPr>
          <w:ilvl w:val="0"/>
          <w:numId w:val="26"/>
        </w:numPr>
        <w:ind w:left="709" w:hanging="283"/>
        <w:rPr>
          <w:b w:val="0"/>
          <w:bCs/>
          <w:sz w:val="20"/>
        </w:rPr>
      </w:pPr>
      <w:r>
        <w:rPr>
          <w:rFonts w:eastAsia="Calibri"/>
          <w:b w:val="0"/>
          <w:sz w:val="20"/>
        </w:rPr>
        <w:t xml:space="preserve">Proces </w:t>
      </w:r>
      <w:r w:rsidRPr="008E6156">
        <w:rPr>
          <w:b w:val="0"/>
          <w:bCs/>
          <w:sz w:val="20"/>
        </w:rPr>
        <w:t>komunikacji</w:t>
      </w:r>
      <w:r w:rsidR="00C13D7C" w:rsidRPr="008E6156">
        <w:rPr>
          <w:b w:val="0"/>
          <w:bCs/>
          <w:sz w:val="20"/>
        </w:rPr>
        <w:t xml:space="preserve"> z osobami starszymi</w:t>
      </w:r>
      <w:r w:rsidR="00336A0A" w:rsidRPr="008E6156">
        <w:rPr>
          <w:b w:val="0"/>
          <w:bCs/>
          <w:sz w:val="20"/>
        </w:rPr>
        <w:t>.</w:t>
      </w:r>
    </w:p>
    <w:p w14:paraId="2D48FF9B" w14:textId="77777777" w:rsidR="008E6156" w:rsidRPr="008E6156" w:rsidRDefault="008E6156" w:rsidP="00F615B8">
      <w:pPr>
        <w:pStyle w:val="Podpunkty"/>
        <w:numPr>
          <w:ilvl w:val="0"/>
          <w:numId w:val="26"/>
        </w:numPr>
        <w:ind w:left="709" w:hanging="283"/>
        <w:rPr>
          <w:b w:val="0"/>
          <w:bCs/>
          <w:sz w:val="20"/>
        </w:rPr>
      </w:pPr>
      <w:r w:rsidRPr="008E6156">
        <w:rPr>
          <w:b w:val="0"/>
          <w:bCs/>
          <w:sz w:val="20"/>
        </w:rPr>
        <w:t>Zasady współpracy pielęgniarki z rodziną, opiekunem, zespołem terapeutycznym.</w:t>
      </w:r>
    </w:p>
    <w:p w14:paraId="6482AD8E" w14:textId="77777777" w:rsidR="00C13D7C" w:rsidRPr="008E6156" w:rsidRDefault="00A411F8" w:rsidP="00F615B8">
      <w:pPr>
        <w:pStyle w:val="Podpunkty"/>
        <w:numPr>
          <w:ilvl w:val="0"/>
          <w:numId w:val="26"/>
        </w:numPr>
        <w:ind w:left="709" w:hanging="283"/>
        <w:rPr>
          <w:b w:val="0"/>
          <w:bCs/>
          <w:sz w:val="20"/>
        </w:rPr>
      </w:pPr>
      <w:r w:rsidRPr="008E6156">
        <w:rPr>
          <w:b w:val="0"/>
          <w:bCs/>
          <w:sz w:val="20"/>
        </w:rPr>
        <w:t>Promowanie zdrowia u ludzi starszych i planowanie systemu profilaktyki chorób w wieku geriatrycznym.</w:t>
      </w:r>
    </w:p>
    <w:p w14:paraId="04491A89" w14:textId="77777777" w:rsidR="008E6156" w:rsidRPr="00336A0A" w:rsidRDefault="008E6156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 w:rsidRPr="00336A0A">
        <w:rPr>
          <w:b w:val="0"/>
          <w:bCs/>
          <w:sz w:val="20"/>
        </w:rPr>
        <w:t>Procedury pielęgniarskie w opiece nad</w:t>
      </w:r>
      <w:r>
        <w:rPr>
          <w:b w:val="0"/>
          <w:bCs/>
          <w:sz w:val="20"/>
        </w:rPr>
        <w:t xml:space="preserve"> starszymi pacjentami</w:t>
      </w:r>
      <w:r w:rsidRPr="00336A0A">
        <w:rPr>
          <w:b w:val="0"/>
          <w:bCs/>
          <w:sz w:val="20"/>
        </w:rPr>
        <w:t xml:space="preserve"> w różnym stanie zdrowia.</w:t>
      </w:r>
    </w:p>
    <w:p w14:paraId="038BB1D2" w14:textId="77777777" w:rsidR="00A411F8" w:rsidRDefault="00A411F8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 w:rsidRPr="00A411F8">
        <w:rPr>
          <w:rFonts w:eastAsia="Calibri"/>
          <w:b w:val="0"/>
          <w:sz w:val="20"/>
        </w:rPr>
        <w:t>Ocena stanu zdrowia i sprawności funkcjonalnej osób w starszym wieku  – techniki i narzędzia pozyskiwania informacji</w:t>
      </w:r>
      <w:r w:rsidR="00336A0A">
        <w:rPr>
          <w:rFonts w:eastAsia="Calibri"/>
          <w:b w:val="0"/>
          <w:sz w:val="20"/>
        </w:rPr>
        <w:t>.</w:t>
      </w:r>
    </w:p>
    <w:p w14:paraId="213173AC" w14:textId="77777777" w:rsidR="008E6156" w:rsidRDefault="008E6156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 w:rsidRPr="00A411F8">
        <w:rPr>
          <w:rFonts w:eastAsia="Calibri"/>
          <w:b w:val="0"/>
          <w:sz w:val="20"/>
        </w:rPr>
        <w:t>Planowanie i realizowanie opieki pielęgniarskiej nad pacjentem w wieku geriatrycznym</w:t>
      </w:r>
      <w:r>
        <w:rPr>
          <w:rFonts w:eastAsia="Calibri"/>
          <w:b w:val="0"/>
          <w:sz w:val="20"/>
        </w:rPr>
        <w:t>.</w:t>
      </w:r>
    </w:p>
    <w:p w14:paraId="012F51AC" w14:textId="77777777" w:rsidR="00E541FB" w:rsidRDefault="00E541FB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Zmiany narządowe u pacjenta w wieku podeszłym.</w:t>
      </w:r>
    </w:p>
    <w:p w14:paraId="0F5CF234" w14:textId="77777777" w:rsidR="00A411F8" w:rsidRDefault="00A411F8" w:rsidP="00A411F8">
      <w:pPr>
        <w:widowControl w:val="0"/>
        <w:suppressAutoHyphens/>
        <w:autoSpaceDN w:val="0"/>
        <w:spacing w:after="0" w:line="240" w:lineRule="auto"/>
        <w:textAlignment w:val="baseline"/>
      </w:pPr>
    </w:p>
    <w:p w14:paraId="7BC469A3" w14:textId="77777777" w:rsidR="00F64167" w:rsidRDefault="00F64167" w:rsidP="00F64167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39159920" w14:textId="77777777" w:rsidR="00F64167" w:rsidRDefault="00F64167" w:rsidP="00E44C17">
      <w:pPr>
        <w:pStyle w:val="Podpunkty"/>
        <w:rPr>
          <w:smallCaps/>
          <w:sz w:val="18"/>
        </w:rPr>
      </w:pPr>
    </w:p>
    <w:p w14:paraId="0CA02916" w14:textId="77777777" w:rsidR="00F64167" w:rsidRPr="008E6156" w:rsidRDefault="008E6156" w:rsidP="008E6156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>Specyfika oddziału geriatrycznego – regulaminy, procedury, dokumentacja.</w:t>
      </w:r>
    </w:p>
    <w:p w14:paraId="7754D6E7" w14:textId="77777777" w:rsidR="008E6156" w:rsidRPr="00564894" w:rsidRDefault="008E6156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 xml:space="preserve">Proces przyjęcia pacjenta na oddział, adaptacja pacjenta, ocena stanu zdrowia i sprawności, udział </w:t>
      </w:r>
      <w:r w:rsidR="00F615B8">
        <w:rPr>
          <w:b w:val="0"/>
          <w:bCs/>
          <w:sz w:val="20"/>
        </w:rPr>
        <w:t>w </w:t>
      </w:r>
      <w:r w:rsidR="00564894">
        <w:rPr>
          <w:b w:val="0"/>
          <w:bCs/>
          <w:sz w:val="20"/>
        </w:rPr>
        <w:t>diagnozie.</w:t>
      </w:r>
    </w:p>
    <w:p w14:paraId="0CC558AD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>Czynności pielęgnacyjno-higieniczne stosowane wobec starszych pacjentów.</w:t>
      </w:r>
    </w:p>
    <w:p w14:paraId="09E7A8F6" w14:textId="77777777" w:rsid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>Metody lecznicze i pielęgn</w:t>
      </w:r>
      <w:r w:rsidR="00AC3C16">
        <w:rPr>
          <w:b w:val="0"/>
          <w:bCs/>
          <w:sz w:val="20"/>
        </w:rPr>
        <w:t>acyjne stosowane na oddziale.</w:t>
      </w:r>
    </w:p>
    <w:p w14:paraId="17499D1E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 w:rsidRPr="00A411F8">
        <w:rPr>
          <w:rFonts w:eastAsia="Calibri"/>
          <w:b w:val="0"/>
          <w:sz w:val="20"/>
        </w:rPr>
        <w:t>Planowanie i realizowanie opieki pielęgniarskiej nad</w:t>
      </w:r>
      <w:r>
        <w:rPr>
          <w:rFonts w:eastAsia="Calibri"/>
          <w:b w:val="0"/>
          <w:sz w:val="20"/>
        </w:rPr>
        <w:t xml:space="preserve"> starszym </w:t>
      </w:r>
      <w:r w:rsidRPr="00A411F8">
        <w:rPr>
          <w:rFonts w:eastAsia="Calibri"/>
          <w:b w:val="0"/>
          <w:sz w:val="20"/>
        </w:rPr>
        <w:t>pacjentem</w:t>
      </w:r>
      <w:r>
        <w:rPr>
          <w:rFonts w:eastAsia="Calibri"/>
          <w:b w:val="0"/>
          <w:sz w:val="20"/>
        </w:rPr>
        <w:t>.</w:t>
      </w:r>
    </w:p>
    <w:p w14:paraId="7E1D40C4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Asystowanie lekarzowi podczas badań.</w:t>
      </w:r>
    </w:p>
    <w:p w14:paraId="434A9A3C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Pielęgnowanie pacjenta w wybranych schorzeniach wieku geriatrycznego.</w:t>
      </w:r>
    </w:p>
    <w:p w14:paraId="200BD387" w14:textId="43D93FAC" w:rsidR="00564894" w:rsidRPr="001A63D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Zasady odżywiania i farmakoterapii.</w:t>
      </w:r>
    </w:p>
    <w:p w14:paraId="006C923D" w14:textId="6032DF16" w:rsidR="001A63D4" w:rsidRDefault="001A63D4" w:rsidP="001A63D4">
      <w:pPr>
        <w:pStyle w:val="Podpunkty"/>
        <w:ind w:left="720"/>
        <w:rPr>
          <w:rFonts w:eastAsia="Calibri"/>
          <w:b w:val="0"/>
          <w:sz w:val="20"/>
        </w:rPr>
      </w:pPr>
    </w:p>
    <w:p w14:paraId="1AA5404A" w14:textId="131334AA" w:rsidR="001A63D4" w:rsidRPr="00732175" w:rsidRDefault="00C376EF" w:rsidP="00732175">
      <w:pPr>
        <w:pStyle w:val="Podpunkty"/>
        <w:rPr>
          <w:rFonts w:eastAsia="Calibri"/>
          <w:bCs/>
          <w:sz w:val="15"/>
          <w:szCs w:val="15"/>
        </w:rPr>
      </w:pPr>
      <w:r>
        <w:rPr>
          <w:smallCaps/>
          <w:sz w:val="18"/>
        </w:rPr>
        <w:t xml:space="preserve">RODZAJ ZAJĘĆ: </w:t>
      </w:r>
      <w:r w:rsidRPr="00732175">
        <w:rPr>
          <w:rFonts w:eastAsia="Calibri"/>
          <w:bCs/>
          <w:sz w:val="15"/>
          <w:szCs w:val="15"/>
        </w:rPr>
        <w:t>SAMOKSZTAŁCENIE</w:t>
      </w:r>
    </w:p>
    <w:p w14:paraId="4A7E0AF4" w14:textId="77777777" w:rsidR="00C376EF" w:rsidRDefault="00C376EF" w:rsidP="00C376EF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E9559F">
        <w:rPr>
          <w:sz w:val="20"/>
          <w:szCs w:val="20"/>
        </w:rPr>
        <w:t>Przygotowanie planu edukacji zdrowotnej</w:t>
      </w:r>
      <w:r>
        <w:rPr>
          <w:sz w:val="20"/>
          <w:szCs w:val="20"/>
        </w:rPr>
        <w:t xml:space="preserve"> oraz </w:t>
      </w:r>
      <w:r w:rsidRPr="00E9559F">
        <w:rPr>
          <w:sz w:val="20"/>
          <w:szCs w:val="20"/>
        </w:rPr>
        <w:t xml:space="preserve">materiałów </w:t>
      </w:r>
      <w:r>
        <w:rPr>
          <w:sz w:val="20"/>
          <w:szCs w:val="20"/>
        </w:rPr>
        <w:t xml:space="preserve">w zakresie: </w:t>
      </w:r>
    </w:p>
    <w:p w14:paraId="60771339" w14:textId="488EA24B" w:rsidR="00C376EF" w:rsidRPr="00C376EF" w:rsidRDefault="00C376EF" w:rsidP="00C376EF">
      <w:pPr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1.P</w:t>
      </w:r>
      <w:r w:rsidRPr="00C376EF">
        <w:rPr>
          <w:sz w:val="20"/>
          <w:szCs w:val="20"/>
        </w:rPr>
        <w:t>oradnictwa dotyczącego przygotowania pacjenta (opiekuna osób starszych) do samoopieki (samodzielne działania podejmowane na rzecz własnego zdrowia tj. zdrowy tryb życia, samoobserwacja, przestrzeganie zaleceń lekarskich)</w:t>
      </w:r>
    </w:p>
    <w:p w14:paraId="43665432" w14:textId="6889CF85" w:rsidR="001A63D4" w:rsidRDefault="00C376EF" w:rsidP="00C376EF">
      <w:pPr>
        <w:pStyle w:val="Podpunkty"/>
        <w:ind w:left="720"/>
        <w:rPr>
          <w:b w:val="0"/>
          <w:bCs/>
          <w:sz w:val="20"/>
        </w:rPr>
      </w:pPr>
      <w:r w:rsidRPr="00E9559F">
        <w:rPr>
          <w:sz w:val="20"/>
        </w:rPr>
        <w:t xml:space="preserve"> </w:t>
      </w:r>
      <w:r w:rsidRPr="00C376EF">
        <w:rPr>
          <w:b w:val="0"/>
          <w:bCs/>
          <w:sz w:val="20"/>
        </w:rPr>
        <w:t>2</w:t>
      </w:r>
      <w:r>
        <w:rPr>
          <w:sz w:val="20"/>
        </w:rPr>
        <w:t xml:space="preserve">. </w:t>
      </w:r>
      <w:r>
        <w:rPr>
          <w:b w:val="0"/>
          <w:bCs/>
          <w:sz w:val="20"/>
        </w:rPr>
        <w:t>O</w:t>
      </w:r>
      <w:r w:rsidRPr="00C376EF">
        <w:rPr>
          <w:b w:val="0"/>
          <w:bCs/>
          <w:sz w:val="20"/>
        </w:rPr>
        <w:t xml:space="preserve">pieki geriatrycznej </w:t>
      </w:r>
      <w:r w:rsidR="0067070A">
        <w:rPr>
          <w:b w:val="0"/>
          <w:bCs/>
          <w:sz w:val="20"/>
        </w:rPr>
        <w:t>w wybranych stanach chorobowych</w:t>
      </w:r>
      <w:r w:rsidRPr="00C376EF">
        <w:rPr>
          <w:b w:val="0"/>
          <w:bCs/>
          <w:sz w:val="20"/>
        </w:rPr>
        <w:t>.</w:t>
      </w:r>
    </w:p>
    <w:p w14:paraId="69A64B75" w14:textId="2BA9B606" w:rsidR="0082045C" w:rsidRDefault="0082045C" w:rsidP="00C376EF">
      <w:pPr>
        <w:pStyle w:val="Podpunkty"/>
        <w:ind w:left="720"/>
        <w:rPr>
          <w:b w:val="0"/>
          <w:bCs/>
          <w:sz w:val="20"/>
        </w:rPr>
      </w:pPr>
    </w:p>
    <w:p w14:paraId="00BEB2D2" w14:textId="653E53D1" w:rsidR="00E44C17" w:rsidRPr="00C376EF" w:rsidRDefault="00E44C17" w:rsidP="00BC5D32">
      <w:pPr>
        <w:pStyle w:val="Podpunkty"/>
        <w:spacing w:line="360" w:lineRule="auto"/>
        <w:rPr>
          <w:b w:val="0"/>
          <w:bCs/>
          <w:smallCaps/>
          <w:sz w:val="18"/>
        </w:rPr>
      </w:pPr>
    </w:p>
    <w:p w14:paraId="2EDECE6C" w14:textId="516016D6" w:rsidR="00E44C17" w:rsidRDefault="00E44C17" w:rsidP="006823B3">
      <w:pPr>
        <w:pStyle w:val="Podpunkty"/>
        <w:ind w:left="357"/>
      </w:pPr>
      <w:r>
        <w:t>3.</w:t>
      </w:r>
      <w:r w:rsidR="00B23430">
        <w:t>5</w:t>
      </w:r>
      <w:r>
        <w:t xml:space="preserve">. Metody </w:t>
      </w:r>
      <w:r w:rsidR="00B23430">
        <w:t>weryfikacji efektów uczenia się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B23430" w14:paraId="5E0A93B6" w14:textId="77777777" w:rsidTr="00B23430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83434A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B947DF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7A07159E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D545E8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1CE7CAB2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57DA6C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5C6306D9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B23430" w14:paraId="4426DDA5" w14:textId="77777777" w:rsidTr="00B23430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D1A800" w14:textId="77777777" w:rsidR="00B23430" w:rsidRDefault="00B2343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B23430" w14:paraId="43F84A49" w14:textId="77777777" w:rsidTr="00B23430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1CE06" w14:textId="53EB5CC4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W1-W10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96FCF" w14:textId="613CFC04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B23430">
              <w:rPr>
                <w:sz w:val="20"/>
                <w:szCs w:val="20"/>
                <w:bdr w:val="none" w:sz="0" w:space="0" w:color="auto" w:frame="1"/>
              </w:rPr>
              <w:t>yk</w:t>
            </w:r>
            <w:r>
              <w:rPr>
                <w:sz w:val="20"/>
                <w:szCs w:val="20"/>
                <w:bdr w:val="none" w:sz="0" w:space="0" w:color="auto" w:frame="1"/>
              </w:rPr>
              <w:t>ład z prezentacją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40D24B" w14:textId="5927EF1B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Kolokwium</w:t>
            </w:r>
            <w:r>
              <w:rPr>
                <w:rFonts w:eastAsia="Times New Roman"/>
                <w:sz w:val="20"/>
                <w:szCs w:val="20"/>
              </w:rPr>
              <w:t xml:space="preserve"> – test pisemny. </w:t>
            </w:r>
            <w:r w:rsidRPr="00B23430">
              <w:rPr>
                <w:rFonts w:eastAsia="Times New Roman"/>
                <w:sz w:val="20"/>
                <w:szCs w:val="20"/>
              </w:rPr>
              <w:t>Egzamin pisemny – student</w:t>
            </w:r>
          </w:p>
          <w:p w14:paraId="44D0492F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rozpoznaje odpowiedź. Test</w:t>
            </w:r>
          </w:p>
          <w:p w14:paraId="059463EC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wielokrotnego wyboru</w:t>
            </w:r>
          </w:p>
          <w:p w14:paraId="0AE31173" w14:textId="28CA1207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(MCQ)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11390" w14:textId="0985E87D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Kwestionariusz testu, arkusz egzaminacyjny.</w:t>
            </w:r>
          </w:p>
        </w:tc>
      </w:tr>
      <w:tr w:rsidR="00B23430" w14:paraId="5FE43959" w14:textId="77777777" w:rsidTr="00B2343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46BD98" w14:textId="77777777" w:rsidR="00B23430" w:rsidRDefault="00B2343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B23430" w14:paraId="3C021144" w14:textId="77777777" w:rsidTr="00B23430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78EFF6" w14:textId="1CE1C487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188AC" w14:textId="4145CF8D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Ć</w:t>
            </w:r>
            <w:r w:rsidRPr="00B23430">
              <w:rPr>
                <w:sz w:val="20"/>
                <w:szCs w:val="20"/>
                <w:bdr w:val="none" w:sz="0" w:space="0" w:color="auto" w:frame="1"/>
              </w:rPr>
              <w:t>wiczenia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praktyczne, pokaz , instruktaż, </w:t>
            </w:r>
            <w:r w:rsidRPr="00B23430">
              <w:rPr>
                <w:sz w:val="20"/>
                <w:szCs w:val="20"/>
                <w:bdr w:val="none" w:sz="0" w:space="0" w:color="auto" w:frame="1"/>
              </w:rPr>
              <w:t>studium przypadku w warunkach rzeczywistych.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117CB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Realizacja zleconego zadania</w:t>
            </w:r>
          </w:p>
          <w:p w14:paraId="6CBAAD65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(projekt, prezentacja,</w:t>
            </w:r>
          </w:p>
          <w:p w14:paraId="509AF60C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wypowiedź ustna).</w:t>
            </w:r>
          </w:p>
          <w:p w14:paraId="63DE1C06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Realizacja zleconego zadania</w:t>
            </w:r>
          </w:p>
          <w:p w14:paraId="4B79C7A2" w14:textId="75B6BE0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 warunkach kliniczn</w:t>
            </w:r>
            <w:r w:rsidR="00F31F07">
              <w:rPr>
                <w:rFonts w:eastAsia="Times New Roman"/>
                <w:sz w:val="20"/>
                <w:szCs w:val="20"/>
              </w:rPr>
              <w:t>ych, obserwacja w trakcie zajęć. Praca samokształceniowa.</w:t>
            </w:r>
          </w:p>
          <w:p w14:paraId="2EC532A9" w14:textId="5B55354E" w:rsid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84242" w14:textId="0CD72733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Karta oceny </w:t>
            </w:r>
            <w:r w:rsidR="00451455">
              <w:rPr>
                <w:rFonts w:eastAsia="Times New Roman"/>
                <w:sz w:val="20"/>
                <w:szCs w:val="20"/>
              </w:rPr>
              <w:t>zadania.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23430">
              <w:rPr>
                <w:rFonts w:eastAsia="Times New Roman"/>
                <w:sz w:val="20"/>
                <w:szCs w:val="20"/>
              </w:rPr>
              <w:t>Dzienniczek umiejętności praktycznych.</w:t>
            </w:r>
            <w:r w:rsidR="00F31F07">
              <w:rPr>
                <w:rFonts w:eastAsia="Times New Roman"/>
                <w:sz w:val="20"/>
                <w:szCs w:val="20"/>
              </w:rPr>
              <w:t xml:space="preserve"> Karta oceny pracy samokształceniowej.</w:t>
            </w:r>
          </w:p>
          <w:p w14:paraId="5E3540C1" w14:textId="756A27F8" w:rsid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23430" w14:paraId="3264D2F1" w14:textId="77777777" w:rsidTr="00B2343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5D3FC9" w14:textId="77777777" w:rsidR="00B23430" w:rsidRDefault="00B2343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B23430" w14:paraId="5589AC7E" w14:textId="77777777" w:rsidTr="00B23430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D47FB" w14:textId="3C6FA9DB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1208CE" w14:textId="357D39C7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23430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8AF35" w14:textId="654B72D9" w:rsidR="00B23430" w:rsidRDefault="00B23430" w:rsidP="00B23430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Przedłużona obserwacja przez opiekuna / nauczyciela prowadzącego; Ocena 360° (opinia pielęgniarek, kolegów/koleżanek, samoocena, </w:t>
            </w:r>
            <w:r w:rsidRPr="00B23430">
              <w:rPr>
                <w:rFonts w:eastAsia="Times New Roman"/>
                <w:sz w:val="20"/>
                <w:szCs w:val="20"/>
              </w:rPr>
              <w:t>opinia nauczyciela prowadzącego)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D3B3B" w14:textId="0F129020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Dzienniczek umiejętności praktycznych.</w:t>
            </w:r>
          </w:p>
          <w:p w14:paraId="1C96856F" w14:textId="419A3EDA" w:rsidR="00B23430" w:rsidRDefault="00451455" w:rsidP="0045145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  <w:r w:rsidR="00FD09C7">
              <w:rPr>
                <w:rFonts w:eastAsia="Times New Roman"/>
                <w:sz w:val="20"/>
                <w:szCs w:val="20"/>
              </w:rPr>
              <w:t>westionariusz Oceny 360</w:t>
            </w:r>
            <w:r w:rsidRPr="00451455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14:paraId="5D98A60A" w14:textId="77777777" w:rsidR="00B23430" w:rsidRDefault="00B23430" w:rsidP="006823B3">
      <w:pPr>
        <w:pStyle w:val="Podpunkty"/>
        <w:ind w:left="357"/>
      </w:pPr>
    </w:p>
    <w:p w14:paraId="4F65A080" w14:textId="5EE1C118" w:rsidR="00732175" w:rsidRDefault="00732175" w:rsidP="006823B3">
      <w:pPr>
        <w:pStyle w:val="Podpunkty"/>
        <w:ind w:left="357"/>
        <w:rPr>
          <w:b w:val="0"/>
        </w:rPr>
      </w:pPr>
    </w:p>
    <w:p w14:paraId="520618AF" w14:textId="069C7FCD" w:rsidR="00E44C17" w:rsidRDefault="00E44C17" w:rsidP="00E86E43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3B542EFF" w14:textId="77777777" w:rsidR="00B67856" w:rsidRPr="00E9559F" w:rsidRDefault="00B67856" w:rsidP="00B678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  <w:r w:rsidRPr="00E9559F">
        <w:rPr>
          <w:b/>
          <w:sz w:val="20"/>
          <w:szCs w:val="20"/>
        </w:rPr>
        <w:t>Wykład</w:t>
      </w:r>
    </w:p>
    <w:p w14:paraId="279BBF5C" w14:textId="419AEFED" w:rsidR="00B67856" w:rsidRPr="00E9559F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9559F">
        <w:rPr>
          <w:sz w:val="20"/>
          <w:szCs w:val="20"/>
          <w:shd w:val="clear" w:color="auto" w:fill="FFFFFF"/>
        </w:rPr>
        <w:t xml:space="preserve">Student jest zobowiązany do systematycznego uczestnictwa w zajęciach wykładowych oraz </w:t>
      </w:r>
      <w:r w:rsidRPr="00E9559F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>zaliczenia</w:t>
      </w:r>
      <w:r w:rsidR="00B23430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 pisemnego kolokwium</w:t>
      </w:r>
      <w:r w:rsidRPr="00E9559F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B23430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9559F">
        <w:rPr>
          <w:rFonts w:eastAsia="Times New Roman"/>
          <w:sz w:val="20"/>
          <w:szCs w:val="20"/>
        </w:rPr>
        <w:t xml:space="preserve">Kolokwium </w:t>
      </w:r>
      <w:r w:rsidR="00B23430">
        <w:rPr>
          <w:rFonts w:eastAsia="Times New Roman"/>
          <w:sz w:val="20"/>
          <w:szCs w:val="20"/>
        </w:rPr>
        <w:t>odbywa się w formie testu</w:t>
      </w:r>
      <w:r w:rsidRPr="00E9559F">
        <w:rPr>
          <w:rFonts w:eastAsia="Times New Roman"/>
          <w:sz w:val="20"/>
          <w:szCs w:val="20"/>
        </w:rPr>
        <w:t xml:space="preserve">. Warunkiem zaliczenia testu jest  </w:t>
      </w:r>
      <w:r w:rsidRPr="00E9559F">
        <w:rPr>
          <w:sz w:val="20"/>
          <w:szCs w:val="20"/>
        </w:rPr>
        <w:t xml:space="preserve">uzyskanie co najmniej 60% punktów. </w:t>
      </w:r>
      <w:r w:rsidRPr="00E9559F">
        <w:rPr>
          <w:bCs/>
          <w:iCs/>
          <w:sz w:val="20"/>
          <w:szCs w:val="20"/>
        </w:rPr>
        <w:t xml:space="preserve">Warunkiem zaliczenia jest uzyskanie pozytywnej oceny (minimum 3,0) z zaliczenia każdego efektu uczenia się realizowanego w ramach </w:t>
      </w:r>
      <w:r>
        <w:rPr>
          <w:bCs/>
          <w:iCs/>
          <w:sz w:val="20"/>
          <w:szCs w:val="20"/>
        </w:rPr>
        <w:t>wykładu</w:t>
      </w:r>
      <w:r w:rsidRPr="00E9559F">
        <w:rPr>
          <w:bCs/>
          <w:iCs/>
          <w:sz w:val="20"/>
          <w:szCs w:val="20"/>
        </w:rPr>
        <w:t>.</w:t>
      </w:r>
    </w:p>
    <w:p w14:paraId="1D08F448" w14:textId="77777777" w:rsidR="00B67856" w:rsidRPr="00E9559F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9559F">
        <w:rPr>
          <w:sz w:val="20"/>
          <w:szCs w:val="20"/>
        </w:rPr>
        <w:t xml:space="preserve">Kryteria oceny: </w:t>
      </w:r>
    </w:p>
    <w:p w14:paraId="7B90290C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5,0 – student zaliczył efekty uczenia się na poziomie 93-100%</w:t>
      </w:r>
    </w:p>
    <w:p w14:paraId="6483A8B8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4,5 – student zaliczył efekty uczenia się na poziomie 85-92% </w:t>
      </w:r>
    </w:p>
    <w:p w14:paraId="29EC8252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4,0 – student zaliczył efekty uczenia się na poziomie 77-84% </w:t>
      </w:r>
    </w:p>
    <w:p w14:paraId="715057B5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3,5 – student zaliczył efekty uczenia się na poziomie 69-76% </w:t>
      </w:r>
    </w:p>
    <w:p w14:paraId="3241A561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3,0 – student  zaliczył efekty uczenia się na poziomie 60%-68%</w:t>
      </w:r>
    </w:p>
    <w:p w14:paraId="1B724000" w14:textId="33C9D72C" w:rsidR="00B67856" w:rsidRDefault="00B67856" w:rsidP="00B67856">
      <w:pPr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2,0 – student  zaliczył efekty uczenia się poniżej 60%</w:t>
      </w:r>
      <w:r w:rsidR="0067070A">
        <w:rPr>
          <w:sz w:val="20"/>
          <w:szCs w:val="20"/>
        </w:rPr>
        <w:t>.</w:t>
      </w:r>
    </w:p>
    <w:p w14:paraId="61C08452" w14:textId="31A133A7" w:rsidR="00B67856" w:rsidRDefault="00B67856" w:rsidP="00B67856">
      <w:pPr>
        <w:spacing w:after="0" w:line="240" w:lineRule="auto"/>
        <w:rPr>
          <w:sz w:val="20"/>
          <w:szCs w:val="20"/>
        </w:rPr>
      </w:pPr>
    </w:p>
    <w:p w14:paraId="4AB9C09B" w14:textId="77777777" w:rsidR="00B67856" w:rsidRPr="00E9559F" w:rsidRDefault="00B67856" w:rsidP="00B67856">
      <w:pPr>
        <w:spacing w:after="0"/>
        <w:jc w:val="both"/>
        <w:rPr>
          <w:rFonts w:eastAsia="Myriad Pro Cond"/>
          <w:b/>
          <w:sz w:val="20"/>
          <w:szCs w:val="20"/>
        </w:rPr>
      </w:pPr>
      <w:r w:rsidRPr="00E9559F">
        <w:rPr>
          <w:rFonts w:eastAsia="Myriad Pro Cond"/>
          <w:b/>
          <w:sz w:val="20"/>
          <w:szCs w:val="20"/>
        </w:rPr>
        <w:t>Zajęcia praktyczne</w:t>
      </w:r>
    </w:p>
    <w:p w14:paraId="531EE335" w14:textId="7389203B" w:rsidR="00B67856" w:rsidRPr="00E9559F" w:rsidRDefault="00B67856" w:rsidP="00B67856">
      <w:pPr>
        <w:spacing w:after="0"/>
        <w:jc w:val="both"/>
        <w:rPr>
          <w:rFonts w:eastAsia="Myriad Pro Cond"/>
          <w:sz w:val="20"/>
          <w:szCs w:val="20"/>
        </w:rPr>
      </w:pPr>
      <w:r w:rsidRPr="00E9559F">
        <w:rPr>
          <w:rFonts w:eastAsia="Myriad Pro Cond"/>
          <w:sz w:val="20"/>
          <w:szCs w:val="20"/>
        </w:rPr>
        <w:t>Zasady i szczegółowe warunki zaliczenia określono w dzienniczku szkolenia praktycznego dla danego cyklu kształcenia (I stopień) 20</w:t>
      </w:r>
      <w:r>
        <w:rPr>
          <w:rFonts w:eastAsia="Myriad Pro Cond"/>
          <w:sz w:val="20"/>
          <w:szCs w:val="20"/>
        </w:rPr>
        <w:t>22</w:t>
      </w:r>
      <w:r w:rsidRPr="00E9559F">
        <w:rPr>
          <w:rFonts w:eastAsia="Myriad Pro Cond"/>
          <w:sz w:val="20"/>
          <w:szCs w:val="20"/>
        </w:rPr>
        <w:t xml:space="preserve"> – 202</w:t>
      </w:r>
      <w:r>
        <w:rPr>
          <w:rFonts w:eastAsia="Myriad Pro Cond"/>
          <w:sz w:val="20"/>
          <w:szCs w:val="20"/>
        </w:rPr>
        <w:t>5</w:t>
      </w:r>
      <w:r w:rsidRPr="00E9559F">
        <w:rPr>
          <w:rFonts w:eastAsia="Myriad Pro Cond"/>
          <w:sz w:val="20"/>
          <w:szCs w:val="20"/>
        </w:rPr>
        <w:t>,</w:t>
      </w:r>
    </w:p>
    <w:p w14:paraId="62FF4D7B" w14:textId="12F7DBD6" w:rsidR="00B67856" w:rsidRPr="00E9559F" w:rsidRDefault="00B67856" w:rsidP="00B67856">
      <w:pPr>
        <w:spacing w:after="0"/>
        <w:jc w:val="both"/>
        <w:rPr>
          <w:rFonts w:eastAsia="Myriad Pro Cond"/>
          <w:sz w:val="20"/>
          <w:szCs w:val="20"/>
        </w:rPr>
      </w:pPr>
      <w:r w:rsidRPr="00E9559F">
        <w:rPr>
          <w:rFonts w:eastAsia="Myriad Pro Cond"/>
          <w:b/>
          <w:sz w:val="20"/>
          <w:szCs w:val="20"/>
        </w:rPr>
        <w:t xml:space="preserve">Zajęcia praktyczne  </w:t>
      </w:r>
      <w:r w:rsidRPr="00E9559F">
        <w:rPr>
          <w:rFonts w:eastAsia="Myriad Pro Cond"/>
          <w:sz w:val="20"/>
          <w:szCs w:val="20"/>
        </w:rPr>
        <w:t>–zasady i szczegółowe warunki zaliczenia określono w dzienniczku szkolenia praktycznego dla danego cyklu kształcenia 20</w:t>
      </w:r>
      <w:r>
        <w:rPr>
          <w:rFonts w:eastAsia="Myriad Pro Cond"/>
          <w:sz w:val="20"/>
          <w:szCs w:val="20"/>
        </w:rPr>
        <w:t>22</w:t>
      </w:r>
      <w:r w:rsidRPr="00E9559F">
        <w:rPr>
          <w:rFonts w:eastAsia="Myriad Pro Cond"/>
          <w:sz w:val="20"/>
          <w:szCs w:val="20"/>
        </w:rPr>
        <w:t xml:space="preserve"> – 202</w:t>
      </w:r>
      <w:r>
        <w:rPr>
          <w:rFonts w:eastAsia="Myriad Pro Cond"/>
          <w:sz w:val="20"/>
          <w:szCs w:val="20"/>
        </w:rPr>
        <w:t>5</w:t>
      </w:r>
      <w:r w:rsidRPr="00E9559F">
        <w:rPr>
          <w:rFonts w:eastAsia="Myriad Pro Cond"/>
          <w:sz w:val="20"/>
          <w:szCs w:val="20"/>
        </w:rPr>
        <w:t>,</w:t>
      </w:r>
    </w:p>
    <w:p w14:paraId="774C50BB" w14:textId="36EA9440" w:rsidR="00B67856" w:rsidRDefault="00B67856" w:rsidP="00B67856">
      <w:pPr>
        <w:spacing w:after="0"/>
        <w:jc w:val="both"/>
        <w:rPr>
          <w:rFonts w:eastAsia="Myriad Pro Cond"/>
          <w:b/>
          <w:sz w:val="20"/>
          <w:szCs w:val="20"/>
        </w:rPr>
      </w:pPr>
      <w:r w:rsidRPr="00E9559F">
        <w:rPr>
          <w:rFonts w:eastAsia="Myriad Pro Cond"/>
          <w:b/>
          <w:sz w:val="20"/>
          <w:szCs w:val="20"/>
        </w:rPr>
        <w:t>Praktyki zawodow</w:t>
      </w:r>
      <w:r>
        <w:rPr>
          <w:rFonts w:eastAsia="Myriad Pro Cond"/>
          <w:b/>
          <w:sz w:val="20"/>
          <w:szCs w:val="20"/>
        </w:rPr>
        <w:t>e</w:t>
      </w:r>
    </w:p>
    <w:p w14:paraId="019A7795" w14:textId="56923D83" w:rsidR="00B67856" w:rsidRPr="00E9559F" w:rsidRDefault="00B67856" w:rsidP="00B67856">
      <w:pPr>
        <w:spacing w:after="0"/>
        <w:jc w:val="both"/>
        <w:rPr>
          <w:rFonts w:eastAsia="Myriad Pro Cond"/>
          <w:sz w:val="20"/>
          <w:szCs w:val="20"/>
        </w:rPr>
      </w:pPr>
      <w:r w:rsidRPr="00E9559F">
        <w:rPr>
          <w:rFonts w:eastAsia="Myriad Pro Cond"/>
          <w:sz w:val="20"/>
          <w:szCs w:val="20"/>
        </w:rPr>
        <w:t>Zasady i szczegółowe warunki zaliczenia określono w dzienniczku szkolenia praktycznego dla danego cyklu kształcenia (I stopień) 20</w:t>
      </w:r>
      <w:r>
        <w:rPr>
          <w:rFonts w:eastAsia="Myriad Pro Cond"/>
          <w:sz w:val="20"/>
          <w:szCs w:val="20"/>
        </w:rPr>
        <w:t>22</w:t>
      </w:r>
      <w:r w:rsidRPr="00E9559F">
        <w:rPr>
          <w:rFonts w:eastAsia="Myriad Pro Cond"/>
          <w:sz w:val="20"/>
          <w:szCs w:val="20"/>
        </w:rPr>
        <w:t xml:space="preserve"> – 202</w:t>
      </w:r>
      <w:r>
        <w:rPr>
          <w:rFonts w:eastAsia="Myriad Pro Cond"/>
          <w:sz w:val="20"/>
          <w:szCs w:val="20"/>
        </w:rPr>
        <w:t>5</w:t>
      </w:r>
      <w:r w:rsidRPr="00E9559F">
        <w:rPr>
          <w:rFonts w:eastAsia="Myriad Pro Cond"/>
          <w:sz w:val="20"/>
          <w:szCs w:val="20"/>
        </w:rPr>
        <w:t>,</w:t>
      </w:r>
    </w:p>
    <w:p w14:paraId="1DEA3B90" w14:textId="77777777" w:rsidR="00B67856" w:rsidRPr="00E9559F" w:rsidRDefault="00B67856" w:rsidP="00B67856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 w:rsidRPr="00E9559F">
        <w:rPr>
          <w:b/>
          <w:sz w:val="20"/>
          <w:szCs w:val="20"/>
        </w:rPr>
        <w:t>Samokształcenie:</w:t>
      </w:r>
    </w:p>
    <w:p w14:paraId="3DFBD224" w14:textId="77777777" w:rsidR="00B67856" w:rsidRDefault="00B67856" w:rsidP="00B6785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>Uzyskanie pozytywnej</w:t>
      </w:r>
      <w:r>
        <w:rPr>
          <w:sz w:val="20"/>
          <w:szCs w:val="20"/>
        </w:rPr>
        <w:t xml:space="preserve"> oceny z zakresu </w:t>
      </w:r>
      <w:r w:rsidRPr="00E9559F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E9559F">
        <w:rPr>
          <w:sz w:val="20"/>
          <w:szCs w:val="20"/>
        </w:rPr>
        <w:t>rzygotowani</w:t>
      </w:r>
      <w:r>
        <w:rPr>
          <w:sz w:val="20"/>
          <w:szCs w:val="20"/>
        </w:rPr>
        <w:t>a</w:t>
      </w:r>
      <w:r w:rsidRPr="00E9559F">
        <w:rPr>
          <w:sz w:val="20"/>
          <w:szCs w:val="20"/>
        </w:rPr>
        <w:t xml:space="preserve"> planu edukacji zdrowotnej</w:t>
      </w:r>
      <w:r>
        <w:rPr>
          <w:sz w:val="20"/>
          <w:szCs w:val="20"/>
        </w:rPr>
        <w:t xml:space="preserve"> oraz </w:t>
      </w:r>
      <w:r w:rsidRPr="00E9559F">
        <w:rPr>
          <w:sz w:val="20"/>
          <w:szCs w:val="20"/>
        </w:rPr>
        <w:t>materiałów</w:t>
      </w:r>
      <w:r>
        <w:rPr>
          <w:sz w:val="20"/>
          <w:szCs w:val="20"/>
        </w:rPr>
        <w:t xml:space="preserve"> edukacyjnych </w:t>
      </w:r>
    </w:p>
    <w:p w14:paraId="00B9715B" w14:textId="77777777" w:rsidR="00B67856" w:rsidRPr="00E9559F" w:rsidRDefault="00B67856" w:rsidP="00B6785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 xml:space="preserve">Kryteria oceny: </w:t>
      </w:r>
    </w:p>
    <w:p w14:paraId="653E69C0" w14:textId="77777777" w:rsidR="00B67856" w:rsidRPr="00E9559F" w:rsidRDefault="00B67856" w:rsidP="00B67856">
      <w:pPr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 xml:space="preserve">- wykazanie wiedzy i zrozumienia tematyki z zakresu realizowanego przedmiotu, potwierdzających osiągnięcie zakładanych efektów uczenia się :  0-6 pkt., </w:t>
      </w:r>
      <w:r w:rsidRPr="00E9559F">
        <w:rPr>
          <w:sz w:val="20"/>
          <w:szCs w:val="20"/>
        </w:rPr>
        <w:br/>
        <w:t>- klarowność opracowania tekstu – poprawna terminologia i język : 0-3 pkt.,</w:t>
      </w:r>
      <w:r w:rsidRPr="00E9559F">
        <w:rPr>
          <w:sz w:val="20"/>
          <w:szCs w:val="20"/>
        </w:rPr>
        <w:br/>
      </w:r>
      <w:r w:rsidRPr="00E9559F">
        <w:rPr>
          <w:sz w:val="20"/>
          <w:szCs w:val="20"/>
        </w:rPr>
        <w:lastRenderedPageBreak/>
        <w:t xml:space="preserve">- prawidłowy układ tekstu : 0-3 pkt., </w:t>
      </w:r>
      <w:r w:rsidRPr="00E9559F">
        <w:rPr>
          <w:sz w:val="20"/>
          <w:szCs w:val="20"/>
        </w:rPr>
        <w:br/>
        <w:t>- właściwy dobór literatury  polskiej i zagranicznej: 0-3pkt.</w:t>
      </w:r>
    </w:p>
    <w:p w14:paraId="266BE5B6" w14:textId="386EF937" w:rsidR="00B67856" w:rsidRPr="00E9559F" w:rsidRDefault="00B67856" w:rsidP="00B67856">
      <w:pPr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 xml:space="preserve">Zaliczenie: Max: 15 pkt; Min. 9 pkt </w:t>
      </w:r>
      <w:r w:rsidRPr="00E9559F">
        <w:rPr>
          <w:smallCaps/>
          <w:sz w:val="20"/>
          <w:szCs w:val="20"/>
        </w:rPr>
        <w:t>(60%); &lt;</w:t>
      </w:r>
      <w:r w:rsidRPr="00E9559F">
        <w:rPr>
          <w:sz w:val="20"/>
          <w:szCs w:val="20"/>
        </w:rPr>
        <w:t xml:space="preserve"> 9</w:t>
      </w:r>
      <w:r w:rsidR="0067070A">
        <w:rPr>
          <w:sz w:val="20"/>
          <w:szCs w:val="20"/>
        </w:rPr>
        <w:t xml:space="preserve"> </w:t>
      </w:r>
      <w:r w:rsidRPr="00E9559F">
        <w:rPr>
          <w:sz w:val="20"/>
          <w:szCs w:val="20"/>
        </w:rPr>
        <w:t>pkt- brak zaliczenia</w:t>
      </w:r>
    </w:p>
    <w:p w14:paraId="145838D5" w14:textId="626AE88D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86E43">
        <w:rPr>
          <w:rStyle w:val="Pogrubienie"/>
          <w:sz w:val="22"/>
          <w:bdr w:val="none" w:sz="0" w:space="0" w:color="auto" w:frame="1"/>
          <w:shd w:val="clear" w:color="auto" w:fill="FFFFFF"/>
        </w:rPr>
        <w:t>Zaliczenie przedmiotu</w:t>
      </w:r>
      <w:r w:rsidRPr="00E9559F">
        <w:rPr>
          <w:rStyle w:val="Pogrubienie"/>
          <w:bdr w:val="none" w:sz="0" w:space="0" w:color="auto" w:frame="1"/>
          <w:shd w:val="clear" w:color="auto" w:fill="FFFFFF"/>
        </w:rPr>
        <w:t xml:space="preserve"> </w:t>
      </w:r>
      <w:r w:rsidRPr="001673E3">
        <w:rPr>
          <w:sz w:val="20"/>
          <w:szCs w:val="20"/>
          <w:shd w:val="clear" w:color="auto" w:fill="FFFFFF"/>
        </w:rPr>
        <w:t>odbywa się na podstawie pisemnego eg</w:t>
      </w:r>
      <w:r w:rsidR="00B23430">
        <w:rPr>
          <w:sz w:val="20"/>
          <w:szCs w:val="20"/>
          <w:shd w:val="clear" w:color="auto" w:fill="FFFFFF"/>
        </w:rPr>
        <w:t>zaminu końcowego w formie testu</w:t>
      </w:r>
      <w:r w:rsidRPr="001673E3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  <w:shd w:val="clear" w:color="auto" w:fill="FFFFFF"/>
        </w:rPr>
        <w:t>P</w:t>
      </w:r>
      <w:r w:rsidRPr="001673E3">
        <w:rPr>
          <w:sz w:val="20"/>
          <w:szCs w:val="20"/>
          <w:shd w:val="clear" w:color="auto" w:fill="FFFFFF"/>
        </w:rPr>
        <w:t xml:space="preserve">ytania egzaminacyjne </w:t>
      </w:r>
      <w:r>
        <w:rPr>
          <w:sz w:val="20"/>
          <w:szCs w:val="20"/>
          <w:shd w:val="clear" w:color="auto" w:fill="FFFFFF"/>
        </w:rPr>
        <w:t xml:space="preserve">wielokrotnego wyboru </w:t>
      </w:r>
      <w:r w:rsidR="00B23430" w:rsidRPr="00B23430">
        <w:rPr>
          <w:sz w:val="20"/>
          <w:szCs w:val="20"/>
          <w:shd w:val="clear" w:color="auto" w:fill="FFFFFF"/>
        </w:rPr>
        <w:t>(MCQ)</w:t>
      </w:r>
      <w:r w:rsidR="00B23430">
        <w:rPr>
          <w:sz w:val="20"/>
          <w:szCs w:val="20"/>
          <w:shd w:val="clear" w:color="auto" w:fill="FFFFFF"/>
        </w:rPr>
        <w:t>.</w:t>
      </w:r>
    </w:p>
    <w:p w14:paraId="17890252" w14:textId="77777777" w:rsidR="00B6785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9559F">
        <w:rPr>
          <w:sz w:val="20"/>
          <w:szCs w:val="20"/>
        </w:rPr>
        <w:t xml:space="preserve">Kryterium uzyskania oceny pozytywnej jest udzielenie poprawnych odpowiedzi na </w:t>
      </w:r>
      <w:r w:rsidRPr="00E9559F">
        <w:rPr>
          <w:b/>
          <w:sz w:val="20"/>
          <w:szCs w:val="20"/>
        </w:rPr>
        <w:t>60%</w:t>
      </w:r>
      <w:r w:rsidRPr="00E9559F">
        <w:rPr>
          <w:sz w:val="20"/>
          <w:szCs w:val="20"/>
        </w:rPr>
        <w:t xml:space="preserve"> pytań egzaminacyjnych </w:t>
      </w:r>
    </w:p>
    <w:p w14:paraId="7E2ACD71" w14:textId="77777777" w:rsidR="00B6785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>Zakres ocen:</w:t>
      </w:r>
    </w:p>
    <w:p w14:paraId="4B185718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5,0 – student zaliczył efekty uczenia się na poziomie 93-100%</w:t>
      </w:r>
    </w:p>
    <w:p w14:paraId="7FD2150C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4,5 – student zaliczył efekty uczenia się na poziomie 85-92% </w:t>
      </w:r>
    </w:p>
    <w:p w14:paraId="397E6BB0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4,0 – student zaliczył efekty uczenia się na poziomie 77-84% </w:t>
      </w:r>
    </w:p>
    <w:p w14:paraId="41F6225E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3,5 – student zaliczył efekty uczenia się na poziomie 69-76% </w:t>
      </w:r>
    </w:p>
    <w:p w14:paraId="1A914B6A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3,0 – student  zaliczył efekty uczenia się na poziomie 60%-68%</w:t>
      </w:r>
    </w:p>
    <w:p w14:paraId="772C73B5" w14:textId="5F1F3FEC" w:rsidR="0067070A" w:rsidRPr="0067070A" w:rsidRDefault="00B67856" w:rsidP="0067070A">
      <w:pPr>
        <w:spacing w:after="0"/>
        <w:jc w:val="both"/>
        <w:rPr>
          <w:rFonts w:eastAsia="Myriad Pro Cond"/>
          <w:b/>
          <w:sz w:val="20"/>
          <w:szCs w:val="20"/>
        </w:rPr>
      </w:pPr>
      <w:r w:rsidRPr="001673E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1673E3">
        <w:rPr>
          <w:sz w:val="20"/>
          <w:szCs w:val="20"/>
        </w:rPr>
        <w:t>2,0 – student  zaliczył efekty uczenia się poniżej 60%</w:t>
      </w:r>
    </w:p>
    <w:p w14:paraId="3249A35C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5B3B4F3F" w14:textId="3977ED9A" w:rsidR="00E44C17" w:rsidRDefault="00E44C17" w:rsidP="0028444C">
      <w:pPr>
        <w:pStyle w:val="Podpunkty"/>
        <w:ind w:left="357" w:hanging="357"/>
      </w:pPr>
      <w:r>
        <w:t>3.</w:t>
      </w:r>
      <w:r w:rsidR="00B23430">
        <w:t>6</w:t>
      </w:r>
      <w:r>
        <w:t>. Zalecana literatura</w:t>
      </w:r>
    </w:p>
    <w:p w14:paraId="239878A2" w14:textId="77777777" w:rsidR="004C5F44" w:rsidRPr="004C5F44" w:rsidRDefault="004C5F44" w:rsidP="004C5F44">
      <w:pPr>
        <w:pStyle w:val="Podpunkty"/>
        <w:ind w:left="1080"/>
        <w:rPr>
          <w:rFonts w:eastAsia="Calibri"/>
          <w:b w:val="0"/>
          <w:sz w:val="20"/>
        </w:rPr>
      </w:pPr>
    </w:p>
    <w:p w14:paraId="5F716164" w14:textId="77777777" w:rsidR="0028444C" w:rsidRPr="0028444C" w:rsidRDefault="0028444C" w:rsidP="0028444C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28444C">
        <w:rPr>
          <w:b/>
        </w:rPr>
        <w:t xml:space="preserve">Podstawowa </w:t>
      </w:r>
    </w:p>
    <w:p w14:paraId="1BB2338A" w14:textId="77777777" w:rsidR="0028444C" w:rsidRPr="0028444C" w:rsidRDefault="0028444C" w:rsidP="0028444C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proofErr w:type="spellStart"/>
      <w:r w:rsidRPr="0028444C">
        <w:rPr>
          <w:rFonts w:eastAsia="Calibri"/>
          <w:b w:val="0"/>
          <w:sz w:val="20"/>
        </w:rPr>
        <w:t>Wieczorowska-Tobis</w:t>
      </w:r>
      <w:proofErr w:type="spellEnd"/>
      <w:r w:rsidRPr="0028444C">
        <w:rPr>
          <w:rFonts w:eastAsia="Calibri"/>
          <w:b w:val="0"/>
          <w:sz w:val="20"/>
        </w:rPr>
        <w:t xml:space="preserve"> K., </w:t>
      </w:r>
      <w:proofErr w:type="spellStart"/>
      <w:r w:rsidRPr="0028444C">
        <w:rPr>
          <w:rFonts w:eastAsia="Calibri"/>
          <w:b w:val="0"/>
          <w:sz w:val="20"/>
        </w:rPr>
        <w:t>Talarska</w:t>
      </w:r>
      <w:proofErr w:type="spellEnd"/>
      <w:r w:rsidRPr="0028444C">
        <w:rPr>
          <w:rFonts w:eastAsia="Calibri"/>
          <w:b w:val="0"/>
          <w:sz w:val="20"/>
        </w:rPr>
        <w:t xml:space="preserve"> D., Geriatria i pielęgniarstwo geriatryczne, PZWL, Warszawa, 2020.</w:t>
      </w:r>
    </w:p>
    <w:p w14:paraId="1E6FF26D" w14:textId="77777777" w:rsidR="0028444C" w:rsidRPr="0028444C" w:rsidRDefault="0028444C" w:rsidP="0028444C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proofErr w:type="spellStart"/>
      <w:r w:rsidRPr="0028444C">
        <w:rPr>
          <w:rFonts w:eastAsia="Calibri"/>
          <w:b w:val="0"/>
          <w:sz w:val="20"/>
        </w:rPr>
        <w:t>Muszalik</w:t>
      </w:r>
      <w:proofErr w:type="spellEnd"/>
      <w:r w:rsidRPr="0028444C">
        <w:rPr>
          <w:rFonts w:eastAsia="Calibri"/>
          <w:b w:val="0"/>
          <w:sz w:val="20"/>
        </w:rPr>
        <w:t xml:space="preserve"> M., Problemy pielęgniarstwa geriatrycznego, PZWL, Warszawa, 2020.</w:t>
      </w:r>
    </w:p>
    <w:p w14:paraId="60D98B09" w14:textId="64B8D093" w:rsidR="0028444C" w:rsidRPr="0028444C" w:rsidRDefault="0028444C" w:rsidP="0028444C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r w:rsidRPr="0028444C">
        <w:rPr>
          <w:rFonts w:eastAsia="Calibri"/>
          <w:b w:val="0"/>
          <w:sz w:val="20"/>
        </w:rPr>
        <w:t xml:space="preserve">Kędziora-Kornatowska K., </w:t>
      </w:r>
      <w:proofErr w:type="spellStart"/>
      <w:r w:rsidRPr="0028444C">
        <w:rPr>
          <w:rFonts w:eastAsia="Calibri"/>
          <w:b w:val="0"/>
          <w:sz w:val="20"/>
        </w:rPr>
        <w:t>Muszalik</w:t>
      </w:r>
      <w:proofErr w:type="spellEnd"/>
      <w:r w:rsidRPr="0028444C">
        <w:rPr>
          <w:rFonts w:eastAsia="Calibri"/>
          <w:b w:val="0"/>
          <w:sz w:val="20"/>
        </w:rPr>
        <w:t xml:space="preserve"> M. (red.), </w:t>
      </w:r>
      <w:hyperlink r:id="rId9" w:history="1">
        <w:r w:rsidRPr="0028444C">
          <w:rPr>
            <w:rFonts w:eastAsia="Calibri"/>
            <w:b w:val="0"/>
            <w:sz w:val="20"/>
          </w:rPr>
          <w:t>Kompendium pielęgnowania pacjentów w starszym wieku</w:t>
        </w:r>
      </w:hyperlink>
      <w:r w:rsidRPr="0028444C">
        <w:rPr>
          <w:rFonts w:eastAsia="Calibri"/>
          <w:b w:val="0"/>
          <w:sz w:val="20"/>
        </w:rPr>
        <w:t xml:space="preserve">. Podręcznik dla studentów i absolwentów kierunku pielęgniarstwo. PZWL, </w:t>
      </w:r>
      <w:proofErr w:type="spellStart"/>
      <w:r w:rsidRPr="0028444C">
        <w:rPr>
          <w:rFonts w:eastAsia="Calibri"/>
          <w:b w:val="0"/>
          <w:sz w:val="20"/>
        </w:rPr>
        <w:t>Czelej</w:t>
      </w:r>
      <w:proofErr w:type="spellEnd"/>
      <w:r w:rsidRPr="0028444C">
        <w:rPr>
          <w:rFonts w:eastAsia="Calibri"/>
          <w:b w:val="0"/>
          <w:sz w:val="20"/>
        </w:rPr>
        <w:t>, Lublin, 2019.</w:t>
      </w:r>
    </w:p>
    <w:p w14:paraId="14B7B136" w14:textId="77777777" w:rsidR="0028444C" w:rsidRPr="0028444C" w:rsidRDefault="0028444C" w:rsidP="0028444C">
      <w:pPr>
        <w:rPr>
          <w:b/>
          <w:sz w:val="20"/>
          <w:szCs w:val="20"/>
        </w:rPr>
      </w:pPr>
      <w:r w:rsidRPr="0028444C">
        <w:rPr>
          <w:b/>
          <w:sz w:val="20"/>
          <w:szCs w:val="20"/>
        </w:rPr>
        <w:t>Uzupełniająca</w:t>
      </w:r>
    </w:p>
    <w:p w14:paraId="66162F65" w14:textId="2DA05D5B" w:rsidR="0028444C" w:rsidRPr="0028444C" w:rsidRDefault="0028444C" w:rsidP="0028444C">
      <w:pPr>
        <w:pStyle w:val="Podpunkty"/>
        <w:numPr>
          <w:ilvl w:val="0"/>
          <w:numId w:val="32"/>
        </w:numPr>
        <w:rPr>
          <w:rFonts w:eastAsia="Calibri"/>
          <w:b w:val="0"/>
          <w:color w:val="FF0000"/>
          <w:sz w:val="20"/>
        </w:rPr>
      </w:pPr>
      <w:proofErr w:type="spellStart"/>
      <w:r w:rsidRPr="0028444C">
        <w:rPr>
          <w:rFonts w:eastAsia="Calibri"/>
          <w:b w:val="0"/>
          <w:sz w:val="20"/>
        </w:rPr>
        <w:t>Szwałkiewicz</w:t>
      </w:r>
      <w:proofErr w:type="spellEnd"/>
      <w:r w:rsidRPr="0028444C">
        <w:rPr>
          <w:rFonts w:eastAsia="Calibri"/>
          <w:b w:val="0"/>
          <w:sz w:val="20"/>
        </w:rPr>
        <w:t xml:space="preserve"> E., </w:t>
      </w:r>
      <w:proofErr w:type="spellStart"/>
      <w:r w:rsidRPr="0028444C">
        <w:rPr>
          <w:rFonts w:eastAsia="Calibri"/>
          <w:b w:val="0"/>
          <w:sz w:val="20"/>
        </w:rPr>
        <w:t>Talarska</w:t>
      </w:r>
      <w:proofErr w:type="spellEnd"/>
      <w:r w:rsidRPr="0028444C">
        <w:rPr>
          <w:rFonts w:eastAsia="Calibri"/>
          <w:b w:val="0"/>
          <w:sz w:val="20"/>
        </w:rPr>
        <w:t xml:space="preserve"> D., </w:t>
      </w:r>
      <w:proofErr w:type="spellStart"/>
      <w:r w:rsidRPr="0028444C">
        <w:rPr>
          <w:rFonts w:eastAsia="Calibri"/>
          <w:b w:val="0"/>
          <w:sz w:val="20"/>
        </w:rPr>
        <w:t>Wieczorowska-Tobis</w:t>
      </w:r>
      <w:proofErr w:type="spellEnd"/>
      <w:r w:rsidRPr="0028444C">
        <w:rPr>
          <w:rFonts w:eastAsia="Calibri"/>
          <w:b w:val="0"/>
          <w:sz w:val="20"/>
        </w:rPr>
        <w:t xml:space="preserve"> K., Opieka nad osobami przewlekle chorymi w wieku podeszły i niesamod</w:t>
      </w:r>
      <w:r w:rsidR="00ED247A">
        <w:rPr>
          <w:rFonts w:eastAsia="Calibri"/>
          <w:b w:val="0"/>
          <w:sz w:val="20"/>
        </w:rPr>
        <w:t>zielnymi, PZWL, Warszawa, 2020.</w:t>
      </w:r>
    </w:p>
    <w:p w14:paraId="7C251A2B" w14:textId="77777777" w:rsidR="0028444C" w:rsidRPr="0028444C" w:rsidRDefault="0028444C" w:rsidP="0028444C">
      <w:pPr>
        <w:pStyle w:val="Akapitzlist"/>
        <w:numPr>
          <w:ilvl w:val="0"/>
          <w:numId w:val="32"/>
        </w:numPr>
        <w:rPr>
          <w:sz w:val="20"/>
          <w:szCs w:val="20"/>
        </w:rPr>
      </w:pPr>
      <w:proofErr w:type="spellStart"/>
      <w:r w:rsidRPr="0028444C">
        <w:rPr>
          <w:sz w:val="20"/>
          <w:szCs w:val="20"/>
        </w:rPr>
        <w:t>Mötzing</w:t>
      </w:r>
      <w:proofErr w:type="spellEnd"/>
      <w:r w:rsidRPr="0028444C">
        <w:rPr>
          <w:sz w:val="20"/>
          <w:szCs w:val="20"/>
        </w:rPr>
        <w:t xml:space="preserve"> G., Schwarz S., Pielęgniarstwo geriatryczne, </w:t>
      </w:r>
      <w:proofErr w:type="spellStart"/>
      <w:r w:rsidRPr="0028444C">
        <w:rPr>
          <w:sz w:val="20"/>
          <w:szCs w:val="20"/>
        </w:rPr>
        <w:t>Edra</w:t>
      </w:r>
      <w:proofErr w:type="spellEnd"/>
      <w:r w:rsidRPr="0028444C">
        <w:rPr>
          <w:sz w:val="20"/>
          <w:szCs w:val="20"/>
        </w:rPr>
        <w:t xml:space="preserve"> Urban &amp; Partner, Wrocław, 2012.</w:t>
      </w:r>
    </w:p>
    <w:p w14:paraId="2B5895B3" w14:textId="77777777"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D1DF" w14:textId="77777777" w:rsidR="00E6342D" w:rsidRDefault="00E6342D">
      <w:pPr>
        <w:spacing w:after="0" w:line="240" w:lineRule="auto"/>
      </w:pPr>
      <w:r>
        <w:separator/>
      </w:r>
    </w:p>
  </w:endnote>
  <w:endnote w:type="continuationSeparator" w:id="0">
    <w:p w14:paraId="52CB47BE" w14:textId="77777777" w:rsidR="00E6342D" w:rsidRDefault="00E6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 Co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229E2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9895E1" wp14:editId="1FBACAD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4FF89" w14:textId="1BC28B4A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510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895E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5C04FF89" w14:textId="1BC28B4A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510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0BB20" w14:textId="77777777" w:rsidR="00E6342D" w:rsidRDefault="00E6342D">
      <w:pPr>
        <w:spacing w:after="0" w:line="240" w:lineRule="auto"/>
      </w:pPr>
      <w:r>
        <w:separator/>
      </w:r>
    </w:p>
  </w:footnote>
  <w:footnote w:type="continuationSeparator" w:id="0">
    <w:p w14:paraId="5DDDB16C" w14:textId="77777777" w:rsidR="00E6342D" w:rsidRDefault="00E63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C2C7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10AA"/>
    <w:multiLevelType w:val="hybridMultilevel"/>
    <w:tmpl w:val="012AE5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44D2F"/>
    <w:multiLevelType w:val="hybridMultilevel"/>
    <w:tmpl w:val="D6FAEF86"/>
    <w:lvl w:ilvl="0" w:tplc="7D6033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470A6"/>
    <w:multiLevelType w:val="hybridMultilevel"/>
    <w:tmpl w:val="DECE24D4"/>
    <w:lvl w:ilvl="0" w:tplc="0950C518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C4BD0"/>
    <w:multiLevelType w:val="multilevel"/>
    <w:tmpl w:val="6FBAD47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2FCF592A"/>
    <w:multiLevelType w:val="hybridMultilevel"/>
    <w:tmpl w:val="004C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C49A4"/>
    <w:multiLevelType w:val="hybridMultilevel"/>
    <w:tmpl w:val="C396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62B4A"/>
    <w:multiLevelType w:val="hybridMultilevel"/>
    <w:tmpl w:val="F1F4E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E46208"/>
    <w:multiLevelType w:val="hybridMultilevel"/>
    <w:tmpl w:val="D6FAEF86"/>
    <w:lvl w:ilvl="0" w:tplc="7D6033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C20B79"/>
    <w:multiLevelType w:val="hybridMultilevel"/>
    <w:tmpl w:val="5398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71250"/>
    <w:multiLevelType w:val="hybridMultilevel"/>
    <w:tmpl w:val="7BEA3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D2163"/>
    <w:multiLevelType w:val="hybridMultilevel"/>
    <w:tmpl w:val="5324F42E"/>
    <w:lvl w:ilvl="0" w:tplc="1BF284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8"/>
  </w:num>
  <w:num w:numId="5">
    <w:abstractNumId w:val="23"/>
  </w:num>
  <w:num w:numId="6">
    <w:abstractNumId w:val="14"/>
  </w:num>
  <w:num w:numId="7">
    <w:abstractNumId w:val="31"/>
  </w:num>
  <w:num w:numId="8">
    <w:abstractNumId w:val="6"/>
  </w:num>
  <w:num w:numId="9">
    <w:abstractNumId w:val="20"/>
  </w:num>
  <w:num w:numId="10">
    <w:abstractNumId w:val="3"/>
  </w:num>
  <w:num w:numId="11">
    <w:abstractNumId w:val="18"/>
  </w:num>
  <w:num w:numId="12">
    <w:abstractNumId w:val="19"/>
  </w:num>
  <w:num w:numId="13">
    <w:abstractNumId w:val="15"/>
  </w:num>
  <w:num w:numId="14">
    <w:abstractNumId w:val="28"/>
  </w:num>
  <w:num w:numId="15">
    <w:abstractNumId w:val="30"/>
  </w:num>
  <w:num w:numId="16">
    <w:abstractNumId w:val="27"/>
  </w:num>
  <w:num w:numId="17">
    <w:abstractNumId w:val="7"/>
  </w:num>
  <w:num w:numId="18">
    <w:abstractNumId w:val="11"/>
  </w:num>
  <w:num w:numId="19">
    <w:abstractNumId w:val="17"/>
  </w:num>
  <w:num w:numId="20">
    <w:abstractNumId w:val="1"/>
  </w:num>
  <w:num w:numId="21">
    <w:abstractNumId w:val="2"/>
  </w:num>
  <w:num w:numId="22">
    <w:abstractNumId w:val="21"/>
  </w:num>
  <w:num w:numId="23">
    <w:abstractNumId w:val="25"/>
  </w:num>
  <w:num w:numId="24">
    <w:abstractNumId w:val="4"/>
  </w:num>
  <w:num w:numId="25">
    <w:abstractNumId w:val="16"/>
  </w:num>
  <w:num w:numId="26">
    <w:abstractNumId w:val="5"/>
  </w:num>
  <w:num w:numId="27">
    <w:abstractNumId w:val="13"/>
  </w:num>
  <w:num w:numId="28">
    <w:abstractNumId w:val="22"/>
  </w:num>
  <w:num w:numId="29">
    <w:abstractNumId w:val="10"/>
  </w:num>
  <w:num w:numId="30">
    <w:abstractNumId w:val="9"/>
  </w:num>
  <w:num w:numId="31">
    <w:abstractNumId w:val="24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6AFC"/>
    <w:rsid w:val="000227FF"/>
    <w:rsid w:val="000570B1"/>
    <w:rsid w:val="0007708C"/>
    <w:rsid w:val="0008120E"/>
    <w:rsid w:val="00082A38"/>
    <w:rsid w:val="00086AA3"/>
    <w:rsid w:val="00092B32"/>
    <w:rsid w:val="000E0533"/>
    <w:rsid w:val="00120393"/>
    <w:rsid w:val="00143DF8"/>
    <w:rsid w:val="0015102D"/>
    <w:rsid w:val="0019530F"/>
    <w:rsid w:val="001A63D4"/>
    <w:rsid w:val="001D5FC0"/>
    <w:rsid w:val="001E4A55"/>
    <w:rsid w:val="001F451C"/>
    <w:rsid w:val="00202887"/>
    <w:rsid w:val="00204737"/>
    <w:rsid w:val="00224A07"/>
    <w:rsid w:val="00247640"/>
    <w:rsid w:val="00270215"/>
    <w:rsid w:val="0028444C"/>
    <w:rsid w:val="00295CD7"/>
    <w:rsid w:val="002B1196"/>
    <w:rsid w:val="002F0134"/>
    <w:rsid w:val="00303105"/>
    <w:rsid w:val="0030343D"/>
    <w:rsid w:val="00323C7A"/>
    <w:rsid w:val="00336A0A"/>
    <w:rsid w:val="00347DCE"/>
    <w:rsid w:val="0039286B"/>
    <w:rsid w:val="00394AB8"/>
    <w:rsid w:val="00397B37"/>
    <w:rsid w:val="003A19AE"/>
    <w:rsid w:val="003A4DA9"/>
    <w:rsid w:val="003C2661"/>
    <w:rsid w:val="003C69F6"/>
    <w:rsid w:val="003D5101"/>
    <w:rsid w:val="003E6F37"/>
    <w:rsid w:val="00417DE1"/>
    <w:rsid w:val="00430C03"/>
    <w:rsid w:val="004415B9"/>
    <w:rsid w:val="00451455"/>
    <w:rsid w:val="00461B1B"/>
    <w:rsid w:val="00465D49"/>
    <w:rsid w:val="004B261A"/>
    <w:rsid w:val="004B2F97"/>
    <w:rsid w:val="004C5F44"/>
    <w:rsid w:val="004D3C7D"/>
    <w:rsid w:val="004E1036"/>
    <w:rsid w:val="004F1E6C"/>
    <w:rsid w:val="00525FD3"/>
    <w:rsid w:val="0052655A"/>
    <w:rsid w:val="00534F60"/>
    <w:rsid w:val="005577EC"/>
    <w:rsid w:val="005628F9"/>
    <w:rsid w:val="00564894"/>
    <w:rsid w:val="005B0775"/>
    <w:rsid w:val="005D56AC"/>
    <w:rsid w:val="005D77F1"/>
    <w:rsid w:val="00614FE4"/>
    <w:rsid w:val="0062487D"/>
    <w:rsid w:val="00627B24"/>
    <w:rsid w:val="006365BA"/>
    <w:rsid w:val="0067070A"/>
    <w:rsid w:val="00671A45"/>
    <w:rsid w:val="006823B3"/>
    <w:rsid w:val="00682B14"/>
    <w:rsid w:val="006E1F62"/>
    <w:rsid w:val="007111B9"/>
    <w:rsid w:val="00717BE0"/>
    <w:rsid w:val="00731AF4"/>
    <w:rsid w:val="00732175"/>
    <w:rsid w:val="00737BAC"/>
    <w:rsid w:val="00755B03"/>
    <w:rsid w:val="007920B5"/>
    <w:rsid w:val="007A4B8A"/>
    <w:rsid w:val="007B180F"/>
    <w:rsid w:val="007C0E27"/>
    <w:rsid w:val="00807B4C"/>
    <w:rsid w:val="0082045C"/>
    <w:rsid w:val="008378B8"/>
    <w:rsid w:val="00840302"/>
    <w:rsid w:val="00855414"/>
    <w:rsid w:val="00856746"/>
    <w:rsid w:val="00875FAE"/>
    <w:rsid w:val="008E5057"/>
    <w:rsid w:val="008E6156"/>
    <w:rsid w:val="008F6A9E"/>
    <w:rsid w:val="00902445"/>
    <w:rsid w:val="00904B29"/>
    <w:rsid w:val="00920545"/>
    <w:rsid w:val="00932F2D"/>
    <w:rsid w:val="00933E97"/>
    <w:rsid w:val="0094118F"/>
    <w:rsid w:val="009449BE"/>
    <w:rsid w:val="009532D8"/>
    <w:rsid w:val="00964A56"/>
    <w:rsid w:val="00975241"/>
    <w:rsid w:val="009A545B"/>
    <w:rsid w:val="009F148C"/>
    <w:rsid w:val="00A0259A"/>
    <w:rsid w:val="00A179A2"/>
    <w:rsid w:val="00A37A4B"/>
    <w:rsid w:val="00A411F8"/>
    <w:rsid w:val="00A42B2C"/>
    <w:rsid w:val="00A65DB0"/>
    <w:rsid w:val="00A728C1"/>
    <w:rsid w:val="00AC3C16"/>
    <w:rsid w:val="00AC7EEE"/>
    <w:rsid w:val="00AF7F7A"/>
    <w:rsid w:val="00B0410F"/>
    <w:rsid w:val="00B15F2E"/>
    <w:rsid w:val="00B23430"/>
    <w:rsid w:val="00B67856"/>
    <w:rsid w:val="00B700FA"/>
    <w:rsid w:val="00B82DC8"/>
    <w:rsid w:val="00B93171"/>
    <w:rsid w:val="00BC0014"/>
    <w:rsid w:val="00BC5D32"/>
    <w:rsid w:val="00C0008C"/>
    <w:rsid w:val="00C0148F"/>
    <w:rsid w:val="00C049F6"/>
    <w:rsid w:val="00C13D7C"/>
    <w:rsid w:val="00C22421"/>
    <w:rsid w:val="00C376EF"/>
    <w:rsid w:val="00C5498B"/>
    <w:rsid w:val="00C716CF"/>
    <w:rsid w:val="00C724D7"/>
    <w:rsid w:val="00CC582A"/>
    <w:rsid w:val="00CE7E4E"/>
    <w:rsid w:val="00CF52D5"/>
    <w:rsid w:val="00CF57DB"/>
    <w:rsid w:val="00D021A3"/>
    <w:rsid w:val="00D2153C"/>
    <w:rsid w:val="00D215DA"/>
    <w:rsid w:val="00D224DA"/>
    <w:rsid w:val="00D33267"/>
    <w:rsid w:val="00D603D9"/>
    <w:rsid w:val="00D61D32"/>
    <w:rsid w:val="00D75EB8"/>
    <w:rsid w:val="00DA33C7"/>
    <w:rsid w:val="00DB2D91"/>
    <w:rsid w:val="00E048AA"/>
    <w:rsid w:val="00E04A91"/>
    <w:rsid w:val="00E167E5"/>
    <w:rsid w:val="00E44C17"/>
    <w:rsid w:val="00E50459"/>
    <w:rsid w:val="00E52798"/>
    <w:rsid w:val="00E541FB"/>
    <w:rsid w:val="00E6342D"/>
    <w:rsid w:val="00E73B91"/>
    <w:rsid w:val="00E7716F"/>
    <w:rsid w:val="00E86E43"/>
    <w:rsid w:val="00E97050"/>
    <w:rsid w:val="00EC5621"/>
    <w:rsid w:val="00ED247A"/>
    <w:rsid w:val="00EF0A9B"/>
    <w:rsid w:val="00EF1F23"/>
    <w:rsid w:val="00F31F07"/>
    <w:rsid w:val="00F51F00"/>
    <w:rsid w:val="00F615B8"/>
    <w:rsid w:val="00F61684"/>
    <w:rsid w:val="00F64167"/>
    <w:rsid w:val="00F84F3A"/>
    <w:rsid w:val="00F92503"/>
    <w:rsid w:val="00FA0754"/>
    <w:rsid w:val="00FC5A4E"/>
    <w:rsid w:val="00FD09C7"/>
    <w:rsid w:val="00FD0FF3"/>
    <w:rsid w:val="00FD4CF2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5B4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komentarza">
    <w:name w:val="annotation text"/>
    <w:basedOn w:val="Normalny"/>
    <w:link w:val="TekstkomentarzaZnak"/>
    <w:rsid w:val="008E6156"/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E6156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6EF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6E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B67856"/>
    <w:rPr>
      <w:b/>
      <w:bCs/>
    </w:rPr>
  </w:style>
  <w:style w:type="table" w:customStyle="1" w:styleId="TableNormal">
    <w:name w:val="Table Normal"/>
    <w:rsid w:val="006707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book.com.pl/medhome/product.php?pline=1&amp;code=65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16</cp:revision>
  <dcterms:created xsi:type="dcterms:W3CDTF">2022-10-21T14:55:00Z</dcterms:created>
  <dcterms:modified xsi:type="dcterms:W3CDTF">2025-10-06T09:25:00Z</dcterms:modified>
</cp:coreProperties>
</file>