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91538A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Język angielski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8750DD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BB622E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622E" w:rsidRDefault="00BB622E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22E" w:rsidRDefault="0039428C" w:rsidP="00F50848">
            <w:pPr>
              <w:pStyle w:val="Odpowiedzi"/>
              <w:snapToGrid w:val="0"/>
            </w:pPr>
            <w:r>
              <w:t xml:space="preserve">Mgr </w:t>
            </w:r>
            <w:r w:rsidR="00F50848">
              <w:t>Paweł Szydłowski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800943" w:rsidP="00CF52D5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1C5D0F" w:rsidP="00CF52D5">
            <w:pPr>
              <w:pStyle w:val="Odpowiedzi"/>
              <w:snapToGrid w:val="0"/>
            </w:pPr>
            <w:r>
              <w:t>5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A0" w:rsidRDefault="0091538A" w:rsidP="00CF52D5">
            <w:pPr>
              <w:pStyle w:val="Odpowiedzi"/>
              <w:snapToGrid w:val="0"/>
            </w:pPr>
            <w:r>
              <w:t>II, III, IV</w:t>
            </w:r>
            <w:r w:rsidR="00800943">
              <w:t>, V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2F12D3">
        <w:trPr>
          <w:trHeight w:val="359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1C5D0F" w:rsidRDefault="001C5D0F" w:rsidP="001C5D0F">
            <w:pPr>
              <w:snapToGrid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C5D0F">
              <w:rPr>
                <w:bCs/>
                <w:sz w:val="20"/>
                <w:szCs w:val="20"/>
                <w:lang w:eastAsia="en-US"/>
              </w:rPr>
              <w:t>Zapoznanie studentów z terminologią specjalistyczną niezbę</w:t>
            </w:r>
            <w:r>
              <w:rPr>
                <w:bCs/>
                <w:sz w:val="20"/>
                <w:szCs w:val="20"/>
                <w:lang w:eastAsia="en-US"/>
              </w:rPr>
              <w:t>dną</w:t>
            </w:r>
            <w:r w:rsidRPr="001C5D0F">
              <w:rPr>
                <w:bCs/>
                <w:sz w:val="20"/>
                <w:szCs w:val="20"/>
                <w:lang w:eastAsia="en-US"/>
              </w:rPr>
              <w:t xml:space="preserve"> do pracy w zawodzie</w:t>
            </w:r>
            <w:r w:rsidR="00CE7AA4" w:rsidRPr="001C5D0F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1C5D0F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C5D0F" w:rsidRPr="0069471B" w:rsidRDefault="001C5D0F" w:rsidP="001C5D0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C5D0F" w:rsidRPr="001C5D0F" w:rsidRDefault="001C5D0F" w:rsidP="001C5D0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  <w:rPr>
                <w:rFonts w:eastAsia="Calibri"/>
                <w:bCs/>
                <w:lang w:eastAsia="en-US"/>
              </w:rPr>
            </w:pPr>
            <w:r w:rsidRPr="001C5D0F">
              <w:rPr>
                <w:rFonts w:eastAsia="Calibri"/>
                <w:bCs/>
                <w:lang w:eastAsia="en-US"/>
              </w:rPr>
              <w:t xml:space="preserve">Usprawnienie umiejętności posługiwania się językiem mówionym z zastosowaniem języka ogólnego </w:t>
            </w:r>
            <w:r w:rsidR="000A38A6">
              <w:t>oraz dość zaawansowanego języka specjalistycznego dot. zagadnień wg omawianych treści programowych.</w:t>
            </w:r>
          </w:p>
        </w:tc>
      </w:tr>
      <w:tr w:rsidR="001C5D0F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C5D0F" w:rsidRPr="0069471B" w:rsidRDefault="001C5D0F" w:rsidP="001C5D0F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C5D0F" w:rsidRPr="001C5D0F" w:rsidRDefault="001C5D0F" w:rsidP="001C5D0F">
            <w:pPr>
              <w:snapToGrid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C5D0F">
              <w:rPr>
                <w:bCs/>
                <w:sz w:val="20"/>
                <w:szCs w:val="20"/>
                <w:lang w:eastAsia="en-US"/>
              </w:rPr>
              <w:t>Rozszerzenie i uzupełnienie kompetencji językowych w zakresie struktur gramatycznych niezbędnych do komunikacji językowej w mowie piśmie</w:t>
            </w:r>
            <w:r w:rsidR="00F0351A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1C5D0F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C5D0F" w:rsidRDefault="001C5D0F" w:rsidP="001C5D0F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C5D0F" w:rsidRPr="001C5D0F" w:rsidRDefault="001C5D0F" w:rsidP="001C5D0F">
            <w:pPr>
              <w:snapToGrid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C5D0F">
              <w:rPr>
                <w:bCs/>
                <w:sz w:val="20"/>
                <w:szCs w:val="20"/>
                <w:lang w:eastAsia="en-US"/>
              </w:rPr>
              <w:t>Nabycie umiejętności tworzenia wypowiedzi pisemnych w języku angielskim</w:t>
            </w:r>
            <w:r w:rsidR="00F0351A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1C5D0F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C5D0F" w:rsidRDefault="001C5D0F" w:rsidP="001C5D0F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C5D0F" w:rsidRPr="001C5D0F" w:rsidRDefault="001C5D0F" w:rsidP="00F0351A">
            <w:pPr>
              <w:snapToGrid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C5D0F">
              <w:rPr>
                <w:bCs/>
                <w:sz w:val="20"/>
                <w:szCs w:val="20"/>
                <w:lang w:eastAsia="en-US"/>
              </w:rPr>
              <w:t>P</w:t>
            </w:r>
            <w:r w:rsidR="00F0351A">
              <w:rPr>
                <w:bCs/>
                <w:sz w:val="20"/>
                <w:szCs w:val="20"/>
                <w:lang w:eastAsia="en-US"/>
              </w:rPr>
              <w:t>odnoszenie świadomości językowej</w:t>
            </w:r>
            <w:r w:rsidRPr="001C5D0F">
              <w:rPr>
                <w:bCs/>
                <w:sz w:val="20"/>
                <w:szCs w:val="20"/>
                <w:lang w:eastAsia="en-US"/>
              </w:rPr>
              <w:t>, rozwijanie potrzeby dokształcania oraz podnoszenie poziomu swojej wiedzy i umiejętności</w:t>
            </w:r>
            <w:r w:rsidR="00F0351A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9F6D1B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452CF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39278A" w:rsidRDefault="001C5D0F" w:rsidP="001C5D0F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9278A">
              <w:rPr>
                <w:bCs/>
                <w:sz w:val="20"/>
                <w:szCs w:val="20"/>
                <w:lang w:eastAsia="en-US"/>
              </w:rPr>
              <w:t xml:space="preserve">terminologię specjalistyczną </w:t>
            </w:r>
            <w:r w:rsidR="0039278A" w:rsidRPr="0039278A">
              <w:rPr>
                <w:bCs/>
                <w:sz w:val="20"/>
                <w:szCs w:val="20"/>
                <w:lang w:eastAsia="en-US"/>
              </w:rPr>
              <w:t>dotyczącą omawianych treści programowych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Default="007E5A8A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_W22</w:t>
            </w:r>
          </w:p>
          <w:p w:rsidR="002F12D3" w:rsidRPr="004F1E6C" w:rsidRDefault="002F12D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_W40</w:t>
            </w:r>
          </w:p>
        </w:tc>
      </w:tr>
      <w:tr w:rsidR="00452CFF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39278A" w:rsidRDefault="0039278A" w:rsidP="0039278A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r</w:t>
            </w:r>
            <w:r w:rsidR="00F904D2" w:rsidRPr="0039278A">
              <w:rPr>
                <w:bCs/>
                <w:sz w:val="20"/>
                <w:szCs w:val="20"/>
                <w:lang w:eastAsia="en-US"/>
              </w:rPr>
              <w:t>ozumie i interpretuje czytane dość zaawansowane pisemne teksty specjalistyczne dot</w:t>
            </w:r>
            <w:r>
              <w:rPr>
                <w:bCs/>
                <w:sz w:val="20"/>
                <w:szCs w:val="20"/>
                <w:lang w:eastAsia="en-US"/>
              </w:rPr>
              <w:t>yczące</w:t>
            </w:r>
            <w:r w:rsidR="00F904D2" w:rsidRPr="0039278A">
              <w:rPr>
                <w:bCs/>
                <w:sz w:val="20"/>
                <w:szCs w:val="20"/>
                <w:lang w:eastAsia="en-US"/>
              </w:rPr>
              <w:t xml:space="preserve"> studiowanej dziedziny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2F12D3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2D3" w:rsidRDefault="002F12D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2D3" w:rsidRDefault="002F12D3" w:rsidP="0039278A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zna </w:t>
            </w:r>
            <w:r w:rsidRPr="00B10C04">
              <w:rPr>
                <w:bCs/>
                <w:sz w:val="20"/>
                <w:szCs w:val="20"/>
              </w:rPr>
              <w:t>metody, nar</w:t>
            </w:r>
            <w:r>
              <w:rPr>
                <w:bCs/>
                <w:sz w:val="20"/>
                <w:szCs w:val="20"/>
              </w:rPr>
              <w:t xml:space="preserve">zędzia i techniki pozyskiwania </w:t>
            </w:r>
            <w:r w:rsidRPr="00B10C04">
              <w:rPr>
                <w:bCs/>
                <w:sz w:val="20"/>
                <w:szCs w:val="20"/>
              </w:rPr>
              <w:t>danych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2D3" w:rsidRPr="00B0410F" w:rsidRDefault="002F12D3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452CF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2F12D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39278A" w:rsidRDefault="00F904D2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9278A">
              <w:rPr>
                <w:bCs/>
                <w:sz w:val="20"/>
                <w:szCs w:val="20"/>
                <w:lang w:eastAsia="en-US"/>
              </w:rPr>
              <w:t>struktury gramatyczne i konstruuje dość zaawansowane pisemne teksty z zastosowaniem specjalistycznego języka angielskiego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452CF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FB4C0A" w:rsidRDefault="0039278A" w:rsidP="00452CFF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  <w:lang w:eastAsia="en-US"/>
              </w:rPr>
            </w:pPr>
            <w:r w:rsidRPr="0039278A">
              <w:rPr>
                <w:bCs/>
                <w:sz w:val="20"/>
                <w:szCs w:val="20"/>
                <w:lang w:eastAsia="en-US"/>
              </w:rPr>
              <w:t>pozyskiwać informacje z literatury, baz danych oraz innych źródeł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9278A">
              <w:rPr>
                <w:bCs/>
                <w:sz w:val="20"/>
                <w:szCs w:val="20"/>
                <w:lang w:eastAsia="en-US"/>
              </w:rPr>
              <w:t>w języku angielskim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Default="007E5A8A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PL.B1_U16</w:t>
            </w:r>
          </w:p>
          <w:p w:rsidR="007E5A8A" w:rsidRPr="00B0410F" w:rsidRDefault="007E5A8A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PL.B1_U17</w:t>
            </w:r>
          </w:p>
        </w:tc>
      </w:tr>
      <w:tr w:rsidR="00452CFF" w:rsidTr="00452CF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39278A" w:rsidRDefault="0039278A" w:rsidP="00452CFF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9278A">
              <w:rPr>
                <w:bCs/>
                <w:sz w:val="20"/>
                <w:szCs w:val="20"/>
                <w:lang w:eastAsia="en-US"/>
              </w:rPr>
              <w:t>porozumiewać się przy użyciu różnych technik w środowisku zawodowym oraz innych środowiskach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39278A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39278A" w:rsidRDefault="0039278A" w:rsidP="00452CFF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9278A">
              <w:rPr>
                <w:bCs/>
                <w:sz w:val="20"/>
                <w:szCs w:val="20"/>
                <w:lang w:eastAsia="en-US"/>
              </w:rPr>
              <w:t xml:space="preserve">przygotować w </w:t>
            </w:r>
            <w:r w:rsidR="007E5A8A">
              <w:rPr>
                <w:bCs/>
                <w:sz w:val="20"/>
                <w:szCs w:val="20"/>
                <w:lang w:eastAsia="en-US"/>
              </w:rPr>
              <w:t xml:space="preserve">języku </w:t>
            </w:r>
            <w:r w:rsidRPr="0039278A">
              <w:rPr>
                <w:bCs/>
                <w:sz w:val="20"/>
                <w:szCs w:val="20"/>
                <w:lang w:eastAsia="en-US"/>
              </w:rPr>
              <w:t>angielskim prostą prezentację ustną dotyczącą za</w:t>
            </w:r>
            <w:r w:rsidR="000A38A6">
              <w:rPr>
                <w:bCs/>
                <w:sz w:val="20"/>
                <w:szCs w:val="20"/>
                <w:lang w:eastAsia="en-US"/>
              </w:rPr>
              <w:t>gadnień z zakresu studiowanego kierunku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78A" w:rsidTr="0039278A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Pr="0039278A" w:rsidRDefault="007E5A8A" w:rsidP="007E5A8A">
            <w:pPr>
              <w:pStyle w:val="wrubryce"/>
              <w:rPr>
                <w:rFonts w:eastAsia="Calibri"/>
                <w:bCs/>
                <w:lang w:eastAsia="en-US"/>
              </w:rPr>
            </w:pPr>
            <w:r w:rsidRPr="00C0042F">
              <w:rPr>
                <w:rFonts w:eastAsia="Calibri"/>
                <w:bCs/>
              </w:rPr>
              <w:t>porozumie</w:t>
            </w:r>
            <w:r>
              <w:rPr>
                <w:rFonts w:eastAsia="Calibri"/>
                <w:bCs/>
              </w:rPr>
              <w:t xml:space="preserve">wać się w języku angielskim na </w:t>
            </w:r>
            <w:r w:rsidRPr="00C0042F">
              <w:rPr>
                <w:rFonts w:eastAsia="Calibri"/>
                <w:bCs/>
              </w:rPr>
              <w:t xml:space="preserve">poziomie </w:t>
            </w:r>
            <w:r>
              <w:rPr>
                <w:rFonts w:eastAsia="Calibri"/>
                <w:bCs/>
              </w:rPr>
              <w:t xml:space="preserve">B2 Europejskiego Systemu Opisu </w:t>
            </w:r>
            <w:r w:rsidRPr="00C0042F">
              <w:rPr>
                <w:rFonts w:eastAsia="Calibri"/>
                <w:bCs/>
              </w:rPr>
              <w:t>Kształcenia Językowego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5A8A" w:rsidTr="0039278A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5A8A" w:rsidRDefault="007E5A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5A8A" w:rsidRPr="00C0042F" w:rsidRDefault="007E5A8A" w:rsidP="007E5A8A">
            <w:pPr>
              <w:pStyle w:val="wrubryce"/>
              <w:rPr>
                <w:rFonts w:eastAsia="Calibri"/>
                <w:bCs/>
              </w:rPr>
            </w:pPr>
            <w:r w:rsidRPr="00C0042F">
              <w:rPr>
                <w:rFonts w:eastAsia="Calibri"/>
                <w:bCs/>
              </w:rPr>
              <w:t xml:space="preserve">analizować piśmiennictwo medyczne </w:t>
            </w:r>
            <w:r>
              <w:rPr>
                <w:rFonts w:eastAsia="Calibri"/>
                <w:bCs/>
              </w:rPr>
              <w:t xml:space="preserve">w języku </w:t>
            </w:r>
            <w:r w:rsidRPr="00C0042F">
              <w:rPr>
                <w:rFonts w:eastAsia="Calibri"/>
                <w:bCs/>
              </w:rPr>
              <w:t>angielskim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A8A" w:rsidRPr="00B0410F" w:rsidRDefault="007E5A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78A" w:rsidTr="0039278A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7E5A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Pr="00666A12" w:rsidRDefault="002F12D3" w:rsidP="0039278A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wypowiadać się</w:t>
            </w:r>
            <w:r w:rsidR="0039278A" w:rsidRPr="0039278A">
              <w:rPr>
                <w:bCs/>
                <w:sz w:val="20"/>
                <w:szCs w:val="20"/>
                <w:lang w:eastAsia="en-US"/>
              </w:rPr>
              <w:t xml:space="preserve"> stosując język ogólny o</w:t>
            </w:r>
            <w:r w:rsidR="00800943">
              <w:rPr>
                <w:bCs/>
                <w:sz w:val="20"/>
                <w:szCs w:val="20"/>
                <w:lang w:eastAsia="en-US"/>
              </w:rPr>
              <w:t>raz terminologię specjalistyczną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78A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78A" w:rsidTr="00C6413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Pr="0039278A" w:rsidRDefault="0039278A" w:rsidP="0039278A">
            <w:pPr>
              <w:pStyle w:val="wrubryc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</w:t>
            </w:r>
            <w:r w:rsidR="002F12D3">
              <w:rPr>
                <w:rFonts w:eastAsia="Calibri"/>
                <w:bCs/>
                <w:lang w:eastAsia="en-US"/>
              </w:rPr>
              <w:t>reatywnej</w:t>
            </w:r>
            <w:r w:rsidRPr="0039278A">
              <w:rPr>
                <w:rFonts w:eastAsia="Calibri"/>
                <w:bCs/>
                <w:lang w:eastAsia="en-US"/>
              </w:rPr>
              <w:t>, samodzielnej i zespołowej pracy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  <w:p w:rsidR="0039278A" w:rsidRPr="00B0410F" w:rsidRDefault="007E5A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  <w:tr w:rsidR="0039278A" w:rsidTr="00C6413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Pr="0039278A" w:rsidRDefault="0039278A" w:rsidP="0039278A">
            <w:pPr>
              <w:pStyle w:val="wrubryc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</w:t>
            </w:r>
            <w:r w:rsidRPr="0039278A">
              <w:rPr>
                <w:rFonts w:eastAsia="Calibri"/>
                <w:bCs/>
                <w:lang w:eastAsia="en-US"/>
              </w:rPr>
              <w:t>a świadomość poziomu swojej wiedzy i umiejętności, rozumie potrzebę dokształcania się i nawyk aktualizowania i komunikacji wiedzy z różnych źródeł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278A" w:rsidTr="00C6413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Default="0039278A" w:rsidP="0039278A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278A" w:rsidRPr="0039278A" w:rsidRDefault="0039278A" w:rsidP="002F12D3">
            <w:pPr>
              <w:pStyle w:val="wrubryc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</w:t>
            </w:r>
            <w:r w:rsidRPr="0039278A">
              <w:rPr>
                <w:rFonts w:eastAsia="Calibri"/>
                <w:bCs/>
                <w:lang w:eastAsia="en-US"/>
              </w:rPr>
              <w:t>ryt</w:t>
            </w:r>
            <w:r w:rsidR="002F12D3">
              <w:rPr>
                <w:rFonts w:eastAsia="Calibri"/>
                <w:bCs/>
                <w:lang w:eastAsia="en-US"/>
              </w:rPr>
              <w:t xml:space="preserve">ycznie ocenia posiadaną wiedzę oraz </w:t>
            </w:r>
            <w:r w:rsidRPr="0039278A">
              <w:rPr>
                <w:rFonts w:eastAsia="Calibri"/>
                <w:bCs/>
                <w:lang w:eastAsia="en-US"/>
              </w:rPr>
              <w:t>uznaje znaczenie wiedzy w rozwiazywaniu problemów poznawczych i praktycznych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78A" w:rsidRPr="00B0410F" w:rsidRDefault="0039278A" w:rsidP="0039278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8750DD">
        <w:t>tycznych i ich wymiar godzinowy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8750DD" w:rsidTr="008750DD">
        <w:trPr>
          <w:trHeight w:val="7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50DD" w:rsidRDefault="008750DD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8750DD" w:rsidTr="008750DD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0DD" w:rsidRDefault="008750DD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0DD" w:rsidRDefault="008750DD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F54C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0DD" w:rsidRDefault="008750DD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DD" w:rsidRPr="00FC6607" w:rsidRDefault="008750DD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615A78" w:rsidRDefault="00615A78" w:rsidP="00E44C17">
      <w:pPr>
        <w:pStyle w:val="Podpunkty"/>
        <w:rPr>
          <w:smallCaps/>
          <w:sz w:val="18"/>
        </w:rPr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6072F">
        <w:rPr>
          <w:smallCaps/>
          <w:sz w:val="18"/>
        </w:rPr>
        <w:t>laboratorium</w:t>
      </w:r>
    </w:p>
    <w:p w:rsidR="00907BFA" w:rsidRDefault="00907BFA" w:rsidP="00E44C17">
      <w:pPr>
        <w:pStyle w:val="Podpunkty"/>
        <w:rPr>
          <w:smallCaps/>
          <w:sz w:val="18"/>
        </w:rPr>
      </w:pP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B04BD5">
        <w:rPr>
          <w:rFonts w:eastAsia="Calibri"/>
          <w:b w:val="0"/>
          <w:bCs/>
          <w:lang w:eastAsia="en-US"/>
        </w:rPr>
        <w:t xml:space="preserve">Omówienie organizacji zajęć oraz warunków zaliczenia przedmiotu. </w:t>
      </w:r>
      <w:r>
        <w:rPr>
          <w:rFonts w:eastAsia="Calibri"/>
          <w:b w:val="0"/>
          <w:bCs/>
          <w:lang w:eastAsia="en-US"/>
        </w:rPr>
        <w:t>Powtórzenie leksykalno - </w:t>
      </w:r>
      <w:r w:rsidRPr="00B04BD5">
        <w:rPr>
          <w:rFonts w:eastAsia="Calibri"/>
          <w:b w:val="0"/>
          <w:bCs/>
          <w:lang w:eastAsia="en-US"/>
        </w:rPr>
        <w:t>gramatyczne wyrównujące poziom wiedzy w grupie</w:t>
      </w:r>
      <w:r>
        <w:rPr>
          <w:rFonts w:eastAsia="Calibri"/>
          <w:b w:val="0"/>
          <w:bCs/>
          <w:lang w:eastAsia="en-US"/>
        </w:rPr>
        <w:t>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Gramatyka: czasy – utrwalenie i usystematyzowanie wiedzy, zastosowanie.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Słownictwo języka ogólnego i specjalistyczne</w:t>
      </w:r>
      <w:r>
        <w:rPr>
          <w:rFonts w:eastAsia="Calibri"/>
          <w:b w:val="0"/>
          <w:bCs/>
          <w:lang w:eastAsia="en-US"/>
        </w:rPr>
        <w:t>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Formułowanie zdań oraz budowa dialogów dotyczących omawianej tematyki.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Rozumienie prostych i bardziej złożonych wypowiedzi zarówno w tekstach pisanych, jak i ze słuchu.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Reagowanie na wypowiedzi zarówno pisane, jak i mówione.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Rozumienie tekstu źródłowego w oparciu o słownictwo codziennego użytku</w:t>
      </w:r>
      <w:r>
        <w:rPr>
          <w:rFonts w:eastAsia="Calibri"/>
          <w:b w:val="0"/>
          <w:bCs/>
          <w:lang w:eastAsia="en-US"/>
        </w:rPr>
        <w:t xml:space="preserve"> i specjalistyczne</w:t>
      </w:r>
      <w:r w:rsidRPr="000A38A6">
        <w:rPr>
          <w:rFonts w:eastAsia="Calibri"/>
          <w:b w:val="0"/>
          <w:bCs/>
          <w:lang w:eastAsia="en-US"/>
        </w:rPr>
        <w:t>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Praca nad prawidłową wymową.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3F6151">
        <w:rPr>
          <w:rFonts w:eastAsia="Calibri"/>
          <w:b w:val="0"/>
          <w:bCs/>
          <w:lang w:eastAsia="en-US"/>
        </w:rPr>
        <w:t>Wypowiedzi ustne i pisemne</w:t>
      </w:r>
      <w:r>
        <w:rPr>
          <w:rFonts w:eastAsia="Calibri"/>
          <w:b w:val="0"/>
          <w:bCs/>
          <w:lang w:eastAsia="en-US"/>
        </w:rPr>
        <w:t>.</w:t>
      </w:r>
    </w:p>
    <w:p w:rsidR="000A38A6" w:rsidRPr="000A38A6" w:rsidRDefault="000A38A6" w:rsidP="000A38A6">
      <w:pPr>
        <w:pStyle w:val="Nagwkitablic"/>
        <w:numPr>
          <w:ilvl w:val="0"/>
          <w:numId w:val="30"/>
        </w:numPr>
        <w:jc w:val="both"/>
        <w:rPr>
          <w:rFonts w:eastAsia="Calibri"/>
          <w:b w:val="0"/>
          <w:bCs/>
          <w:lang w:eastAsia="en-US"/>
        </w:rPr>
      </w:pPr>
      <w:r w:rsidRPr="000A38A6">
        <w:rPr>
          <w:rFonts w:eastAsia="Calibri"/>
          <w:b w:val="0"/>
          <w:bCs/>
          <w:lang w:eastAsia="en-US"/>
        </w:rPr>
        <w:t>Różnice międzykulturowe.</w:t>
      </w:r>
    </w:p>
    <w:p w:rsidR="000A38A6" w:rsidRPr="00A179A2" w:rsidRDefault="000A38A6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E44C17" w:rsidRDefault="00E44C17" w:rsidP="00E44C17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0113B7" w:rsidTr="000113B7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0113B7" w:rsidTr="000113B7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0113B7" w:rsidTr="000113B7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W1-W4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>naliza tekstów z dyskusją, praca w grupach (rozwiązywanie zadań, dyskusja),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gry dydaktyczne, 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>rozwiązywanie zadań i testów, prezentacja, prezentacja multimedialna wybranego zagadnienia z pielęgniarstwa, analiza i interpretacja tekstów źródłowych, analiza przypadków, ćwiczenia translacyjne pisemne i ustne z zakresu języka angielskiego specjalistycznego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Pr="000113B7">
              <w:rPr>
                <w:rFonts w:eastAsia="Times New Roman"/>
                <w:sz w:val="20"/>
                <w:szCs w:val="20"/>
              </w:rPr>
              <w:t>prawdzian pisemny (test jednokrotnego wyboru i/lub dłuższa wypowiedź pisemna), prezentacja projektu indywidualnego z zakresu studiowanego kierunku i specjalności), zalic</w:t>
            </w:r>
            <w:r>
              <w:rPr>
                <w:rFonts w:eastAsia="Times New Roman"/>
                <w:sz w:val="20"/>
                <w:szCs w:val="20"/>
              </w:rPr>
              <w:t>zenie projektu indywidualnego (</w:t>
            </w:r>
            <w:r w:rsidRPr="000113B7">
              <w:rPr>
                <w:rFonts w:eastAsia="Times New Roman"/>
                <w:sz w:val="20"/>
                <w:szCs w:val="20"/>
              </w:rPr>
              <w:t xml:space="preserve">omówienie artykułu naukowego/ tłumaczenie tekstu specjalistycznego związanego z prezentacją multimedialną), wykonanie pracy </w:t>
            </w:r>
            <w:r>
              <w:rPr>
                <w:rFonts w:eastAsia="Times New Roman"/>
                <w:sz w:val="20"/>
                <w:szCs w:val="20"/>
              </w:rPr>
              <w:t xml:space="preserve">zaliczniowej – części pisemnje oraz </w:t>
            </w:r>
            <w:r w:rsidRPr="000113B7">
              <w:rPr>
                <w:rFonts w:eastAsia="Times New Roman"/>
                <w:sz w:val="20"/>
                <w:szCs w:val="20"/>
              </w:rPr>
              <w:t>części ustnej: przygotowanie i przedstawienie na forum grupy  prezentacji multimedialnej z zakresu studiowanego kierunku i specjalności.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P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Arkusz testu, ocenione prace pisemne, w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>yniki wypowiedzi</w:t>
            </w:r>
          </w:p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ustnych, karta oceny prezentacji, karta oceny projektu indywidualnego, karta oceny pracy zaliczeniowej (ustnej i pisemnej).</w:t>
            </w:r>
          </w:p>
        </w:tc>
      </w:tr>
      <w:tr w:rsidR="000113B7" w:rsidTr="000113B7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0113B7" w:rsidTr="000113B7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0113B7">
              <w:rPr>
                <w:sz w:val="20"/>
                <w:szCs w:val="20"/>
                <w:bdr w:val="none" w:sz="0" w:space="0" w:color="auto" w:frame="1"/>
              </w:rPr>
              <w:t>Analiza tekstów z dyskusją, praca w grupach (rozwiązywanie zadań, dyskusja), gry dydaktyczne, rozwiązywanie zadań i testów, prezentacja, prezentacja multimedialna wybranego zagadnienia z pielęgniarstwa, analiza i interpretacja tekstów źródłowych, analiza przypadków, ćwiczenia translacyjne pisemne i ustne z zakresu języka angielskiego specjalistycznego.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 w:rsidP="000113B7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Pr="000113B7">
              <w:rPr>
                <w:rFonts w:eastAsia="Times New Roman"/>
                <w:sz w:val="20"/>
                <w:szCs w:val="20"/>
              </w:rPr>
              <w:t>prawdzian pisemny (test jednokrotnego wyboru i/lub dłuższa wypowiedź pisemna), prezentacja projektu indywidualnego z zakresu studiowanego kierunku i specjalności), zalic</w:t>
            </w:r>
            <w:r>
              <w:rPr>
                <w:rFonts w:eastAsia="Times New Roman"/>
                <w:sz w:val="20"/>
                <w:szCs w:val="20"/>
              </w:rPr>
              <w:t>zenie projektu indywidualnego (</w:t>
            </w:r>
            <w:r w:rsidRPr="000113B7">
              <w:rPr>
                <w:rFonts w:eastAsia="Times New Roman"/>
                <w:sz w:val="20"/>
                <w:szCs w:val="20"/>
              </w:rPr>
              <w:t xml:space="preserve">omówienie artykułu naukowego/ tłumaczenie tekstu specjalistycznego związanego z prezentacją multimedialną), wykonanie pracy </w:t>
            </w:r>
            <w:r>
              <w:rPr>
                <w:rFonts w:eastAsia="Times New Roman"/>
                <w:sz w:val="20"/>
                <w:szCs w:val="20"/>
              </w:rPr>
              <w:t xml:space="preserve">zaliczniowej – części pisemnje oraz </w:t>
            </w:r>
            <w:r w:rsidRPr="000113B7">
              <w:rPr>
                <w:rFonts w:eastAsia="Times New Roman"/>
                <w:sz w:val="20"/>
                <w:szCs w:val="20"/>
              </w:rPr>
              <w:t>części ustnej: przygotowanie i przedstawienie na forum grupy  prezentacji multimedialnej z zakresu studiowanego kierunku i specjalności.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P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Arkusz testu, ocenione prace pisemne, w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>yniki wypowiedzi</w:t>
            </w:r>
          </w:p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ustnych, karta oceny prezentacji, karta oceny projektu indywidualnego, karta oceny pracy zaliczeniowej (ustnej i pisemnej).</w:t>
            </w:r>
          </w:p>
        </w:tc>
      </w:tr>
      <w:tr w:rsidR="000113B7" w:rsidTr="000113B7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113B7" w:rsidRDefault="000113B7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0113B7" w:rsidTr="000113B7">
        <w:trPr>
          <w:trHeight w:val="96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0113B7">
              <w:rPr>
                <w:sz w:val="20"/>
                <w:szCs w:val="20"/>
                <w:bdr w:val="none" w:sz="0" w:space="0" w:color="auto" w:frame="1"/>
              </w:rPr>
              <w:t>Analiza tekstów z dyskusją, praca w grupach gry dydaktyczne, roz</w:t>
            </w:r>
            <w:r>
              <w:rPr>
                <w:sz w:val="20"/>
                <w:szCs w:val="20"/>
                <w:bdr w:val="none" w:sz="0" w:space="0" w:color="auto" w:frame="1"/>
              </w:rPr>
              <w:t>wiązywanie zadań i testów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 xml:space="preserve">, analiza przypadków, </w:t>
            </w:r>
            <w:r>
              <w:rPr>
                <w:sz w:val="20"/>
                <w:szCs w:val="20"/>
                <w:bdr w:val="none" w:sz="0" w:space="0" w:color="auto" w:frame="1"/>
              </w:rPr>
              <w:t>samodzielne pogłębianie i wyszukiwanie informacji i</w:t>
            </w:r>
          </w:p>
          <w:p w:rsidR="000113B7" w:rsidRDefault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pogłębianie nabytych</w:t>
            </w:r>
          </w:p>
          <w:p w:rsidR="000113B7" w:rsidRDefault="00B862E3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kompetencji, 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Default="000113B7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Aktywność</w:t>
            </w:r>
            <w:r w:rsidRPr="00812A18">
              <w:rPr>
                <w:rFonts w:eastAsia="Times New Roman"/>
                <w:sz w:val="20"/>
                <w:szCs w:val="20"/>
              </w:rPr>
              <w:t xml:space="preserve"> w trakcie zajęć</w:t>
            </w:r>
            <w:r w:rsidR="00B862E3">
              <w:rPr>
                <w:rFonts w:eastAsia="Times New Roman"/>
                <w:sz w:val="20"/>
                <w:szCs w:val="20"/>
              </w:rPr>
              <w:t>, prezentacja, obserwacja.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13B7" w:rsidRP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0113B7">
              <w:rPr>
                <w:sz w:val="20"/>
                <w:szCs w:val="20"/>
                <w:bdr w:val="none" w:sz="0" w:space="0" w:color="auto" w:frame="1"/>
              </w:rPr>
              <w:t>yniki wypowiedzi</w:t>
            </w:r>
          </w:p>
          <w:p w:rsidR="000113B7" w:rsidRDefault="000113B7" w:rsidP="000113B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0113B7">
              <w:rPr>
                <w:sz w:val="20"/>
                <w:szCs w:val="20"/>
                <w:bdr w:val="none" w:sz="0" w:space="0" w:color="auto" w:frame="1"/>
              </w:rPr>
              <w:t>ustnych, karta oceny prezentacji, kart</w:t>
            </w:r>
            <w:r>
              <w:rPr>
                <w:sz w:val="20"/>
                <w:szCs w:val="20"/>
                <w:bdr w:val="none" w:sz="0" w:space="0" w:color="auto" w:frame="1"/>
              </w:rPr>
              <w:t>a oceny projektu indywidual</w:t>
            </w:r>
            <w:r w:rsidR="00B862E3">
              <w:rPr>
                <w:sz w:val="20"/>
                <w:szCs w:val="20"/>
                <w:bdr w:val="none" w:sz="0" w:space="0" w:color="auto" w:frame="1"/>
              </w:rPr>
              <w:t>nego, raport z obserwacji.</w:t>
            </w:r>
          </w:p>
        </w:tc>
      </w:tr>
    </w:tbl>
    <w:p w:rsidR="00812A18" w:rsidRDefault="00812A18" w:rsidP="00E44C17">
      <w:pPr>
        <w:pStyle w:val="Podpunkty"/>
        <w:spacing w:after="60"/>
        <w:ind w:left="357"/>
        <w:rPr>
          <w:b w:val="0"/>
        </w:rPr>
      </w:pPr>
    </w:p>
    <w:p w:rsidR="00812A18" w:rsidRPr="000113B7" w:rsidRDefault="000113B7" w:rsidP="00E44C17">
      <w:pPr>
        <w:pStyle w:val="Podpunkty"/>
        <w:spacing w:after="60"/>
        <w:ind w:left="357"/>
      </w:pPr>
      <w:r w:rsidRPr="000113B7">
        <w:t>Kryteria oceny osiągniętych efektów uczenia się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12A18" w:rsidRPr="009C54AE" w:rsidTr="001A1C9A">
        <w:tc>
          <w:tcPr>
            <w:tcW w:w="9670" w:type="dxa"/>
          </w:tcPr>
          <w:p w:rsidR="00812A18" w:rsidRPr="00812A18" w:rsidRDefault="00812A18" w:rsidP="001A1C9A">
            <w:pPr>
              <w:suppressAutoHyphens/>
              <w:spacing w:after="0" w:line="240" w:lineRule="auto"/>
              <w:jc w:val="both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 xml:space="preserve">Warunkiem zaliczenia przedmiotu jest osiągnięcie wszystkich założonych efektów uczenia się, w szczególności zaliczenie na ocenę pozytywną wszystkich przewidzianych w danym semestrze prac pisemnych i uzyskanie pozytywnej oceny z odpowiedzi ustnych, a także obecność na zajęciach i aktywne uczestnictwo w zajęciach. </w:t>
            </w:r>
            <w:r w:rsidR="000113B7">
              <w:rPr>
                <w:sz w:val="20"/>
                <w:szCs w:val="20"/>
              </w:rPr>
              <w:t xml:space="preserve">Do zaliczenia testu pisemnego </w:t>
            </w:r>
            <w:r w:rsidRPr="00812A18">
              <w:rPr>
                <w:sz w:val="20"/>
                <w:szCs w:val="20"/>
              </w:rPr>
              <w:t>potrzeba minimum 60% prawidłowych odpowiedzi.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Sposoby zaliczenia: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- praca projektowa (prezentacja projektu indywidualnego z zakresu studiowanego kierunku i specjalności)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- zaliczenie sprawdzianu pisemnego (test jednokrotnego wyboru i/lub dłuższa wypowiedź pisemna)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Formy zaliczenia: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- krótsza i dłuższa wypowiedź ustna,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rFonts w:eastAsia="Corbe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12A18">
              <w:rPr>
                <w:color w:val="000000"/>
                <w:sz w:val="20"/>
                <w:szCs w:val="20"/>
                <w:shd w:val="clear" w:color="auto" w:fill="FFFFFF"/>
              </w:rPr>
              <w:t>-zaliczenie pisemne:</w:t>
            </w:r>
            <w:r w:rsidRPr="00812A18">
              <w:rPr>
                <w:sz w:val="20"/>
                <w:szCs w:val="20"/>
              </w:rPr>
              <w:t xml:space="preserve"> test jednokrotnego wyboru i/lub dłuższa wypowiedź pisemna</w:t>
            </w:r>
          </w:p>
          <w:p w:rsidR="00812A18" w:rsidRPr="00812A18" w:rsidRDefault="00812A18" w:rsidP="001A1C9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b/>
                <w:smallCaps/>
                <w:sz w:val="20"/>
                <w:szCs w:val="20"/>
              </w:rPr>
            </w:pPr>
            <w:r w:rsidRPr="00812A18">
              <w:rPr>
                <w:color w:val="000000"/>
                <w:sz w:val="20"/>
                <w:szCs w:val="20"/>
                <w:shd w:val="clear" w:color="auto" w:fill="FFFFFF"/>
              </w:rPr>
              <w:t>-wykonanie pracy zaliczeniowej: projekt z zakresu studiowanej specjalności (do wyboru: opracowanie tekstu fachowego, omówienie, streszczenie, opracowanie artykułu naukowego, prezentacja wybranego tematu związanego z pracą dyplomową studenta/ studentki</w:t>
            </w:r>
          </w:p>
          <w:p w:rsidR="00812A18" w:rsidRPr="00812A18" w:rsidRDefault="00812A18" w:rsidP="001A1C9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12A18" w:rsidRPr="00812A18" w:rsidRDefault="00812A18" w:rsidP="001A1C9A">
            <w:pPr>
              <w:tabs>
                <w:tab w:val="left" w:pos="9315"/>
              </w:tabs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Ustalenie oceny zaliczeniowej na podstawie ocen cząstkowych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rFonts w:eastAsia="Corbel"/>
                <w:sz w:val="20"/>
                <w:szCs w:val="20"/>
              </w:rPr>
              <w:t xml:space="preserve"> </w:t>
            </w:r>
            <w:r w:rsidRPr="00812A18">
              <w:rPr>
                <w:sz w:val="20"/>
                <w:szCs w:val="20"/>
              </w:rPr>
              <w:t>Semestr 1:  sprawdzian pisemny (test jednokrotnego wyboru i/lub dłuższa wypowiedź pisemna), prezentacja projektu indywidualnego z zakresu studiowanego kierunku i specjalności)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rFonts w:eastAsia="Corbel"/>
                <w:sz w:val="20"/>
                <w:szCs w:val="20"/>
              </w:rPr>
              <w:t xml:space="preserve"> </w:t>
            </w:r>
            <w:r w:rsidRPr="00812A18">
              <w:rPr>
                <w:sz w:val="20"/>
                <w:szCs w:val="20"/>
              </w:rPr>
              <w:t>Semestr 2:  sprawdzian pisemny (test jednokrotnego wyboru i/lub dłuższa wypowiedź pisemna), prezentacja projektu indywidualnego z zakresu studiowanego kierunku i specjalności)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12A18">
              <w:rPr>
                <w:rFonts w:eastAsia="Corbel"/>
                <w:sz w:val="20"/>
                <w:szCs w:val="20"/>
              </w:rPr>
              <w:t xml:space="preserve"> </w:t>
            </w:r>
            <w:r w:rsidRPr="00812A18">
              <w:rPr>
                <w:sz w:val="20"/>
                <w:szCs w:val="20"/>
              </w:rPr>
              <w:t>Semestr 3:  sprawdzian pisemny (test jednokrotnego wyboru i/lub dłuższa wypowiedź pisemna), prezentacja projektu indywidualnego z zakresu studiowanego kierunku i specjalności)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Semestr 4: sprawdzian pisemny ( test jednokrotnego wyboru i/lub dłuższa wypowiedź pisemna), zaliczenie projektu indywidualnego ( omówienie artykułu naukowego/ tłumaczenie tekstu specjalistycznego związanego z prezentacją multimedialną),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 xml:space="preserve">wykonanie pracy </w:t>
            </w:r>
            <w:r w:rsidR="000113B7">
              <w:rPr>
                <w:sz w:val="20"/>
                <w:szCs w:val="20"/>
              </w:rPr>
              <w:t>zaliczeniowej</w:t>
            </w:r>
            <w:r w:rsidRPr="00812A18">
              <w:rPr>
                <w:sz w:val="20"/>
                <w:szCs w:val="20"/>
              </w:rPr>
              <w:t>, części ustnej: przygotowanie i przedstawienie na forum grupy  prezentacji multimedialnej z zakresu studiowanego kierunku i specjalności ;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ustalenie oceny zaliczeniowej na podstawie ocen cząstkowych.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 xml:space="preserve">Kryteria oceny prac pisemnych: 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5.0 – wykazuje znajomość każdej z treści uczenia się na poziomie 93%-100%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4.5 – wykazuje znajomość każdej z treści uczenia się  na poziomie 85%-92%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4.0 – wykazuje znajomość każdej z treści uczenia się na poziomie 77%-84%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3.5 – wykazuje znajomość każdej z treści uczenia się na poziomie 69%-76%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3.0 – wykazuje znajomość każdej z treści uczenia się na poziomie 60%-68%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2.0– wykazuje znajomość każdej z treści uczenia się poniżej 60%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Kryteria oceny odpowiedzi ustnej: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5.0 – wykazuje znajomość treści uczenia się na poziomie 93%-100%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Ocena bardzo dobra: bardzo dobry poziom znajomości słownictwa i struktur językowych, brak błędów językowych lub nieliczne błędy językowe nie zakłócające komunikacji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4.5 – wykazuje znajomość treści uczenia się na poziomie 85%-92%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Ocena  plus dobra: dobry  poziom znajomości słownictwa i struktur językowych, nieliczne błędy językowe nieznacznie zakłócające komunikację, nieznaczne zakłócenia w płynności  wypowiedzi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4.0 – wykazuje znajomość treści uczenia się na poziomie 77%-84%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Ocena dobra: zadawalający poziom znajomości słownictwa i struktur językowych, błędy językowe nieznacznie zakłócające komunikację, nieznaczne zakłócenia w płynności  wypowiedzi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3.5 – wykazuje znajomość treści uczenia się na poziomie 69%-76%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Ocena +dostateczna: ograniczona znajomość słownictwa i struktur językowych, liczne błędy językowe znacznie zakłócające komunikację i płynność wypowiedzi, odpowiedzi częściowo odbiegające od treści zadanego pytania, niekompletna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3.0 – wykazuje znajomość treści uczenia się na poziomie 60%-68%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Ocena dostateczna: ograniczona znajomość słownictwa i struktur językowych, liczne błędy językowe znacznie zakłócające komunikację i płynność wypowiedzi, niepełne odpowiedzi na pytania, odpowiedzi częściowo odbiegające od treści zadanego pytania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2.0 – wykazuje znajomość treści uczenia się poniżej 60%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Ocena niedostateczna: brak odpowiedzi lub bardzo ograniczona znajomość słownictwa i struktur językowych uniemożliwiająca wykonanie zadania, chaotyczna konstrukcja wypowiedzi, bardzo uboga treść, niekomunikatywność, mylenie i zniekształcanie podstawowych informacji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rFonts w:eastAsia="Corbel"/>
                <w:sz w:val="20"/>
                <w:szCs w:val="20"/>
              </w:rPr>
              <w:t xml:space="preserve"> </w:t>
            </w:r>
          </w:p>
          <w:p w:rsidR="00812A18" w:rsidRPr="00812A18" w:rsidRDefault="000113B7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końcowe</w:t>
            </w:r>
            <w:r w:rsidR="00812A18" w:rsidRPr="00812A18">
              <w:rPr>
                <w:sz w:val="20"/>
                <w:szCs w:val="20"/>
              </w:rPr>
              <w:t>: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 xml:space="preserve">Warunkiem dopuszczenia do </w:t>
            </w:r>
            <w:r w:rsidR="000113B7">
              <w:rPr>
                <w:sz w:val="20"/>
                <w:szCs w:val="20"/>
              </w:rPr>
              <w:t>zaliczenia końcowego jest zaliczenie ćwiczeń. Zaliczenie końcowe</w:t>
            </w:r>
            <w:r w:rsidRPr="00812A18">
              <w:rPr>
                <w:sz w:val="20"/>
                <w:szCs w:val="20"/>
              </w:rPr>
              <w:t xml:space="preserve"> odbywa się w formie pisemnej i ustnej:</w:t>
            </w:r>
            <w:r w:rsidRPr="00812A18">
              <w:rPr>
                <w:rFonts w:eastAsia="Corbel"/>
                <w:sz w:val="20"/>
                <w:szCs w:val="20"/>
              </w:rPr>
              <w:t xml:space="preserve"> </w:t>
            </w:r>
            <w:r w:rsidR="000113B7">
              <w:rPr>
                <w:sz w:val="20"/>
                <w:szCs w:val="20"/>
              </w:rPr>
              <w:t xml:space="preserve">zaliczenie </w:t>
            </w:r>
            <w:r w:rsidRPr="00812A18">
              <w:rPr>
                <w:sz w:val="20"/>
                <w:szCs w:val="20"/>
              </w:rPr>
              <w:t>pisemn</w:t>
            </w:r>
            <w:r w:rsidR="000113B7">
              <w:rPr>
                <w:sz w:val="20"/>
                <w:szCs w:val="20"/>
              </w:rPr>
              <w:t>e</w:t>
            </w:r>
            <w:r w:rsidRPr="00812A18">
              <w:rPr>
                <w:sz w:val="20"/>
                <w:szCs w:val="20"/>
              </w:rPr>
              <w:t xml:space="preserve"> testow</w:t>
            </w:r>
            <w:r w:rsidR="000113B7">
              <w:rPr>
                <w:sz w:val="20"/>
                <w:szCs w:val="20"/>
              </w:rPr>
              <w:t>e</w:t>
            </w:r>
            <w:r w:rsidRPr="00812A18">
              <w:rPr>
                <w:sz w:val="20"/>
                <w:szCs w:val="20"/>
              </w:rPr>
              <w:t xml:space="preserve"> jednokrotnego wyboru  na poziomie B2, </w:t>
            </w:r>
            <w:r w:rsidR="000113B7">
              <w:rPr>
                <w:sz w:val="20"/>
                <w:szCs w:val="20"/>
              </w:rPr>
              <w:t xml:space="preserve">zaliczenie </w:t>
            </w:r>
            <w:r w:rsidRPr="00812A18">
              <w:rPr>
                <w:sz w:val="20"/>
                <w:szCs w:val="20"/>
              </w:rPr>
              <w:t>ustn</w:t>
            </w:r>
            <w:r w:rsidR="000113B7">
              <w:rPr>
                <w:sz w:val="20"/>
                <w:szCs w:val="20"/>
              </w:rPr>
              <w:t>e</w:t>
            </w:r>
            <w:r w:rsidRPr="00812A18">
              <w:rPr>
                <w:sz w:val="20"/>
                <w:szCs w:val="20"/>
              </w:rPr>
              <w:t xml:space="preserve"> – prezentacja projektu indywidualnego realizowana w trakcie trwania semestru  I, II lub III. </w:t>
            </w:r>
            <w:r w:rsidR="000113B7">
              <w:rPr>
                <w:sz w:val="20"/>
                <w:szCs w:val="20"/>
              </w:rPr>
              <w:t xml:space="preserve">Zaliczenie </w:t>
            </w:r>
            <w:r w:rsidRPr="00812A18">
              <w:rPr>
                <w:sz w:val="20"/>
                <w:szCs w:val="20"/>
              </w:rPr>
              <w:t>pisemn</w:t>
            </w:r>
            <w:r w:rsidR="000113B7">
              <w:rPr>
                <w:sz w:val="20"/>
                <w:szCs w:val="20"/>
              </w:rPr>
              <w:t>e</w:t>
            </w:r>
            <w:r w:rsidRPr="00812A18">
              <w:rPr>
                <w:sz w:val="20"/>
                <w:szCs w:val="20"/>
              </w:rPr>
              <w:t xml:space="preserve"> stanowi 70 % oceny końcowej a </w:t>
            </w:r>
            <w:r w:rsidR="000113B7">
              <w:rPr>
                <w:sz w:val="20"/>
                <w:szCs w:val="20"/>
              </w:rPr>
              <w:t xml:space="preserve">zaliczenie </w:t>
            </w:r>
            <w:r w:rsidRPr="00812A18">
              <w:rPr>
                <w:sz w:val="20"/>
                <w:szCs w:val="20"/>
              </w:rPr>
              <w:t>ustn</w:t>
            </w:r>
            <w:r w:rsidR="000113B7">
              <w:rPr>
                <w:sz w:val="20"/>
                <w:szCs w:val="20"/>
              </w:rPr>
              <w:t>e</w:t>
            </w:r>
            <w:r w:rsidRPr="00812A18">
              <w:rPr>
                <w:sz w:val="20"/>
                <w:szCs w:val="20"/>
              </w:rPr>
              <w:t>30 %.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 xml:space="preserve">Kryteria oceny końcowej składającej się z sumy punktów z części pisemnej i ustnej </w:t>
            </w:r>
            <w:r w:rsidR="000113B7">
              <w:rPr>
                <w:sz w:val="20"/>
                <w:szCs w:val="20"/>
              </w:rPr>
              <w:t>zaliczenia</w:t>
            </w:r>
            <w:r w:rsidRPr="00812A18">
              <w:rPr>
                <w:sz w:val="20"/>
                <w:szCs w:val="20"/>
              </w:rPr>
              <w:t xml:space="preserve">: 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5.0 – wykazuje znajomość każdej z treści uczenia się na poziomie 93%-100%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4.5 – wykazuje znajomość każdej z treści uczenia się  na poziomie 85%-92%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4.0 – wykazuje znajomość każdej z treści uczenia się na poziomie 77%-84%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3.5 – wykazuje znajomość każdej z treści uczenia się na poziomie 69%-76%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3.0 – wykazuje znajomość każdej z treści uczenia się na poziomie 60%-68%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2.0– wykazuje znajomość każdej z treści uczenia się poniżej 60%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Ocenę pozytywną z przedmiotu można otrzymać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wyłącznie pod warunkiem uzyskania pozytywnej oceny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za każdy z ustanowionych efektów uczenia się .</w:t>
            </w:r>
          </w:p>
          <w:p w:rsidR="00812A18" w:rsidRPr="00812A18" w:rsidRDefault="00812A18" w:rsidP="001A1C9A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12A18" w:rsidRPr="00812A18" w:rsidRDefault="00812A18" w:rsidP="001A1C9A">
            <w:pPr>
              <w:suppressAutoHyphens/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Ocenę końcową z przedmiotu stanowi średnia</w:t>
            </w:r>
          </w:p>
          <w:p w:rsidR="00812A18" w:rsidRPr="00812A18" w:rsidRDefault="00812A18" w:rsidP="00812A18">
            <w:pPr>
              <w:suppressAutoHyphens/>
              <w:snapToGrid w:val="0"/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812A18">
              <w:rPr>
                <w:sz w:val="20"/>
                <w:szCs w:val="20"/>
              </w:rPr>
              <w:t>arytmetyczna z ocen cząstkowych.</w:t>
            </w:r>
          </w:p>
          <w:p w:rsidR="00812A18" w:rsidRPr="009C54AE" w:rsidRDefault="00812A18" w:rsidP="001A1C9A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812A18">
        <w:t>6</w:t>
      </w:r>
      <w:r>
        <w:t>. Zalecana literatura</w:t>
      </w:r>
    </w:p>
    <w:p w:rsidR="00E44C17" w:rsidRDefault="00E44C17" w:rsidP="00F0351A">
      <w:pPr>
        <w:pStyle w:val="Podpunkty"/>
        <w:ind w:left="357" w:hanging="357"/>
      </w:pPr>
    </w:p>
    <w:p w:rsidR="00E44C17" w:rsidRDefault="00E44C17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CA7F44" w:rsidRPr="00CA7F44" w:rsidRDefault="00CA7F44" w:rsidP="00CA7F44">
      <w:pPr>
        <w:pStyle w:val="wrubryce"/>
        <w:numPr>
          <w:ilvl w:val="0"/>
          <w:numId w:val="28"/>
        </w:numPr>
        <w:spacing w:before="0" w:after="60"/>
        <w:rPr>
          <w:rFonts w:eastAsia="Calibri"/>
          <w:bCs/>
          <w:lang w:eastAsia="en-US"/>
        </w:rPr>
      </w:pPr>
      <w:r w:rsidRPr="00CA7F44">
        <w:rPr>
          <w:rFonts w:eastAsia="Calibri"/>
          <w:bCs/>
          <w:lang w:eastAsia="en-US"/>
        </w:rPr>
        <w:t>Market Leader Coursebook 3rd Edition, Pearson Longman</w:t>
      </w:r>
      <w:r w:rsidR="0063722A">
        <w:rPr>
          <w:rFonts w:eastAsia="Calibri"/>
          <w:bCs/>
          <w:lang w:eastAsia="en-US"/>
        </w:rPr>
        <w:t>.</w:t>
      </w:r>
    </w:p>
    <w:p w:rsidR="00CA7F44" w:rsidRPr="00CA7F44" w:rsidRDefault="00CA7F44" w:rsidP="00CA7F44">
      <w:pPr>
        <w:pStyle w:val="wrubryce"/>
        <w:numPr>
          <w:ilvl w:val="0"/>
          <w:numId w:val="28"/>
        </w:numPr>
        <w:spacing w:before="0" w:after="60"/>
        <w:rPr>
          <w:rFonts w:eastAsia="Calibri"/>
          <w:bCs/>
          <w:lang w:eastAsia="en-US"/>
        </w:rPr>
      </w:pPr>
      <w:r w:rsidRPr="00CA7F44">
        <w:rPr>
          <w:rFonts w:eastAsia="Calibri"/>
          <w:bCs/>
          <w:lang w:eastAsia="en-US"/>
        </w:rPr>
        <w:t>Market Leader Practice File 3rd Edition, Pearson Longman</w:t>
      </w:r>
      <w:r w:rsidR="0063722A">
        <w:rPr>
          <w:rFonts w:eastAsia="Calibri"/>
          <w:bCs/>
          <w:lang w:eastAsia="en-US"/>
        </w:rPr>
        <w:t>.</w:t>
      </w:r>
    </w:p>
    <w:p w:rsidR="00F73C4F" w:rsidRPr="00FA0C07" w:rsidRDefault="00F73C4F" w:rsidP="00F73C4F">
      <w:pPr>
        <w:pStyle w:val="Nagwek2"/>
        <w:numPr>
          <w:ilvl w:val="0"/>
          <w:numId w:val="28"/>
        </w:numPr>
        <w:spacing w:before="0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F73C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Kowalczyk D., A handbook of the practical study of English for Nurses, Akademia Bialska im. Jana Pawła II, Biała Podlaska, 2023, dostęp on-line: </w:t>
      </w:r>
      <w:hyperlink r:id="rId7" w:history="1">
        <w:r w:rsidRPr="00FA0C07">
          <w:rPr>
            <w:rStyle w:val="Hipercze"/>
            <w:rFonts w:ascii="Times New Roman" w:hAnsi="Times New Roman" w:cs="Times New Roman"/>
            <w:color w:val="0070C0"/>
            <w:sz w:val="22"/>
            <w:szCs w:val="22"/>
          </w:rPr>
          <w:t>https://repozytorium.akademiabialska.pl/items/525fbfe8-e7f3-4c4a-a288-304bf41e2a70</w:t>
        </w:r>
      </w:hyperlink>
    </w:p>
    <w:p w:rsidR="007E71E2" w:rsidRPr="00F73C4F" w:rsidRDefault="00F73C4F" w:rsidP="00F73C4F">
      <w:pPr>
        <w:pStyle w:val="Akapitzlist"/>
        <w:numPr>
          <w:ilvl w:val="0"/>
          <w:numId w:val="28"/>
        </w:numPr>
        <w:rPr>
          <w:rFonts w:eastAsia="Times New Roman"/>
          <w:sz w:val="20"/>
          <w:szCs w:val="20"/>
        </w:rPr>
      </w:pPr>
      <w:r w:rsidRPr="00F73C4F">
        <w:rPr>
          <w:rFonts w:eastAsia="Times New Roman"/>
          <w:sz w:val="20"/>
          <w:szCs w:val="20"/>
        </w:rPr>
        <w:t>Małko E., Govender-Kubiec C., J</w:t>
      </w:r>
      <w:r>
        <w:rPr>
          <w:rFonts w:eastAsia="Times New Roman"/>
          <w:sz w:val="20"/>
          <w:szCs w:val="20"/>
        </w:rPr>
        <w:t>ęzyk angielski dla pielęgniarek</w:t>
      </w:r>
      <w:r w:rsidRPr="00F73C4F">
        <w:rPr>
          <w:rFonts w:eastAsia="Times New Roman"/>
          <w:sz w:val="20"/>
          <w:szCs w:val="20"/>
        </w:rPr>
        <w:t>: kurs podstawowy, PZWL, Warszawa, 2018</w:t>
      </w:r>
      <w:r>
        <w:rPr>
          <w:rFonts w:eastAsia="Times New Roman"/>
          <w:sz w:val="20"/>
          <w:szCs w:val="20"/>
        </w:rPr>
        <w:t>.</w:t>
      </w:r>
    </w:p>
    <w:p w:rsidR="00D603D9" w:rsidRDefault="00E44C17" w:rsidP="00D603D9">
      <w:pPr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:rsidR="00F73C4F" w:rsidRPr="00F73C4F" w:rsidRDefault="00F73C4F" w:rsidP="00F73C4F">
      <w:pPr>
        <w:pStyle w:val="Akapitzlist"/>
        <w:numPr>
          <w:ilvl w:val="0"/>
          <w:numId w:val="32"/>
        </w:numPr>
        <w:rPr>
          <w:rFonts w:eastAsia="Times New Roman"/>
          <w:sz w:val="20"/>
          <w:szCs w:val="20"/>
        </w:rPr>
      </w:pPr>
      <w:r w:rsidRPr="00F73C4F">
        <w:rPr>
          <w:rFonts w:eastAsia="Times New Roman"/>
          <w:sz w:val="20"/>
          <w:szCs w:val="20"/>
        </w:rPr>
        <w:t>Kurczak K., Maczkowska-Czado A., English for nurses : podręcznik, MediPage, Warszawa, 2017</w:t>
      </w:r>
      <w:r>
        <w:rPr>
          <w:rFonts w:eastAsia="Times New Roman"/>
          <w:sz w:val="20"/>
          <w:szCs w:val="20"/>
        </w:rPr>
        <w:t>.</w:t>
      </w:r>
    </w:p>
    <w:p w:rsidR="00F73C4F" w:rsidRPr="00F73C4F" w:rsidRDefault="00F73C4F" w:rsidP="00F73C4F">
      <w:pPr>
        <w:pStyle w:val="Akapitzlist"/>
        <w:numPr>
          <w:ilvl w:val="0"/>
          <w:numId w:val="32"/>
        </w:numPr>
        <w:rPr>
          <w:rFonts w:eastAsia="Times New Roman"/>
          <w:sz w:val="20"/>
          <w:szCs w:val="20"/>
        </w:rPr>
      </w:pPr>
      <w:r w:rsidRPr="00F73C4F">
        <w:rPr>
          <w:rFonts w:eastAsia="Times New Roman"/>
          <w:sz w:val="20"/>
          <w:szCs w:val="20"/>
        </w:rPr>
        <w:t>Wright, R., Cagnol B., English for nursing 1 : course book, Pearson Education, Harlow, 2012</w:t>
      </w:r>
      <w:r>
        <w:rPr>
          <w:rFonts w:eastAsia="Times New Roman"/>
          <w:sz w:val="20"/>
          <w:szCs w:val="20"/>
        </w:rPr>
        <w:t>.</w:t>
      </w:r>
    </w:p>
    <w:p w:rsidR="00F73C4F" w:rsidRPr="00F73C4F" w:rsidRDefault="00F73C4F" w:rsidP="00F73C4F">
      <w:pPr>
        <w:pStyle w:val="Akapitzlist"/>
        <w:numPr>
          <w:ilvl w:val="0"/>
          <w:numId w:val="32"/>
        </w:numPr>
        <w:rPr>
          <w:rFonts w:eastAsia="Times New Roman"/>
          <w:sz w:val="20"/>
          <w:szCs w:val="20"/>
        </w:rPr>
      </w:pPr>
      <w:r w:rsidRPr="00F73C4F">
        <w:rPr>
          <w:rFonts w:eastAsia="Times New Roman"/>
          <w:sz w:val="20"/>
          <w:szCs w:val="20"/>
        </w:rPr>
        <w:t>Bielińska J., Język angielski dla pielęgniarek, Jolanta Bielińska, Wrocław, 2023</w:t>
      </w:r>
      <w:r>
        <w:rPr>
          <w:rFonts w:eastAsia="Times New Roman"/>
          <w:sz w:val="20"/>
          <w:szCs w:val="20"/>
        </w:rPr>
        <w:t>.</w:t>
      </w:r>
    </w:p>
    <w:p w:rsidR="004F7781" w:rsidRDefault="004F7781" w:rsidP="004F7781">
      <w:pPr>
        <w:pStyle w:val="wrubryce"/>
        <w:spacing w:before="0" w:after="60"/>
        <w:rPr>
          <w:rFonts w:eastAsia="Calibri"/>
          <w:bCs/>
          <w:lang w:eastAsia="en-US"/>
        </w:rPr>
      </w:pPr>
    </w:p>
    <w:p w:rsidR="004F7781" w:rsidRDefault="004F7781" w:rsidP="004F7781">
      <w:pPr>
        <w:pStyle w:val="wrubryce"/>
        <w:spacing w:before="0" w:after="60"/>
        <w:rPr>
          <w:rFonts w:eastAsia="Calibri"/>
          <w:bCs/>
          <w:lang w:eastAsia="en-US"/>
        </w:rPr>
      </w:pPr>
    </w:p>
    <w:p w:rsidR="004F7781" w:rsidRDefault="004F7781" w:rsidP="004F7781">
      <w:pPr>
        <w:pStyle w:val="wrubryce"/>
        <w:spacing w:before="0" w:after="60"/>
        <w:rPr>
          <w:rFonts w:eastAsia="Calibri"/>
          <w:bCs/>
          <w:lang w:eastAsia="en-US"/>
        </w:rPr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97" w:rsidRDefault="00481A97">
      <w:pPr>
        <w:spacing w:after="0" w:line="240" w:lineRule="auto"/>
      </w:pPr>
      <w:r>
        <w:separator/>
      </w:r>
    </w:p>
  </w:endnote>
  <w:endnote w:type="continuationSeparator" w:id="0">
    <w:p w:rsidR="00481A97" w:rsidRDefault="0048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5084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5084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97" w:rsidRDefault="00481A97">
      <w:pPr>
        <w:spacing w:after="0" w:line="240" w:lineRule="auto"/>
      </w:pPr>
      <w:r>
        <w:separator/>
      </w:r>
    </w:p>
  </w:footnote>
  <w:footnote w:type="continuationSeparator" w:id="0">
    <w:p w:rsidR="00481A97" w:rsidRDefault="0048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42979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3372"/>
    <w:multiLevelType w:val="hybridMultilevel"/>
    <w:tmpl w:val="FE02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74405"/>
    <w:multiLevelType w:val="hybridMultilevel"/>
    <w:tmpl w:val="4284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2E941A8F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948EF"/>
    <w:multiLevelType w:val="hybridMultilevel"/>
    <w:tmpl w:val="FE02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F7AF8"/>
    <w:multiLevelType w:val="hybridMultilevel"/>
    <w:tmpl w:val="FE02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B73E1B"/>
    <w:multiLevelType w:val="hybridMultilevel"/>
    <w:tmpl w:val="FE02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93F22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E7CCC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111DC"/>
    <w:multiLevelType w:val="hybridMultilevel"/>
    <w:tmpl w:val="FE02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8"/>
  </w:num>
  <w:num w:numId="5">
    <w:abstractNumId w:val="22"/>
  </w:num>
  <w:num w:numId="6">
    <w:abstractNumId w:val="14"/>
  </w:num>
  <w:num w:numId="7">
    <w:abstractNumId w:val="30"/>
  </w:num>
  <w:num w:numId="8">
    <w:abstractNumId w:val="6"/>
  </w:num>
  <w:num w:numId="9">
    <w:abstractNumId w:val="20"/>
  </w:num>
  <w:num w:numId="10">
    <w:abstractNumId w:val="4"/>
  </w:num>
  <w:num w:numId="11">
    <w:abstractNumId w:val="18"/>
  </w:num>
  <w:num w:numId="12">
    <w:abstractNumId w:val="19"/>
  </w:num>
  <w:num w:numId="13">
    <w:abstractNumId w:val="15"/>
  </w:num>
  <w:num w:numId="14">
    <w:abstractNumId w:val="28"/>
  </w:num>
  <w:num w:numId="15">
    <w:abstractNumId w:val="29"/>
  </w:num>
  <w:num w:numId="16">
    <w:abstractNumId w:val="26"/>
  </w:num>
  <w:num w:numId="17">
    <w:abstractNumId w:val="7"/>
  </w:num>
  <w:num w:numId="18">
    <w:abstractNumId w:val="10"/>
  </w:num>
  <w:num w:numId="19">
    <w:abstractNumId w:val="17"/>
  </w:num>
  <w:num w:numId="20">
    <w:abstractNumId w:val="2"/>
  </w:num>
  <w:num w:numId="21">
    <w:abstractNumId w:val="3"/>
  </w:num>
  <w:num w:numId="22">
    <w:abstractNumId w:val="21"/>
  </w:num>
  <w:num w:numId="23">
    <w:abstractNumId w:val="1"/>
  </w:num>
  <w:num w:numId="24">
    <w:abstractNumId w:val="27"/>
  </w:num>
  <w:num w:numId="25">
    <w:abstractNumId w:val="24"/>
  </w:num>
  <w:num w:numId="26">
    <w:abstractNumId w:val="12"/>
  </w:num>
  <w:num w:numId="27">
    <w:abstractNumId w:val="13"/>
  </w:num>
  <w:num w:numId="28">
    <w:abstractNumId w:val="23"/>
  </w:num>
  <w:num w:numId="29">
    <w:abstractNumId w:val="16"/>
  </w:num>
  <w:num w:numId="30">
    <w:abstractNumId w:val="31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113B7"/>
    <w:rsid w:val="000227FF"/>
    <w:rsid w:val="000570B1"/>
    <w:rsid w:val="00071BCE"/>
    <w:rsid w:val="0007708C"/>
    <w:rsid w:val="00092B32"/>
    <w:rsid w:val="000A38A6"/>
    <w:rsid w:val="000C653A"/>
    <w:rsid w:val="000F08D4"/>
    <w:rsid w:val="00120393"/>
    <w:rsid w:val="00124B6F"/>
    <w:rsid w:val="00143DF8"/>
    <w:rsid w:val="001C5D0F"/>
    <w:rsid w:val="001E4A55"/>
    <w:rsid w:val="001F451C"/>
    <w:rsid w:val="00202887"/>
    <w:rsid w:val="00247640"/>
    <w:rsid w:val="00270215"/>
    <w:rsid w:val="00295CD7"/>
    <w:rsid w:val="002B1196"/>
    <w:rsid w:val="002F0134"/>
    <w:rsid w:val="002F12D3"/>
    <w:rsid w:val="0030215C"/>
    <w:rsid w:val="00303105"/>
    <w:rsid w:val="0030343D"/>
    <w:rsid w:val="003058D9"/>
    <w:rsid w:val="00320777"/>
    <w:rsid w:val="00347DCE"/>
    <w:rsid w:val="0039278A"/>
    <w:rsid w:val="0039428C"/>
    <w:rsid w:val="00397B37"/>
    <w:rsid w:val="003A19AE"/>
    <w:rsid w:val="003B5E1B"/>
    <w:rsid w:val="003C2661"/>
    <w:rsid w:val="003E6F37"/>
    <w:rsid w:val="003F6151"/>
    <w:rsid w:val="00417DE1"/>
    <w:rsid w:val="00425CDB"/>
    <w:rsid w:val="00430C03"/>
    <w:rsid w:val="004415B9"/>
    <w:rsid w:val="004526FD"/>
    <w:rsid w:val="00452CFF"/>
    <w:rsid w:val="00461B1B"/>
    <w:rsid w:val="00465D49"/>
    <w:rsid w:val="00481A97"/>
    <w:rsid w:val="004B2F97"/>
    <w:rsid w:val="004C71A0"/>
    <w:rsid w:val="004D3C7D"/>
    <w:rsid w:val="004E1036"/>
    <w:rsid w:val="004F1E6C"/>
    <w:rsid w:val="004F7781"/>
    <w:rsid w:val="00525FD3"/>
    <w:rsid w:val="0052655A"/>
    <w:rsid w:val="005628F9"/>
    <w:rsid w:val="00573459"/>
    <w:rsid w:val="00582666"/>
    <w:rsid w:val="005B0775"/>
    <w:rsid w:val="005C0CB4"/>
    <w:rsid w:val="005D56AC"/>
    <w:rsid w:val="005D571B"/>
    <w:rsid w:val="005D77F1"/>
    <w:rsid w:val="00614FE4"/>
    <w:rsid w:val="00615A78"/>
    <w:rsid w:val="0062487D"/>
    <w:rsid w:val="00627B24"/>
    <w:rsid w:val="006365BA"/>
    <w:rsid w:val="0063722A"/>
    <w:rsid w:val="00643F67"/>
    <w:rsid w:val="00656E6E"/>
    <w:rsid w:val="00671A45"/>
    <w:rsid w:val="00690353"/>
    <w:rsid w:val="006E1F62"/>
    <w:rsid w:val="007111B9"/>
    <w:rsid w:val="00731AF4"/>
    <w:rsid w:val="00755B03"/>
    <w:rsid w:val="007801E8"/>
    <w:rsid w:val="007920B5"/>
    <w:rsid w:val="00792ED5"/>
    <w:rsid w:val="007B180F"/>
    <w:rsid w:val="007C0E27"/>
    <w:rsid w:val="007E5A8A"/>
    <w:rsid w:val="007E71E2"/>
    <w:rsid w:val="00800943"/>
    <w:rsid w:val="00807B4C"/>
    <w:rsid w:val="00812A18"/>
    <w:rsid w:val="008378B8"/>
    <w:rsid w:val="00840302"/>
    <w:rsid w:val="00855414"/>
    <w:rsid w:val="008750DD"/>
    <w:rsid w:val="00875FAE"/>
    <w:rsid w:val="008F6A9E"/>
    <w:rsid w:val="00902445"/>
    <w:rsid w:val="00907BFA"/>
    <w:rsid w:val="0091538A"/>
    <w:rsid w:val="00920545"/>
    <w:rsid w:val="00932F2D"/>
    <w:rsid w:val="0094118F"/>
    <w:rsid w:val="009449BE"/>
    <w:rsid w:val="009532D8"/>
    <w:rsid w:val="00964A56"/>
    <w:rsid w:val="00970A8D"/>
    <w:rsid w:val="009F148C"/>
    <w:rsid w:val="009F6D1B"/>
    <w:rsid w:val="00A0259A"/>
    <w:rsid w:val="00A179A2"/>
    <w:rsid w:val="00A239EC"/>
    <w:rsid w:val="00A37A4B"/>
    <w:rsid w:val="00A6072F"/>
    <w:rsid w:val="00A728C1"/>
    <w:rsid w:val="00A76E57"/>
    <w:rsid w:val="00AC7EEE"/>
    <w:rsid w:val="00AF7F7A"/>
    <w:rsid w:val="00B0410F"/>
    <w:rsid w:val="00B04BD5"/>
    <w:rsid w:val="00B15F2E"/>
    <w:rsid w:val="00B700FA"/>
    <w:rsid w:val="00B847B5"/>
    <w:rsid w:val="00B862E3"/>
    <w:rsid w:val="00B93171"/>
    <w:rsid w:val="00BB622E"/>
    <w:rsid w:val="00BC0014"/>
    <w:rsid w:val="00BC5D32"/>
    <w:rsid w:val="00C0148F"/>
    <w:rsid w:val="00C049F6"/>
    <w:rsid w:val="00C22421"/>
    <w:rsid w:val="00C43DD0"/>
    <w:rsid w:val="00C5498B"/>
    <w:rsid w:val="00CA7F44"/>
    <w:rsid w:val="00CC582A"/>
    <w:rsid w:val="00CE7AA4"/>
    <w:rsid w:val="00CF52D5"/>
    <w:rsid w:val="00CF57DB"/>
    <w:rsid w:val="00D021A3"/>
    <w:rsid w:val="00D2153C"/>
    <w:rsid w:val="00D52CE1"/>
    <w:rsid w:val="00D603D9"/>
    <w:rsid w:val="00D61D32"/>
    <w:rsid w:val="00D63B2D"/>
    <w:rsid w:val="00D75EB8"/>
    <w:rsid w:val="00DA33C7"/>
    <w:rsid w:val="00DB2D91"/>
    <w:rsid w:val="00DB6F31"/>
    <w:rsid w:val="00E048AA"/>
    <w:rsid w:val="00E44C17"/>
    <w:rsid w:val="00E50459"/>
    <w:rsid w:val="00E73B91"/>
    <w:rsid w:val="00E7716F"/>
    <w:rsid w:val="00E944C8"/>
    <w:rsid w:val="00E97050"/>
    <w:rsid w:val="00EF1F23"/>
    <w:rsid w:val="00F0351A"/>
    <w:rsid w:val="00F22A64"/>
    <w:rsid w:val="00F50848"/>
    <w:rsid w:val="00F54C53"/>
    <w:rsid w:val="00F61684"/>
    <w:rsid w:val="00F73C4F"/>
    <w:rsid w:val="00F84F3A"/>
    <w:rsid w:val="00F904D2"/>
    <w:rsid w:val="00F92503"/>
    <w:rsid w:val="00FA0754"/>
    <w:rsid w:val="00FA6471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33A2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D63B2D"/>
    <w:rPr>
      <w:color w:val="0000FF"/>
      <w:u w:val="single"/>
    </w:rPr>
  </w:style>
  <w:style w:type="paragraph" w:customStyle="1" w:styleId="Cele">
    <w:name w:val="Cele"/>
    <w:basedOn w:val="Tekstpodstawowy"/>
    <w:rsid w:val="001C5D0F"/>
    <w:pPr>
      <w:tabs>
        <w:tab w:val="left" w:pos="-5814"/>
        <w:tab w:val="left" w:pos="720"/>
      </w:tabs>
      <w:spacing w:before="120"/>
      <w:ind w:left="900" w:hanging="540"/>
    </w:pPr>
  </w:style>
  <w:style w:type="character" w:customStyle="1" w:styleId="WW8Num2z2">
    <w:name w:val="WW8Num2z2"/>
    <w:rsid w:val="00B04BD5"/>
  </w:style>
  <w:style w:type="character" w:customStyle="1" w:styleId="WW8Num2z3">
    <w:name w:val="WW8Num2z3"/>
    <w:rsid w:val="00B04BD5"/>
  </w:style>
  <w:style w:type="paragraph" w:customStyle="1" w:styleId="western">
    <w:name w:val="western"/>
    <w:basedOn w:val="Normalny"/>
    <w:rsid w:val="00CA7F44"/>
    <w:pPr>
      <w:suppressAutoHyphens/>
      <w:spacing w:before="280" w:after="142"/>
    </w:pPr>
    <w:rPr>
      <w:rFonts w:ascii="Calibri" w:eastAsia="Times New Roman" w:hAnsi="Calibri" w:cs="Calibri"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C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ng-star-inserted">
    <w:name w:val="ng-star-inserted"/>
    <w:basedOn w:val="Domylnaczcionkaakapitu"/>
    <w:rsid w:val="00F7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pozytorium.akademiabialska.pl/items/525fbfe8-e7f3-4c4a-a288-304bf41e2a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1842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10</cp:revision>
  <cp:lastPrinted>2022-03-30T09:01:00Z</cp:lastPrinted>
  <dcterms:created xsi:type="dcterms:W3CDTF">2022-10-24T08:46:00Z</dcterms:created>
  <dcterms:modified xsi:type="dcterms:W3CDTF">2025-04-29T11:26:00Z</dcterms:modified>
</cp:coreProperties>
</file>