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47CC" w:rsidRDefault="00B904FD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347CC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jc w:val="center"/>
            </w:pPr>
            <w:r>
              <w:t>Nazwa przedmiotu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ek4"/>
              <w:widowControl w:val="0"/>
              <w:snapToGrid w:val="0"/>
              <w:spacing w:before="40" w:after="40"/>
            </w:pPr>
            <w:r>
              <w:t>Statystyka opisowa</w:t>
            </w:r>
          </w:p>
        </w:tc>
      </w:tr>
    </w:tbl>
    <w:p w:rsidR="00A347CC" w:rsidRDefault="00B904FD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Stacjonarne/Niestacjonarne</w:t>
            </w:r>
          </w:p>
        </w:tc>
      </w:tr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</w:pPr>
            <w:r>
              <w:t>Studia I stopnia</w:t>
            </w:r>
          </w:p>
        </w:tc>
      </w:tr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</w:pPr>
            <w:r>
              <w:t>Praktyczny</w:t>
            </w:r>
          </w:p>
        </w:tc>
      </w:tr>
    </w:tbl>
    <w:p w:rsidR="00A347CC" w:rsidRDefault="00A347CC">
      <w:pPr>
        <w:sectPr w:rsidR="00A347CC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formProt w:val="0"/>
          <w:titlePg/>
          <w:docGrid w:linePitch="360"/>
        </w:sectPr>
      </w:pPr>
    </w:p>
    <w:p w:rsidR="00A347CC" w:rsidRDefault="00A347CC">
      <w:pPr>
        <w:pStyle w:val="Pytania"/>
      </w:pPr>
    </w:p>
    <w:p w:rsidR="00A347CC" w:rsidRDefault="00A347CC">
      <w:pPr>
        <w:sectPr w:rsidR="00A347CC">
          <w:type w:val="continuous"/>
          <w:pgSz w:w="11906" w:h="16838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-</w:t>
            </w:r>
          </w:p>
        </w:tc>
      </w:tr>
      <w:tr w:rsidR="00A347CC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E4170E">
            <w:pPr>
              <w:pStyle w:val="Odpowiedzi"/>
              <w:widowControl w:val="0"/>
              <w:snapToGrid w:val="0"/>
            </w:pPr>
            <w:r>
              <w:t>Dr Ewa Łazuka; dr Katarzyna Ziętek-Kwaśniewska</w:t>
            </w:r>
            <w:r w:rsidR="00877E3C">
              <w:t>; dr Kamil Powroźnik</w:t>
            </w:r>
          </w:p>
        </w:tc>
      </w:tr>
    </w:tbl>
    <w:p w:rsidR="00A347CC" w:rsidRDefault="00B904FD">
      <w:pPr>
        <w:pStyle w:val="Punktygwne"/>
        <w:spacing w:after="40"/>
      </w:pPr>
      <w:r>
        <w:t>2. Ogólna charakterystyka przedmiotu</w:t>
      </w: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347C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ind w:left="360" w:hanging="360"/>
            </w:pPr>
            <w:r>
              <w:t>2.1. Przynależność do grupy przedmiotu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Kierunkowy/praktyczny</w:t>
            </w:r>
          </w:p>
        </w:tc>
      </w:tr>
      <w:tr w:rsidR="00A347C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ind w:left="360" w:hanging="360"/>
            </w:pPr>
            <w:r>
              <w:t>2.2. Liczba ECTS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4</w:t>
            </w:r>
          </w:p>
        </w:tc>
      </w:tr>
      <w:tr w:rsidR="00A347C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ind w:left="360" w:hanging="360"/>
            </w:pPr>
            <w:r>
              <w:t>2.3. Język wykładów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Polski</w:t>
            </w:r>
          </w:p>
        </w:tc>
      </w:tr>
      <w:tr w:rsidR="00A347C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I</w:t>
            </w:r>
          </w:p>
        </w:tc>
      </w:tr>
      <w:tr w:rsidR="00A347C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ytania"/>
              <w:widowControl w:val="0"/>
              <w:ind w:left="360" w:hanging="360"/>
            </w:pPr>
            <w:r>
              <w:t>2.5.Kryterium doboru uczestników zajęć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Odpowiedzi"/>
              <w:widowControl w:val="0"/>
              <w:snapToGrid w:val="0"/>
            </w:pPr>
            <w:r>
              <w:t>-</w:t>
            </w:r>
          </w:p>
        </w:tc>
      </w:tr>
    </w:tbl>
    <w:p w:rsidR="00A347CC" w:rsidRDefault="00B904FD">
      <w:pPr>
        <w:pStyle w:val="Punktygwne"/>
        <w:numPr>
          <w:ilvl w:val="0"/>
          <w:numId w:val="3"/>
        </w:numPr>
      </w:pPr>
      <w:r>
        <w:t>Efekty uczenia się i sposób prowadzenia zajęć</w:t>
      </w:r>
    </w:p>
    <w:p w:rsidR="00A347CC" w:rsidRDefault="00B904FD">
      <w:pPr>
        <w:pStyle w:val="Podpunkty"/>
        <w:numPr>
          <w:ilvl w:val="1"/>
          <w:numId w:val="3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A347CC" w:rsidRDefault="00A347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648"/>
      </w:tblGrid>
      <w:tr w:rsidR="00A347CC">
        <w:trPr>
          <w:cantSplit/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</w:pPr>
            <w: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</w:pPr>
            <w:r>
              <w:t>Cele przedmiotu</w:t>
            </w:r>
          </w:p>
        </w:tc>
      </w:tr>
      <w:tr w:rsidR="00A347CC">
        <w:trPr>
          <w:cantSplit/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pStyle w:val="Nagwkitablic"/>
              <w:widowControl w:val="0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pStyle w:val="Nagwkitablic"/>
              <w:widowControl w:val="0"/>
              <w:snapToGrid w:val="0"/>
            </w:pPr>
          </w:p>
        </w:tc>
      </w:tr>
      <w:tr w:rsidR="00A347CC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C" w:rsidRDefault="00B904FD">
            <w:pPr>
              <w:widowControl w:val="0"/>
              <w:spacing w:after="0"/>
              <w:jc w:val="both"/>
            </w:pPr>
            <w:r>
              <w:rPr>
                <w:sz w:val="20"/>
                <w:szCs w:val="18"/>
              </w:rPr>
              <w:t>Zapoznanie studentów z pojęciami i metodami opisu statystycznego. Przedstawienie możliwości i korzyści stosowania statystyki w rachunkowości.</w:t>
            </w:r>
          </w:p>
        </w:tc>
      </w:tr>
      <w:tr w:rsidR="00A347CC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C" w:rsidRDefault="00B904F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Kształcenie umiejętności praktycznego wykorzystania metod statystycznych w finansach i rachunkowości oraz umiejętności interpretacji otrzymanych wyników obliczeń.</w:t>
            </w:r>
          </w:p>
        </w:tc>
      </w:tr>
      <w:tr w:rsidR="00A347CC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centralniewrubryce"/>
              <w:widowControl w:val="0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C" w:rsidRDefault="00B904F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Przygotowanie studentów do samodzielnego korzystania z metod statystycznych. Kształtowanie postawy otwartości na możliwości wykorzystania statystyki w finansach i rachunkowości.</w:t>
            </w:r>
          </w:p>
        </w:tc>
      </w:tr>
    </w:tbl>
    <w:p w:rsidR="00A347CC" w:rsidRDefault="00A347CC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A347CC" w:rsidRDefault="00B904FD">
      <w:pPr>
        <w:pStyle w:val="Podpunkty"/>
        <w:numPr>
          <w:ilvl w:val="1"/>
          <w:numId w:val="3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:rsidR="00A347CC" w:rsidRDefault="00A347CC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06"/>
        <w:gridCol w:w="1132"/>
        <w:gridCol w:w="905"/>
        <w:gridCol w:w="907"/>
        <w:gridCol w:w="906"/>
        <w:gridCol w:w="907"/>
      </w:tblGrid>
      <w:tr w:rsidR="00A347CC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uczenia się (symbole)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before="20" w:line="254" w:lineRule="auto"/>
            </w:pPr>
            <w:r>
              <w:t>Sposób realizacji (zaznaczyć „X”)</w:t>
            </w:r>
          </w:p>
        </w:tc>
      </w:tr>
      <w:tr w:rsidR="00A347CC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before="20" w:line="254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before="20" w:line="254" w:lineRule="auto"/>
            </w:pPr>
            <w:r>
              <w:t>NST</w:t>
            </w:r>
          </w:p>
        </w:tc>
      </w:tr>
      <w:tr w:rsidR="00A347CC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A347CC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7CC" w:rsidRDefault="00B904F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istotę opisu statystycznego i definiuje podstawowe pojęcia w tym zakresie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FIR_W07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A347CC" w:rsidRDefault="00B904FD">
            <w:pPr>
              <w:pStyle w:val="wrubryce"/>
              <w:widowControl w:val="0"/>
            </w:pPr>
            <w:r>
              <w:t>podstawowe metody i miary statystyczne w zakresie opisu struktury, korelacji, regresji i dynamiki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A347CC" w:rsidRDefault="00B904FD">
            <w:pPr>
              <w:pStyle w:val="wrubryce"/>
              <w:widowControl w:val="0"/>
            </w:pPr>
            <w:r>
              <w:t>potrafi wykonać analizę oraz dokonać interpretacji wybranych zjawisk ekonomicznych i społecznych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wrubryce"/>
              <w:widowControl w:val="0"/>
            </w:pPr>
            <w:r>
              <w:t>zna podstawowe narzędzia statystyczne wspomagające podejmowanie decyzji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wrubryce"/>
              <w:widowControl w:val="0"/>
            </w:pPr>
            <w:r>
              <w:t>potrafi dobierać właściwe metody statystyki do analizowanych problemów badawczych.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FIR_U02</w:t>
            </w:r>
          </w:p>
          <w:p w:rsidR="00A347CC" w:rsidRDefault="00B904FD">
            <w:pPr>
              <w:widowControl w:val="0"/>
              <w:snapToGrid w:val="0"/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FIR_U06</w:t>
            </w:r>
          </w:p>
          <w:p w:rsidR="00A347CC" w:rsidRDefault="00B904FD">
            <w:pPr>
              <w:widowControl w:val="0"/>
              <w:snapToGrid w:val="0"/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FIR_U07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przeprowadzić proste obliczenia statystyczne. Zna interpretację miar opisu statystycznego.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wrubryce"/>
              <w:widowControl w:val="0"/>
            </w:pPr>
            <w:r>
              <w:t>analizować dane przedstawione na wykresie, oraz samodzielnie dane w ten sposób przedstawiać.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wrubryce"/>
              <w:widowControl w:val="0"/>
            </w:pPr>
            <w:r>
              <w:t>wykorzystać metody statystyczne do przeprowadzenia analizy ekonomiczno-finansowej podmiotu gospodarczego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7CC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A347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7CC" w:rsidRDefault="00B904FD">
            <w:pPr>
              <w:pStyle w:val="wrubryce"/>
              <w:widowControl w:val="0"/>
              <w:jc w:val="left"/>
              <w:rPr>
                <w:highlight w:val="yellow"/>
              </w:rPr>
            </w:pPr>
            <w:r>
              <w:t>Student wykazuje zainteresowanie zdobywaniem nowej wiedzy z zakresu metod statystyki.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Podpunkty"/>
              <w:widowControl w:val="0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sz w:val="18"/>
              </w:rPr>
              <w:t>FIR_K07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47CC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centralniewrubryce"/>
              <w:widowControl w:val="0"/>
              <w:spacing w:line="254" w:lineRule="auto"/>
            </w:pPr>
            <w:r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A347CC" w:rsidRDefault="00B904FD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18"/>
              </w:rPr>
              <w:t>Ma świadomość roli metod statystycznych w opisie kształtowania się prawidłowości zjawisk w zakresie finansów i rachunkowości.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A347CC">
            <w:pPr>
              <w:pStyle w:val="Podpunkty"/>
              <w:widowControl w:val="0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347CC" w:rsidRDefault="00A347CC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A347CC" w:rsidRDefault="00B904FD">
      <w:pPr>
        <w:pStyle w:val="Podpunkty"/>
        <w:spacing w:before="120" w:after="80"/>
        <w:rPr>
          <w:szCs w:val="22"/>
        </w:rPr>
      </w:pPr>
      <w:r>
        <w:t xml:space="preserve">3.3. Formy zajęć dydaktycznych i ich wymiar godzinowy </w:t>
      </w:r>
      <w:r>
        <w:rPr>
          <w:szCs w:val="22"/>
        </w:rPr>
        <w:t>- Studia stacjonarne (ST),  Studia niestacjonarne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851"/>
        <w:gridCol w:w="850"/>
        <w:gridCol w:w="852"/>
        <w:gridCol w:w="992"/>
        <w:gridCol w:w="992"/>
        <w:gridCol w:w="850"/>
        <w:gridCol w:w="850"/>
        <w:gridCol w:w="1702"/>
        <w:gridCol w:w="578"/>
        <w:gridCol w:w="838"/>
      </w:tblGrid>
      <w:tr w:rsidR="00A347CC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A347CC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347CC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widowControl w:val="0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A347CC" w:rsidRDefault="00A347CC">
      <w:pPr>
        <w:pStyle w:val="Tekstpodstawowy"/>
        <w:tabs>
          <w:tab w:val="left" w:pos="-5814"/>
        </w:tabs>
      </w:pPr>
    </w:p>
    <w:p w:rsidR="00A347CC" w:rsidRDefault="00A347CC">
      <w:pPr>
        <w:pStyle w:val="Tekstpodstawowy"/>
        <w:tabs>
          <w:tab w:val="left" w:pos="-5814"/>
        </w:tabs>
      </w:pPr>
    </w:p>
    <w:p w:rsidR="00A347CC" w:rsidRDefault="00B904FD">
      <w:pPr>
        <w:pStyle w:val="Podpunkty"/>
        <w:rPr>
          <w:b w:val="0"/>
        </w:rPr>
      </w:pPr>
      <w:r>
        <w:t xml:space="preserve">3.4. Treści kształcenia </w:t>
      </w:r>
      <w:r>
        <w:rPr>
          <w:b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A347CC" w:rsidRDefault="00A347CC">
      <w:pPr>
        <w:pStyle w:val="Podpunkty"/>
      </w:pPr>
    </w:p>
    <w:p w:rsidR="00A347CC" w:rsidRDefault="00A347CC">
      <w:pPr>
        <w:pStyle w:val="Nagwkitablic"/>
        <w:jc w:val="left"/>
      </w:pPr>
    </w:p>
    <w:p w:rsidR="00A347CC" w:rsidRDefault="00A347CC">
      <w:pPr>
        <w:pStyle w:val="Nagwkitablic"/>
        <w:jc w:val="left"/>
      </w:pPr>
    </w:p>
    <w:p w:rsidR="00A347CC" w:rsidRDefault="00A347CC">
      <w:pPr>
        <w:pStyle w:val="Nagwkitablic"/>
        <w:jc w:val="left"/>
      </w:pPr>
    </w:p>
    <w:p w:rsidR="00A347CC" w:rsidRDefault="00B904FD">
      <w:pPr>
        <w:pStyle w:val="Nagwkitablic"/>
        <w:jc w:val="left"/>
      </w:pPr>
      <w:r>
        <w:t>RODZAJ ZAJĘĆ: WYKŁAD</w:t>
      </w:r>
    </w:p>
    <w:p w:rsidR="00A347CC" w:rsidRDefault="00A347CC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347CC">
        <w:trPr>
          <w:cantSplit/>
          <w:trHeight w:val="31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Sposób realizacji (zaznaczyć „X”)</w:t>
            </w:r>
          </w:p>
        </w:tc>
      </w:tr>
      <w:tr w:rsidR="00A347CC">
        <w:trPr>
          <w:cantSplit/>
          <w:trHeight w:val="2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NST</w:t>
            </w:r>
          </w:p>
        </w:tc>
      </w:tr>
      <w:tr w:rsidR="00A347CC">
        <w:trPr>
          <w:cantSplit/>
          <w:trHeight w:val="125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347CC" w:rsidRDefault="00A347CC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Przedmiot i zadania statystyki. Podstawowe pojęcia: zjawiska masowe, populacja i próba, cechy statystyczne, dane statystyczne, szeregi statystyczne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Statystyczny opis struktury. Miary przeciętne, dyspersji i asymetrii opisu rozkładu empirycznego. Konstrukcja miar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Statystyczny opis korelacji. Szeregi i tablice korelacyjne. Siła i kierunek korelacji. Wybrane współczynniki korelacji cech mierzalnych i niemierzalnych. Konstrukcja mierników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Statystyczny opis regresji. Klasyczny model regresji liniowej. Zapis liniowej zależności między zmiennymi. Estymacja parametrów funkcji regresji. Interpretacja ocen parametrów. Mierniki dopasowania funkcji regresji. Interpretacja mierników dopasowania.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Opis dynamiki zjawisk. Dynamika w krótkim i długim okresie. Przyrosty absolutne i względne. Indeksy indywidualne i agregatowe. Liniowa funkcja trendu. Konstrukcja miar dynamiki i ich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</w:tbl>
    <w:p w:rsidR="00A347CC" w:rsidRDefault="00A347CC">
      <w:pPr>
        <w:pStyle w:val="tekst"/>
        <w:ind w:left="0"/>
      </w:pPr>
    </w:p>
    <w:p w:rsidR="00A347CC" w:rsidRDefault="00A347CC">
      <w:pPr>
        <w:pStyle w:val="Nagwkitablic"/>
        <w:jc w:val="left"/>
      </w:pPr>
    </w:p>
    <w:p w:rsidR="00A347CC" w:rsidRDefault="00B904FD">
      <w:pPr>
        <w:pStyle w:val="Nagwkitablic"/>
        <w:jc w:val="left"/>
      </w:pPr>
      <w:r>
        <w:t>RODZAJ ZAJĘĆ: ĆWICZENIA</w:t>
      </w:r>
    </w:p>
    <w:p w:rsidR="00A347CC" w:rsidRDefault="00A347CC">
      <w:pPr>
        <w:pStyle w:val="Nagwkitablic"/>
        <w:jc w:val="left"/>
      </w:pPr>
    </w:p>
    <w:tbl>
      <w:tblPr>
        <w:tblpPr w:leftFromText="141" w:rightFromText="141" w:vertAnchor="text" w:tblpY="1"/>
        <w:tblW w:w="8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347CC">
        <w:trPr>
          <w:cantSplit/>
          <w:trHeight w:val="31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Sposób realizacji (zaznaczyć „X”)</w:t>
            </w:r>
          </w:p>
        </w:tc>
      </w:tr>
      <w:tr w:rsidR="00A347CC">
        <w:trPr>
          <w:cantSplit/>
          <w:trHeight w:val="2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NST</w:t>
            </w:r>
          </w:p>
        </w:tc>
      </w:tr>
      <w:tr w:rsidR="00A347CC">
        <w:trPr>
          <w:cantSplit/>
          <w:trHeight w:val="125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347CC" w:rsidRDefault="00A347CC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obejmujące podstawowe pojęcia: zjawiska masowe, populacja i próba, cechy statystyczne, dane statystyczne, szeregi statystyczne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U1, 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dotyczące miar przeciętnych, dyspersji i asymetrii opisu rozkładu empirycznego. Konstrukcja miar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U1, U2, U4, 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z zakresu korelacji. Szeregi i tablice korelacyjne. Siła i kierunek korelacji. Wybrane współczynniki korelacji cech mierzal</w:t>
            </w:r>
            <w:r>
              <w:rPr>
                <w:b w:val="0"/>
                <w:bCs/>
              </w:rPr>
              <w:lastRenderedPageBreak/>
              <w:t>nych i niemierzalnych. Konstrukcja mierników i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lastRenderedPageBreak/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z zakresu regresji. Klasyczny model regresji liniowej. Zapis liniowej zależności między zmiennymi. Estymacja parametrów funkcji regresji. Interpretacja ocen parametrów. Mierniki dopasowania funkcji regresji. Interpretacja mierników dopasowania.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Zadania z zakresu dynamiki zjawisk. Dynamika w krótkim i długim okresie. Przyrosty absolutne i względne. Indeksy indywidualne i agregatowe. Liniowa funkcja trendu. Konstrukcja miar dynamiki i ich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</w:tbl>
    <w:p w:rsidR="00A347CC" w:rsidRDefault="00A347CC">
      <w:pPr>
        <w:pStyle w:val="tekst"/>
        <w:ind w:left="0"/>
      </w:pPr>
    </w:p>
    <w:p w:rsidR="00A347CC" w:rsidRDefault="00A347CC">
      <w:pPr>
        <w:pStyle w:val="tekst"/>
      </w:pPr>
    </w:p>
    <w:p w:rsidR="00A347CC" w:rsidRDefault="00B904FD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>
        <w:rPr>
          <w:b w:val="0"/>
        </w:rPr>
        <w:t>(wskazanie i opisanie metod prowadzenia zajęć oraz weryfikacji osiągnięcia efektów uczenia się oraz sposobu dokumentacji)</w:t>
      </w:r>
    </w:p>
    <w:p w:rsidR="00A347CC" w:rsidRDefault="00A347CC">
      <w:pPr>
        <w:pStyle w:val="Podpunkty"/>
        <w:spacing w:after="60"/>
        <w:ind w:left="0"/>
        <w:rPr>
          <w:b w:val="0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428"/>
        <w:gridCol w:w="2534"/>
        <w:gridCol w:w="2538"/>
        <w:gridCol w:w="2560"/>
      </w:tblGrid>
      <w:tr w:rsidR="00A347CC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6" w:lineRule="auto"/>
            </w:pPr>
            <w:r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Metody dydaktyczne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Metody weryfikacji efektów uczenia się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47CC" w:rsidRDefault="00B904FD">
            <w:pPr>
              <w:pStyle w:val="Nagwkitablic"/>
              <w:widowControl w:val="0"/>
              <w:spacing w:line="254" w:lineRule="auto"/>
            </w:pPr>
            <w:r>
              <w:t>Sposoby dokumentacji</w:t>
            </w:r>
          </w:p>
        </w:tc>
      </w:tr>
      <w:tr w:rsidR="00A347CC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WIEDZA</w:t>
            </w:r>
          </w:p>
        </w:tc>
      </w:tr>
      <w:tr w:rsidR="00A347C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z wykorzystaniem multimediów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– zaliczenie wykładów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testu</w:t>
            </w:r>
          </w:p>
        </w:tc>
      </w:tr>
      <w:tr w:rsidR="00A347CC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</w:tr>
      <w:tr w:rsidR="00A347C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zadań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– zaliczenie ćwiczeń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zadań</w:t>
            </w:r>
          </w:p>
        </w:tc>
      </w:tr>
      <w:tr w:rsidR="00A347CC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KOMPETENCJE SPOŁECZNE</w:t>
            </w:r>
          </w:p>
        </w:tc>
      </w:tr>
      <w:tr w:rsidR="00A347C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zadań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– zaliczenie ćwiczeń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zadań</w:t>
            </w:r>
          </w:p>
        </w:tc>
      </w:tr>
    </w:tbl>
    <w:p w:rsidR="00A347CC" w:rsidRDefault="00A347CC">
      <w:pPr>
        <w:pStyle w:val="Podpunkty"/>
        <w:spacing w:after="60"/>
        <w:ind w:left="0"/>
        <w:rPr>
          <w:b w:val="0"/>
        </w:rPr>
      </w:pPr>
    </w:p>
    <w:p w:rsidR="00A347CC" w:rsidRDefault="00A347CC">
      <w:pPr>
        <w:pStyle w:val="Podpunkty"/>
        <w:spacing w:after="60"/>
        <w:ind w:left="66"/>
        <w:rPr>
          <w:b w:val="0"/>
        </w:rPr>
      </w:pPr>
    </w:p>
    <w:p w:rsidR="00A347CC" w:rsidRDefault="00B904FD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B904FD" w:rsidTr="00B904F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04FD" w:rsidRDefault="00B904FD">
            <w:pPr>
              <w:pStyle w:val="Nagwkitablic"/>
              <w:spacing w:line="256" w:lineRule="auto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 lub „</w:t>
            </w:r>
            <w:proofErr w:type="spellStart"/>
            <w:r>
              <w:rPr>
                <w:szCs w:val="22"/>
              </w:rPr>
              <w:t>zal</w:t>
            </w:r>
            <w:proofErr w:type="spellEnd"/>
            <w:r>
              <w:rPr>
                <w:szCs w:val="22"/>
              </w:rPr>
              <w:t>.”</w:t>
            </w:r>
          </w:p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B904FD" w:rsidTr="00B904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B904FD" w:rsidTr="00B904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B904FD" w:rsidTr="00B904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A347CC" w:rsidRDefault="00A347CC">
      <w:pPr>
        <w:pStyle w:val="Tekstpodstawowy"/>
        <w:tabs>
          <w:tab w:val="left" w:pos="-5814"/>
        </w:tabs>
        <w:ind w:left="540"/>
      </w:pPr>
    </w:p>
    <w:p w:rsidR="00A347CC" w:rsidRDefault="00A347CC">
      <w:pPr>
        <w:pStyle w:val="Tekstpodstawowy"/>
        <w:tabs>
          <w:tab w:val="left" w:pos="-5814"/>
        </w:tabs>
        <w:ind w:left="540"/>
      </w:pPr>
    </w:p>
    <w:p w:rsidR="00911A79" w:rsidRDefault="00911A79">
      <w:pPr>
        <w:pStyle w:val="Tekstpodstawowy"/>
        <w:tabs>
          <w:tab w:val="left" w:pos="-5814"/>
        </w:tabs>
        <w:ind w:left="540"/>
      </w:pPr>
    </w:p>
    <w:p w:rsidR="00911A79" w:rsidRDefault="00911A79">
      <w:pPr>
        <w:pStyle w:val="Tekstpodstawowy"/>
        <w:tabs>
          <w:tab w:val="left" w:pos="-5814"/>
        </w:tabs>
        <w:ind w:left="540"/>
      </w:pPr>
    </w:p>
    <w:p w:rsidR="00911A79" w:rsidRDefault="00911A79">
      <w:pPr>
        <w:pStyle w:val="Tekstpodstawowy"/>
        <w:tabs>
          <w:tab w:val="left" w:pos="-5814"/>
        </w:tabs>
        <w:ind w:left="540"/>
      </w:pPr>
      <w:bookmarkStart w:id="0" w:name="_GoBack"/>
      <w:bookmarkEnd w:id="0"/>
    </w:p>
    <w:p w:rsidR="00A347CC" w:rsidRDefault="00B904FD">
      <w:pPr>
        <w:pStyle w:val="Podpunkty"/>
        <w:spacing w:before="120"/>
        <w:ind w:left="357"/>
      </w:pPr>
      <w:r>
        <w:lastRenderedPageBreak/>
        <w:t>3.7. Zalecana literatura</w:t>
      </w:r>
    </w:p>
    <w:p w:rsidR="00A347CC" w:rsidRDefault="00A347CC">
      <w:pPr>
        <w:pStyle w:val="Podpunkty"/>
        <w:spacing w:before="120"/>
        <w:ind w:left="357"/>
      </w:pPr>
    </w:p>
    <w:p w:rsidR="00A347CC" w:rsidRDefault="00B904FD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 xml:space="preserve">Podstawowa </w:t>
      </w:r>
    </w:p>
    <w:p w:rsidR="00A347CC" w:rsidRDefault="00B904FD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Balcerowicz-Szkutnik, Maria. Podstawy statystyki w przykładach i zadaniach: statystyka opisowa. Cz. 1 / Maria Balcerowicz-Szkutnik, Włodzimierz Szkutnik. Katowice : Wydawnictwo Śląskiej Wyższej Szkoły Zarządzania im. gen. Jerzego Ziętka, 2006</w:t>
      </w:r>
    </w:p>
    <w:p w:rsidR="00A347CC" w:rsidRDefault="00B904FD">
      <w:pPr>
        <w:pStyle w:val="Akapitzlist"/>
        <w:numPr>
          <w:ilvl w:val="0"/>
          <w:numId w:val="4"/>
        </w:numPr>
        <w:spacing w:before="120" w:after="0" w:line="240" w:lineRule="auto"/>
        <w:rPr>
          <w:sz w:val="22"/>
        </w:rPr>
      </w:pPr>
      <w:r>
        <w:rPr>
          <w:sz w:val="22"/>
        </w:rPr>
        <w:t>J. Jóźwiak, J. Podgórski, „Statystyka od podstaw”, PWE, Warszawa 2006.</w:t>
      </w:r>
    </w:p>
    <w:p w:rsidR="00A347CC" w:rsidRDefault="00B904FD">
      <w:pPr>
        <w:pStyle w:val="Akapitzlist"/>
        <w:numPr>
          <w:ilvl w:val="0"/>
          <w:numId w:val="4"/>
        </w:numPr>
        <w:spacing w:before="120" w:after="0" w:line="240" w:lineRule="auto"/>
        <w:rPr>
          <w:sz w:val="22"/>
        </w:rPr>
      </w:pPr>
      <w:r>
        <w:rPr>
          <w:sz w:val="22"/>
        </w:rPr>
        <w:t xml:space="preserve">Bąk I., Markowicz I., Mojsiewicz M., Statystyka opisowa : przykłady i zadania, </w:t>
      </w:r>
      <w:proofErr w:type="spellStart"/>
      <w:r>
        <w:rPr>
          <w:sz w:val="22"/>
        </w:rPr>
        <w:t>CeDeWu</w:t>
      </w:r>
      <w:proofErr w:type="spellEnd"/>
      <w:r>
        <w:rPr>
          <w:sz w:val="22"/>
        </w:rPr>
        <w:t>, Warszawa, 2020</w:t>
      </w:r>
    </w:p>
    <w:p w:rsidR="00A347CC" w:rsidRDefault="00A347CC">
      <w:pPr>
        <w:pStyle w:val="Tekstpodstawowy"/>
        <w:tabs>
          <w:tab w:val="left" w:pos="-5814"/>
        </w:tabs>
        <w:spacing w:before="120"/>
        <w:rPr>
          <w:bCs/>
          <w:sz w:val="22"/>
        </w:rPr>
      </w:pPr>
    </w:p>
    <w:p w:rsidR="00A347CC" w:rsidRDefault="00B904FD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t>U</w:t>
      </w:r>
      <w:r>
        <w:rPr>
          <w:b/>
          <w:sz w:val="22"/>
        </w:rPr>
        <w:t>zupełniająca</w:t>
      </w:r>
    </w:p>
    <w:p w:rsidR="00A347CC" w:rsidRDefault="00B904FD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Sobczyk M., Statystyka opisowa, Wyd. C.H. Beck, Warszawa, 2010</w:t>
      </w:r>
    </w:p>
    <w:p w:rsidR="00A347CC" w:rsidRDefault="00B904FD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Starzyńska W. (red.), Podstawy statystyki : podręcznik, </w:t>
      </w:r>
      <w:proofErr w:type="spellStart"/>
      <w:r>
        <w:rPr>
          <w:rFonts w:eastAsia="Calibri"/>
          <w:sz w:val="22"/>
          <w:szCs w:val="22"/>
        </w:rPr>
        <w:t>Difin</w:t>
      </w:r>
      <w:proofErr w:type="spellEnd"/>
      <w:r>
        <w:rPr>
          <w:rFonts w:eastAsia="Calibri"/>
          <w:sz w:val="22"/>
          <w:szCs w:val="22"/>
        </w:rPr>
        <w:t>, Warszawa, 2009</w:t>
      </w:r>
    </w:p>
    <w:p w:rsidR="00A347CC" w:rsidRDefault="00B904FD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Bielecka A., Statystyka w biznesie i ekonomii : teoria i praktyka, Wydawnictwo Wyższej Szkoły Przedsiębiorczości i Zarządzania, Warszawa, 2005</w:t>
      </w:r>
    </w:p>
    <w:p w:rsidR="00A347CC" w:rsidRDefault="00A347CC">
      <w:pPr>
        <w:pStyle w:val="Kolorowalistaakcent11"/>
        <w:tabs>
          <w:tab w:val="left" w:pos="1907"/>
        </w:tabs>
        <w:spacing w:after="0" w:line="240" w:lineRule="auto"/>
        <w:ind w:left="0"/>
      </w:pPr>
    </w:p>
    <w:p w:rsidR="00A347CC" w:rsidRDefault="00B904FD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347CC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A347CC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47CC" w:rsidRDefault="00A347CC">
            <w:pPr>
              <w:widowControl w:val="0"/>
              <w:spacing w:after="0" w:line="254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A347CC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347CC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347CC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347CC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347CC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347CC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347CC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pacing w:before="20" w:after="20" w:line="254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p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p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F4311" w:rsidTr="009F43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1.10.2024</w:t>
            </w:r>
          </w:p>
        </w:tc>
      </w:tr>
      <w:tr w:rsidR="009F4311" w:rsidTr="009F43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Zespół ds. Jakości Kształcenia FIR</w:t>
            </w:r>
          </w:p>
        </w:tc>
      </w:tr>
      <w:tr w:rsidR="009F4311" w:rsidTr="009F43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11" w:rsidRDefault="009F4311">
            <w:r>
              <w:t>Dr Andrzej Borowski</w:t>
            </w:r>
          </w:p>
        </w:tc>
      </w:tr>
    </w:tbl>
    <w:p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sectPr w:rsidR="00A347CC">
      <w:type w:val="continuous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3B" w:rsidRDefault="00B904FD">
      <w:pPr>
        <w:spacing w:after="0" w:line="240" w:lineRule="auto"/>
      </w:pPr>
      <w:r>
        <w:separator/>
      </w:r>
    </w:p>
  </w:endnote>
  <w:endnote w:type="continuationSeparator" w:id="0">
    <w:p w:rsidR="0056523B" w:rsidRDefault="00B9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EE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CC" w:rsidRDefault="00B904FD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47CC" w:rsidRDefault="00B904F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11A7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-45.35pt;margin-top:.05pt;width:5.85pt;height:13.6pt;z-index:-50331647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" o:allowincell="f" filled="f" stroked="f" strokeweight="0">
              <v:textbox inset="0,0,0,0">
                <w:txbxContent>
                  <w:p w:rsidR="00A347CC" w:rsidRDefault="00B904F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11A7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3B" w:rsidRDefault="00B904FD">
      <w:pPr>
        <w:spacing w:after="0" w:line="240" w:lineRule="auto"/>
      </w:pPr>
      <w:r>
        <w:separator/>
      </w:r>
    </w:p>
  </w:footnote>
  <w:footnote w:type="continuationSeparator" w:id="0">
    <w:p w:rsidR="0056523B" w:rsidRDefault="00B9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CC" w:rsidRDefault="00A347CC">
    <w:pPr>
      <w:pStyle w:val="Nagwek"/>
      <w:pBdr>
        <w:bottom w:val="single" w:sz="4" w:space="1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0C32"/>
    <w:multiLevelType w:val="multilevel"/>
    <w:tmpl w:val="1A021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C24B36"/>
    <w:multiLevelType w:val="multilevel"/>
    <w:tmpl w:val="2382B8D0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AE678C"/>
    <w:multiLevelType w:val="multilevel"/>
    <w:tmpl w:val="614AE3C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</w:rPr>
    </w:lvl>
  </w:abstractNum>
  <w:abstractNum w:abstractNumId="3" w15:restartNumberingAfterBreak="0">
    <w:nsid w:val="5AFA6962"/>
    <w:multiLevelType w:val="multilevel"/>
    <w:tmpl w:val="33E2DC9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8523206"/>
    <w:multiLevelType w:val="multilevel"/>
    <w:tmpl w:val="79540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CC"/>
    <w:rsid w:val="0056523B"/>
    <w:rsid w:val="006D246E"/>
    <w:rsid w:val="00877E3C"/>
    <w:rsid w:val="00911A79"/>
    <w:rsid w:val="009F4311"/>
    <w:rsid w:val="00A347CC"/>
    <w:rsid w:val="00B904FD"/>
    <w:rsid w:val="00E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398E"/>
  <w15:docId w15:val="{DFE764D1-38B2-4D7C-8ADA-BF28B7C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qFormat/>
    <w:rPr>
      <w:b w:val="0"/>
      <w:i w:val="0"/>
      <w:sz w:val="2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b w:val="0"/>
    </w:rPr>
  </w:style>
  <w:style w:type="character" w:customStyle="1" w:styleId="WW8Num12z1">
    <w:name w:val="WW8Num12z1"/>
    <w:qFormat/>
    <w:rPr>
      <w:b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Arial Narrow"/>
    </w:rPr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  <w:sz w:val="24"/>
    </w:rPr>
  </w:style>
  <w:style w:type="character" w:customStyle="1" w:styleId="WW8Num15z0">
    <w:name w:val="WW8Num15z0"/>
    <w:qFormat/>
    <w:rPr>
      <w:rFonts w:ascii="Wingdings" w:hAnsi="Wingdings" w:cs="Wingdings"/>
      <w:sz w:val="24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Arial Narro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b w:val="0"/>
    </w:rPr>
  </w:style>
  <w:style w:type="character" w:customStyle="1" w:styleId="WW8Num18z1">
    <w:name w:val="WW8Num18z1"/>
    <w:qFormat/>
    <w:rPr>
      <w:rFonts w:ascii="Courier New" w:hAnsi="Courier New" w:cs="Arial Narro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b w:val="0"/>
    </w:rPr>
  </w:style>
  <w:style w:type="character" w:customStyle="1" w:styleId="WW8Num20z1">
    <w:name w:val="WW8Num20z1"/>
    <w:qFormat/>
    <w:rPr>
      <w:rFonts w:ascii="Courier New" w:hAnsi="Courier New" w:cs="Arial Narro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 Narro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Courier New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 Narro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" w:hAnsi="Symbol" w:cs="Symbol"/>
      <w:b w:val="0"/>
    </w:rPr>
  </w:style>
  <w:style w:type="character" w:customStyle="1" w:styleId="WW8Num29z1">
    <w:name w:val="WW8Num29z1"/>
    <w:qFormat/>
    <w:rPr>
      <w:b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Arial Narrow"/>
    </w:rPr>
  </w:style>
  <w:style w:type="character" w:customStyle="1" w:styleId="WW8Num30z0">
    <w:name w:val="WW8Num30z0"/>
    <w:qFormat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b w:val="0"/>
    </w:rPr>
  </w:style>
  <w:style w:type="character" w:customStyle="1" w:styleId="WW8Num32z1">
    <w:name w:val="WW8Num32z1"/>
    <w:qFormat/>
    <w:rPr>
      <w:rFonts w:ascii="Courier New" w:hAnsi="Courier New" w:cs="Arial Narro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b w:val="0"/>
      <w:i w:val="0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Arial Narro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b w:val="0"/>
    </w:rPr>
  </w:style>
  <w:style w:type="character" w:customStyle="1" w:styleId="WW8Num36z1">
    <w:name w:val="WW8Num36z1"/>
    <w:qFormat/>
    <w:rPr>
      <w:rFonts w:ascii="Courier New" w:hAnsi="Courier New" w:cs="Arial Narro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sz w:val="24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  <w:i w:val="0"/>
      <w:sz w:val="2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Wingdings" w:hAnsi="Wingdings" w:cs="Wingdings"/>
      <w:sz w:val="24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Symbol" w:hAnsi="Symbol" w:cs="Symbol"/>
      <w:b w:val="0"/>
    </w:rPr>
  </w:style>
  <w:style w:type="character" w:customStyle="1" w:styleId="WW8Num44z1">
    <w:name w:val="WW8Num44z1"/>
    <w:qFormat/>
    <w:rPr>
      <w:b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4">
    <w:name w:val="WW8Num44z4"/>
    <w:qFormat/>
    <w:rPr>
      <w:rFonts w:ascii="Courier New" w:hAnsi="Courier New" w:cs="Arial Narrow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Domylnaczcionkaakapitu1">
    <w:name w:val="Domyślna czcionka akapitu1"/>
    <w:qFormat/>
  </w:style>
  <w:style w:type="character" w:customStyle="1" w:styleId="ZnakZnak">
    <w:name w:val="Znak Znak"/>
    <w:qFormat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Znakinumeracji">
    <w:name w:val="Znaki numeracji"/>
    <w:qFormat/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ame">
    <w:name w:val="name"/>
    <w:qFormat/>
    <w:rsid w:val="00A27D4B"/>
  </w:style>
  <w:style w:type="character" w:customStyle="1" w:styleId="value">
    <w:name w:val="value"/>
    <w:qFormat/>
    <w:rsid w:val="00A27D4B"/>
  </w:style>
  <w:style w:type="character" w:styleId="Odwoaniedokomentarza">
    <w:name w:val="annotation reference"/>
    <w:uiPriority w:val="99"/>
    <w:semiHidden/>
    <w:unhideWhenUsed/>
    <w:qFormat/>
    <w:rsid w:val="00D87DCC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D87DCC"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87DCC"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D87DCC"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DC763E"/>
    <w:rPr>
      <w:rFonts w:eastAsia="Calibri"/>
      <w:sz w:val="24"/>
      <w:szCs w:val="24"/>
      <w:lang w:eastAsia="zh-CN"/>
    </w:rPr>
  </w:style>
  <w:style w:type="character" w:customStyle="1" w:styleId="Znakiprzypiswdolnych">
    <w:name w:val="Znaki przypisów dolnych"/>
    <w:uiPriority w:val="99"/>
    <w:unhideWhenUsed/>
    <w:qFormat/>
    <w:rsid w:val="00DC763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wrtext">
    <w:name w:val="wrtext"/>
    <w:qFormat/>
    <w:rsid w:val="009045FF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qFormat/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qFormat/>
    <w:pPr>
      <w:ind w:left="360"/>
    </w:pPr>
    <w:rPr>
      <w:sz w:val="20"/>
    </w:rPr>
  </w:style>
  <w:style w:type="paragraph" w:customStyle="1" w:styleId="tekst">
    <w:name w:val="tekst"/>
    <w:qFormat/>
    <w:pPr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qFormat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qFormat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qFormat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qFormat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qFormat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qFormat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qFormat/>
    <w:pPr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qFormat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qFormat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qFormat/>
    <w:pPr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qFormat/>
    <w:pPr>
      <w:spacing w:after="60"/>
    </w:pPr>
    <w:rPr>
      <w:b/>
      <w:i/>
      <w:color w:val="FF0000"/>
      <w:sz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glacierLTGliederung1">
    <w:name w:val="glacier~LT~Gliederung 1"/>
    <w:qFormat/>
    <w:pPr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87DCC"/>
    <w:rPr>
      <w:szCs w:val="24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DCC"/>
    <w:pPr>
      <w:spacing w:after="0" w:line="240" w:lineRule="auto"/>
    </w:pPr>
    <w:rPr>
      <w:sz w:val="18"/>
      <w:szCs w:val="18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paragraph" w:styleId="Poprawka">
    <w:name w:val="Revision"/>
    <w:uiPriority w:val="71"/>
    <w:qFormat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72"/>
    <w:qFormat/>
    <w:rsid w:val="007315EB"/>
    <w:pPr>
      <w:ind w:left="720"/>
      <w:contextualSpacing/>
    </w:pPr>
  </w:style>
  <w:style w:type="table" w:styleId="Tabela-Siatka">
    <w:name w:val="Table Grid"/>
    <w:basedOn w:val="Standardowy"/>
    <w:uiPriority w:val="39"/>
    <w:rsid w:val="008330D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A12B6B-3466-4D5E-8464-24BC1187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1319</Words>
  <Characters>7914</Characters>
  <Application>Microsoft Office Word</Application>
  <DocSecurity>0</DocSecurity>
  <Lines>65</Lines>
  <Paragraphs>18</Paragraphs>
  <ScaleCrop>false</ScaleCrop>
  <Company>Microsoft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dc:description/>
  <cp:lastModifiedBy>Małgorzata Kruszyńska</cp:lastModifiedBy>
  <cp:revision>14</cp:revision>
  <cp:lastPrinted>2023-08-31T07:29:00Z</cp:lastPrinted>
  <dcterms:created xsi:type="dcterms:W3CDTF">2023-11-06T09:45:00Z</dcterms:created>
  <dcterms:modified xsi:type="dcterms:W3CDTF">2024-12-11T09:34:00Z</dcterms:modified>
  <dc:language>pl-PL</dc:language>
</cp:coreProperties>
</file>