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8E" w:rsidRDefault="003616E1">
      <w:pPr>
        <w:keepNext/>
        <w:tabs>
          <w:tab w:val="left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0728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keepNext/>
              <w:widowControl w:val="0"/>
              <w:tabs>
                <w:tab w:val="left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Praktyka zawodowa cz. 2</w:t>
            </w:r>
          </w:p>
        </w:tc>
      </w:tr>
    </w:tbl>
    <w:p w:rsidR="0090728E" w:rsidRDefault="003616E1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1.  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Finanse i rachunkowość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:rsidR="0090728E" w:rsidRDefault="0090728E">
      <w:pPr>
        <w:sectPr w:rsidR="0090728E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formProt w:val="0"/>
          <w:titlePg/>
          <w:docGrid w:linePitch="360" w:charSpace="4096"/>
        </w:sectPr>
      </w:pPr>
    </w:p>
    <w:p w:rsidR="0090728E" w:rsidRDefault="0090728E">
      <w:pPr>
        <w:tabs>
          <w:tab w:val="left" w:pos="-5643"/>
        </w:tabs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90728E">
      <w:pPr>
        <w:sectPr w:rsidR="0090728E">
          <w:type w:val="continuous"/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90728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Dr Andrzej Borowski</w:t>
            </w:r>
          </w:p>
        </w:tc>
      </w:tr>
    </w:tbl>
    <w:p w:rsidR="0090728E" w:rsidRDefault="003616E1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20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9072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:rsidR="0090728E" w:rsidRDefault="003616E1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:rsidR="0090728E" w:rsidRDefault="003616E1">
      <w:pPr>
        <w:numPr>
          <w:ilvl w:val="1"/>
          <w:numId w:val="1"/>
        </w:num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:rsidR="0090728E" w:rsidRDefault="0090728E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90728E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90728E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Wzmocnienie praktycznego charakteru programu studiów na kierunku Finanse i rachunkowość, w tym zaznajomienie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Pogłębianie wiedzy dotyczącej specyfiki pracy w firmach prywatnych, instytucjach publicznych i organizacjach pozarządowych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Rozwijanie umiejętności rozpoznania, analizowania i rozwiązywania problemów zawodowych, analizowania obowiązujących procedur, wykorzystywania właściwych metod i narzędzi, prawidłowego określania priorytetów.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pStyle w:val="Cele"/>
              <w:widowControl w:val="0"/>
              <w:tabs>
                <w:tab w:val="left" w:pos="426"/>
              </w:tabs>
              <w:overflowPunct w:val="0"/>
              <w:spacing w:before="0"/>
              <w:ind w:left="0" w:firstLine="0"/>
              <w:jc w:val="left"/>
            </w:pPr>
            <w:r>
              <w:t>Włączenie studenta w rzeczywiste procesy pracy, uzupełnianie kompetencji zawodowych oraz społecznych. Dotyczy to także odpowiedzialności za powierzane zadania, pracy indywidualnej i zespołowej, umiejętności organizowania własnego czasu pracy, pracy w określonej strukturze zależności.</w:t>
            </w:r>
          </w:p>
        </w:tc>
      </w:tr>
      <w:tr w:rsidR="0090728E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 oraz podczas pierwszej części praktyk z praktyką z obszaru finansów i rachunkowości oraz ich rozszerzenie.</w:t>
            </w:r>
          </w:p>
        </w:tc>
      </w:tr>
    </w:tbl>
    <w:p w:rsidR="0090728E" w:rsidRDefault="0090728E">
      <w:pPr>
        <w:tabs>
          <w:tab w:val="left" w:pos="-5814"/>
          <w:tab w:val="left" w:pos="720"/>
        </w:tabs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:rsidR="0090728E" w:rsidRDefault="003616E1">
      <w:pPr>
        <w:numPr>
          <w:ilvl w:val="1"/>
          <w:numId w:val="1"/>
        </w:numPr>
        <w:tabs>
          <w:tab w:val="left" w:pos="-5814"/>
          <w:tab w:val="left" w:pos="720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CB4B98" w:rsidRDefault="00CB4B98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6748"/>
        <w:gridCol w:w="1984"/>
      </w:tblGrid>
      <w:tr w:rsidR="0090728E">
        <w:trPr>
          <w:cantSplit/>
          <w:trHeight w:val="42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90728E">
        <w:trPr>
          <w:cantSplit/>
          <w:trHeight w:val="55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profil działalności firmy, obszar działania oraz obowiązki poszczególnych osób i działów w miejscu, gdzie odbywana jest praktyka oraz ich wzajemne powiązania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FIR_W03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FIR_W04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FIR_W05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FIR_W08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FIR_W09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FIR_W10</w:t>
            </w:r>
          </w:p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FIR_W11</w:t>
            </w:r>
          </w:p>
          <w:p w:rsidR="0090728E" w:rsidRDefault="009072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wybrane akty prawne, przepisy i zasady regulujące funkcjonowanie zakładu pracy, w którym odbywana jest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zaawansowaną wiedzę o rodzajach i sposobach sporządzania dokumentów funkcjonujących w organizacji oraz sposobie ich obiegu i archiwizacji, a także programów księgowych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Szczegółowo zna metodykę realizacji różnorodnych zadań w organizacji z obszaru finansów i rachunkowość oraz narzędzia (w tym informatyczne) wspomagające ich realizację i niezbędne dla funkcjonowanie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szczegółową wiedzę dotyczącą mechanizmów funkcjonowania przedsiębiorstw, sektora finansów publicznych, rynków finansowych, banków oraz zakładów ubezpieczeń oraz wybranych instytucji społecznych i relacji między nimi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 jak korzystać z dostępnych narzędzi i kanałów komunikacji, aby zachować prawidłowy przepływ informacji w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Ma wiedzę na temat procesów planowania, kształtowania, rozwoju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optymali-zacji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wykorzystania zasobów w organizacjach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Korzystać zgodnie z zasadami BHP z zasobów przedsiębiorstwa/instytucji niezbędnych do wykonywania pracy oraz ocenić ich przydatność i efektywność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FIR_U02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FIR_U07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FIR_U08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FIR_U10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FIR_U16</w:t>
            </w:r>
          </w:p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czynnie brać udział w codziennych pracach wykonywanych przez specjalistów wykorzystując wiedzę teoretyczną z zakresu finansów i rachunkowości</w:t>
            </w:r>
            <w: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Wykorzystać poznane metody i narzędzia oraz posiadaną wiedzę z zakresu finansów i dziedzin pokrewnych do samodzielnej realizacji powierzonych zadań, specyficznych dla danej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Oszacować czas potrzebny do realizacji zleconego zadania, potrafi samodzielnie opracować i zrealizować harmonogram prac zapewniający dotrzymanie terminów, potrafi pracować indywidualnie i w zespole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z użyciem fachowej terminologii w zakresie działalności zawodowej ze współpracownikami, kontrahentami, klientami oraz interesariuszami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posiada umiejętność posługiwania się komputerem z wykorzystaniem programów komputerowych do prowadzenia rachunkowości oraz praktycznej analizy procesów i zjawisk gospodarczych, w tym interpretacji uzyskanych wyników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U7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posiada umiejętność analizowania, interpretacji dostępnych źródeł informacji. Potrafi planować i koordynować dokumentację, sporządzać kalkulacje, bilanse, strategie i raporty.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U8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prawidłowo posługiwać się systemami normatywnymi oraz normami i regułami (prawnymi, zawodowymi i moralnymi) w celu praktycznego rozwiązywania zadań z zakresu dyscypliny finansów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U9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zaplanować kierunek swojego rozwoju w świetle uzyskanego na praktykach doświadczenia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kierować się rozwagą oraz poczuciem odpowiedzialności zawodowej w zakresie powierzonych mu obowiązków i zadań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FIR_K01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FIR_K03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FIR_K04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FIR_K05</w:t>
            </w:r>
          </w:p>
          <w:p w:rsidR="0090728E" w:rsidRDefault="003616E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FIR_K07</w:t>
            </w:r>
          </w:p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FIR_K08</w:t>
            </w:r>
          </w:p>
        </w:tc>
      </w:tr>
      <w:tr w:rsidR="0090728E">
        <w:trPr>
          <w:trHeight w:val="37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do podejmowania wyzwań zawodowych oraz wykazywania się profesjonalizmem w realizacji indywidualnych i zespołowych zadań.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jest gotów do pracy w przedsiębiorstwach, organizacjach i instytucjach funkcjonujących w gospodarce rynkowej; odpowiedzialnie przygotowuje się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swojej pracy oraz planuje i wykonuje różnorodne zadania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728E">
        <w:trPr>
          <w:trHeight w:val="3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K4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28E" w:rsidRDefault="003616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Stałego podnoszenia poziomu swojej wiedzy oraz kompetencji zawodowych i personalnych, zasięgania i wykorzystywania opinii specjalistów w przypadku trudności z realizacją powierzonego zadania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4"/>
        <w:gridCol w:w="863"/>
        <w:gridCol w:w="862"/>
        <w:gridCol w:w="864"/>
        <w:gridCol w:w="1006"/>
        <w:gridCol w:w="1006"/>
        <w:gridCol w:w="862"/>
        <w:gridCol w:w="719"/>
        <w:gridCol w:w="1462"/>
        <w:gridCol w:w="994"/>
        <w:gridCol w:w="849"/>
      </w:tblGrid>
      <w:tr w:rsidR="0090728E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90728E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  <w:tr w:rsidR="0090728E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90728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</w:tbl>
    <w:p w:rsidR="0090728E" w:rsidRDefault="0090728E">
      <w:p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90728E">
      <w:pPr>
        <w:tabs>
          <w:tab w:val="left" w:pos="-58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90728E" w:rsidRDefault="0090728E">
      <w:pPr>
        <w:tabs>
          <w:tab w:val="left" w:pos="-581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:rsidR="0090728E" w:rsidRDefault="0090728E">
      <w:pP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  <w:bookmarkStart w:id="0" w:name="_Hlk153371805"/>
      <w:bookmarkEnd w:id="0"/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93"/>
        <w:gridCol w:w="1559"/>
        <w:gridCol w:w="1064"/>
        <w:gridCol w:w="1063"/>
      </w:tblGrid>
      <w:tr w:rsidR="0090728E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90728E">
        <w:trPr>
          <w:cantSplit/>
          <w:trHeight w:val="27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90728E">
        <w:trPr>
          <w:cantSplit/>
          <w:trHeight w:val="12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90728E">
            <w:pPr>
              <w:widowControl w:val="0"/>
              <w:tabs>
                <w:tab w:val="left" w:pos="-5814"/>
              </w:tabs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zapoznanie się z przepisami, 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U1, U8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Poznanie działalności operacyjnej organizacji w odniesieniu do jej poszczególnych działów (np. działów marketingu, kadr, rachunkowości, finansów, planowania, itp.)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W5,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zapoznanie z podziałem obowiązków i odpowiedzialności poszczególnych kierowników i działów, w tym zasad ich współpracy i wzajemnych powiązań. Kanały komunikacji i przepływu informacji.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Zapoznanie się z dokumentacją jednostki organizacyjnej oraz dokumentowanie podstawowych operacji gospodarczych realizowanych przez poszczególne komórki. Obieg dokumentów i ich archiwizacja.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W6,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Zapoznanie się ze specyfiką działalności gospodarczej przedsiębiorstwa (instytucji), jej sytuacją finansową oraz otoczeniem ekonomicznym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W5,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pStyle w:val="wrubryce"/>
              <w:widowControl w:val="0"/>
              <w:spacing w:after="60"/>
              <w:jc w:val="left"/>
            </w:pPr>
            <w:r>
              <w:t>Poznanie prowadzonego w przedsiębiorstwie (instytucji) systemu ewidencji danych oraz jego przydatności do celów decyzyjnych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W2, W3, U5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Przydzielenie zasobów niezbędnych do realizacji powierzonych zadań.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U6,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Metodyka realizacji poszczególnych zadań w organizacji. Narzędzia (w tym narzędzia informatyczne) stosowane w organizacji i wspierające jej funkcjonowanie. Szczegółowe poznanie i analiza obowiązujących rozwiązań.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W7, U5, U6, U7,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  <w:tr w:rsidR="0090728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8E" w:rsidRDefault="003616E1">
            <w:pPr>
              <w:widowControl w:val="0"/>
              <w:tabs>
                <w:tab w:val="left" w:pos="-5814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Samodzielna i zespołowa realizacja zadań i czynności wyznaczonych przez pracodawcę istotnych z punktu widzenia specyfiki działalności Organizacji (w tym m.in. analizowanie i prowadzenie dokumentacji, sporządzanie i archiwizowanie dokumentacji, obsługa klienta, wprowadzanie dokumentów do systemów stosowanych w firmie/instytucji, rozwiązywanie bieżących problemów, sporządzanie sprawozdań, raportów, zestawień, kalkulacji, bilansów, obsługa programów i sprzętu obowiązujących w firmie/instytucji, pozyskiwanie informacji i danych niezbędnych do realizacji określonych zadań, analizowanie i ocena obowiązujących metod, narzędzi, rozwiązań).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U2, U3, U4, U5, U6, U7, U8, U9, K1, K2, K3, K4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tabs>
                <w:tab w:val="left" w:pos="-5814"/>
              </w:tabs>
              <w:spacing w:after="0" w:line="254" w:lineRule="auto"/>
              <w:jc w:val="center"/>
              <w:textAlignment w:val="baseline"/>
            </w:pPr>
          </w:p>
        </w:tc>
      </w:tr>
    </w:tbl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</w:pPr>
    </w:p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:rsidR="0090728E" w:rsidRDefault="0090728E">
      <w:pPr>
        <w:tabs>
          <w:tab w:val="left" w:pos="-5814"/>
        </w:tabs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90728E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90728E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90728E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90728E">
        <w:trPr>
          <w:trHeight w:val="8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8E" w:rsidRDefault="003616E1">
            <w:pPr>
              <w:widowControl w:val="0"/>
              <w:tabs>
                <w:tab w:val="left" w:pos="-5814"/>
              </w:tabs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:rsidR="0090728E" w:rsidRDefault="0090728E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4B98" w:rsidRDefault="00CB4B98">
      <w:pPr>
        <w:tabs>
          <w:tab w:val="left" w:pos="-5814"/>
        </w:tabs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Cs w:val="20"/>
          <w:lang w:eastAsia="zh-CN"/>
        </w:rPr>
        <w:lastRenderedPageBreak/>
        <w:t>3.7. Zalecana literatura</w:t>
      </w:r>
    </w:p>
    <w:p w:rsidR="0090728E" w:rsidRDefault="0090728E">
      <w:pPr>
        <w:tabs>
          <w:tab w:val="left" w:pos="-5814"/>
        </w:tabs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90728E" w:rsidRDefault="003616E1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:rsidR="0090728E" w:rsidRDefault="003616E1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90728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90728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728E" w:rsidRDefault="0090728E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8E" w:rsidRDefault="003616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90728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</w:tr>
      <w:tr w:rsidR="0090728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90728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90728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pacing w:before="20" w:after="20" w:line="254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28E" w:rsidRDefault="003616E1">
            <w:pPr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CB4B98" w:rsidRDefault="00CB4B98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616E1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1.10.2024</w:t>
            </w:r>
          </w:p>
        </w:tc>
      </w:tr>
      <w:tr w:rsidR="003616E1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Zespół ds. Jakości Kształcenia FIR</w:t>
            </w:r>
          </w:p>
        </w:tc>
      </w:tr>
      <w:tr w:rsidR="003616E1" w:rsidTr="003616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E1" w:rsidRDefault="003616E1">
            <w:r>
              <w:t>Dr Andrzej Borowski</w:t>
            </w:r>
          </w:p>
        </w:tc>
      </w:tr>
    </w:tbl>
    <w:p w:rsidR="0090728E" w:rsidRDefault="0090728E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90728E" w:rsidRDefault="0090728E"/>
    <w:sectPr w:rsidR="0090728E">
      <w:type w:val="continuous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0D" w:rsidRDefault="003616E1">
      <w:pPr>
        <w:spacing w:after="0" w:line="240" w:lineRule="auto"/>
      </w:pPr>
      <w:r>
        <w:separator/>
      </w:r>
    </w:p>
  </w:endnote>
  <w:endnote w:type="continuationSeparator" w:id="0">
    <w:p w:rsidR="0091650D" w:rsidRDefault="0036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 Narrow">
    <w:panose1 w:val="020B060602020203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8E" w:rsidRDefault="003616E1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 wp14:anchorId="086D6C0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728E" w:rsidRDefault="003616E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B4B98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6D6C00" id="Pole tekstowe 1" o:spid="_x0000_s1026" style="position:absolute;left:0;text-align:left;margin-left:-45.35pt;margin-top:.05pt;width:5.85pt;height:13.6pt;z-index:-50331647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" o:allowincell="f" filled="f" stroked="f" strokeweight="0">
              <v:textbox inset="0,0,0,0">
                <w:txbxContent>
                  <w:p w:rsidR="0090728E" w:rsidRDefault="003616E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B4B98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0D" w:rsidRDefault="003616E1">
      <w:pPr>
        <w:spacing w:after="0" w:line="240" w:lineRule="auto"/>
      </w:pPr>
      <w:r>
        <w:separator/>
      </w:r>
    </w:p>
  </w:footnote>
  <w:footnote w:type="continuationSeparator" w:id="0">
    <w:p w:rsidR="0091650D" w:rsidRDefault="0036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8E" w:rsidRDefault="0090728E">
    <w:pPr>
      <w:pStyle w:val="Nagwek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498C"/>
    <w:multiLevelType w:val="multilevel"/>
    <w:tmpl w:val="85A803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1" w15:restartNumberingAfterBreak="0">
    <w:nsid w:val="6FB96419"/>
    <w:multiLevelType w:val="multilevel"/>
    <w:tmpl w:val="E2DE0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8E"/>
    <w:rsid w:val="003616E1"/>
    <w:rsid w:val="0090728E"/>
    <w:rsid w:val="0091650D"/>
    <w:rsid w:val="00C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9B6A"/>
  <w15:docId w15:val="{C62D7145-BB2B-4F8F-BBB7-C625DC0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F0EE0"/>
  </w:style>
  <w:style w:type="character" w:customStyle="1" w:styleId="StopkaZnak">
    <w:name w:val="Stopka Znak"/>
    <w:basedOn w:val="Domylnaczcionkaakapitu"/>
    <w:link w:val="Stopka"/>
    <w:qFormat/>
    <w:rsid w:val="004F0EE0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4F0EE0"/>
    <w:rPr>
      <w:rFonts w:ascii="Times New Roman" w:eastAsia="Calibri" w:hAnsi="Times New Roman" w:cs="Times New Roman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2099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1E5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1E5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1E5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E57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qFormat/>
    <w:rsid w:val="00520991"/>
    <w:pPr>
      <w:tabs>
        <w:tab w:val="left" w:pos="-5814"/>
        <w:tab w:val="left" w:pos="720"/>
      </w:tabs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rubryce">
    <w:name w:val="w rubryce"/>
    <w:basedOn w:val="Tekstpodstawowy"/>
    <w:qFormat/>
    <w:rsid w:val="00F75003"/>
    <w:pPr>
      <w:tabs>
        <w:tab w:val="left" w:pos="-5814"/>
      </w:tabs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1E5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1E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D58C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73239"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1469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dc:description/>
  <cp:lastModifiedBy>Małgorzata Kruszyńska</cp:lastModifiedBy>
  <cp:revision>33</cp:revision>
  <cp:lastPrinted>2024-08-20T05:52:00Z</cp:lastPrinted>
  <dcterms:created xsi:type="dcterms:W3CDTF">2024-04-22T10:09:00Z</dcterms:created>
  <dcterms:modified xsi:type="dcterms:W3CDTF">2024-12-11T09:29:00Z</dcterms:modified>
  <dc:language>pl-PL</dc:language>
</cp:coreProperties>
</file>