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9759E" w:rsidRDefault="001C15F7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E9759E" w14:paraId="0972F496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E9759E" w:rsidRDefault="001C15F7">
            <w:pPr>
              <w:keepNext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Programowanie z wykorzystaniem biblioteki STL</w:t>
            </w:r>
          </w:p>
        </w:tc>
      </w:tr>
    </w:tbl>
    <w:p w14:paraId="00000004" w14:textId="77777777" w:rsidR="00E9759E" w:rsidRDefault="001C15F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E9759E" w14:paraId="1A1DDB90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5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E9759E" w14:paraId="067CD837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E9759E" w14:paraId="7E7F7298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II stopnia</w:t>
            </w:r>
          </w:p>
        </w:tc>
      </w:tr>
      <w:tr w:rsidR="00E9759E" w14:paraId="7A5C2F65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14:paraId="0000000F" w14:textId="77777777" w:rsidR="00E9759E" w:rsidRDefault="00E975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E9759E" w14:paraId="2569922F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0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9759E" w14:paraId="5E19E339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5553588D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Rafał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Stęgierski</w:t>
            </w:r>
            <w:proofErr w:type="spellEnd"/>
          </w:p>
        </w:tc>
      </w:tr>
    </w:tbl>
    <w:p w14:paraId="00000014" w14:textId="77777777" w:rsidR="00E9759E" w:rsidRDefault="001C15F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E9759E" w14:paraId="222EECD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5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E9759E" w14:paraId="7D415DA7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E9759E" w14:paraId="4FB2D68A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E9759E" w14:paraId="1ADD442D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</w:tr>
      <w:tr w:rsidR="00E9759E" w14:paraId="358D363C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D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E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0000001F" w14:textId="649C695E" w:rsidR="00E9759E" w:rsidRDefault="001C15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14:paraId="00000020" w14:textId="77777777"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14:paraId="00000021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E9759E" w14:paraId="05666501" w14:textId="77777777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14:paraId="0000002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00000023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E9759E" w14:paraId="443D9C99" w14:textId="77777777">
        <w:trPr>
          <w:cantSplit/>
          <w:trHeight w:val="266"/>
        </w:trPr>
        <w:tc>
          <w:tcPr>
            <w:tcW w:w="567" w:type="dxa"/>
            <w:vMerge/>
            <w:vAlign w:val="center"/>
          </w:tcPr>
          <w:p w14:paraId="00000024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14:paraId="00000025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14:paraId="0AAD6D21" w14:textId="77777777">
        <w:trPr>
          <w:trHeight w:val="397"/>
        </w:trPr>
        <w:tc>
          <w:tcPr>
            <w:tcW w:w="567" w:type="dxa"/>
            <w:vAlign w:val="center"/>
          </w:tcPr>
          <w:p w14:paraId="00000026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</w:tcPr>
          <w:p w14:paraId="0000002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Zaznajomienie z zaawansowanymi aspektami programowania w języku C++ z wykorzystaniem biblioteki STL.</w:t>
            </w:r>
          </w:p>
        </w:tc>
      </w:tr>
      <w:tr w:rsidR="00E9759E" w14:paraId="3A4052C5" w14:textId="77777777">
        <w:trPr>
          <w:trHeight w:val="397"/>
        </w:trPr>
        <w:tc>
          <w:tcPr>
            <w:tcW w:w="567" w:type="dxa"/>
            <w:vAlign w:val="center"/>
          </w:tcPr>
          <w:p w14:paraId="00000028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</w:tcPr>
          <w:p w14:paraId="0000002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aspektami nowego standardu języka C++.</w:t>
            </w:r>
          </w:p>
        </w:tc>
      </w:tr>
      <w:tr w:rsidR="00E9759E" w14:paraId="50B429DB" w14:textId="77777777">
        <w:trPr>
          <w:trHeight w:val="397"/>
        </w:trPr>
        <w:tc>
          <w:tcPr>
            <w:tcW w:w="567" w:type="dxa"/>
            <w:vAlign w:val="center"/>
          </w:tcPr>
          <w:p w14:paraId="0000002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</w:tcPr>
          <w:p w14:paraId="0000002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umiejętności w doborze odpowiednich komponentów biblioteki STL do rozwiązywania określonego problemu badawczego.</w:t>
            </w:r>
          </w:p>
        </w:tc>
      </w:tr>
    </w:tbl>
    <w:p w14:paraId="0000002C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2D" w14:textId="77777777"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14:paraId="0000002E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E9759E" w14:paraId="2AB68BAE" w14:textId="77777777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F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0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1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14:paraId="0000003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3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9759E" w14:paraId="381952E0" w14:textId="77777777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7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8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9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9759E" w14:paraId="3E8D2BD9" w14:textId="77777777" w:rsidTr="001C15F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E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F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0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041" w14:textId="77777777"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042" w14:textId="77777777"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043" w14:textId="77777777"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044" w14:textId="77777777"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E9759E" w14:paraId="4B6AB3C1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5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</w:t>
            </w:r>
            <w:sdt>
              <w:sdtPr>
                <w:tag w:val="goog_rdk_0"/>
                <w:id w:val="-778112565"/>
              </w:sdtPr>
              <w:sdtEndPr/>
              <w:sdtContent>
                <w:commentRangeStart w:id="0"/>
              </w:sdtContent>
            </w:sdt>
            <w:sdt>
              <w:sdtPr>
                <w:tag w:val="goog_rdk_1"/>
                <w:id w:val="1674838724"/>
              </w:sdtPr>
              <w:sdtEndPr/>
              <w:sdtContent>
                <w:commentRangeStart w:id="1"/>
              </w:sdtContent>
            </w:sdt>
            <w:r>
              <w:rPr>
                <w:color w:val="000000"/>
                <w:sz w:val="20"/>
                <w:szCs w:val="20"/>
              </w:rPr>
              <w:t xml:space="preserve">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commentRangeEnd w:id="0"/>
            <w:r>
              <w:commentReference w:id="0"/>
            </w:r>
            <w:commentRangeEnd w:id="1"/>
            <w:r>
              <w:commentReference w:id="1"/>
            </w:r>
            <w:r>
              <w:rPr>
                <w:color w:val="000000"/>
                <w:sz w:val="20"/>
                <w:szCs w:val="20"/>
              </w:rPr>
              <w:t>zna i rozumie</w:t>
            </w:r>
          </w:p>
        </w:tc>
      </w:tr>
      <w:tr w:rsidR="00E9759E" w14:paraId="577EE142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4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04D" w14:textId="77777777"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w pełni model obiektowy języka C++ wraz ze zrozumieniem w pełni mechanizmu dziedziczenia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E9759E" w:rsidRDefault="001C15F7">
            <w:pPr>
              <w:spacing w:before="40" w:after="40"/>
              <w:ind w:left="0" w:hanging="2"/>
              <w:jc w:val="center"/>
            </w:pPr>
            <w:r w:rsidRPr="001C15F7">
              <w:rPr>
                <w:color w:val="000000"/>
                <w:sz w:val="20"/>
                <w:szCs w:val="20"/>
              </w:rPr>
              <w:t>INF2_W04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F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1" w14:textId="77777777"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2" w14:textId="77777777"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</w:tr>
      <w:tr w:rsidR="00E9759E" w14:paraId="39947B44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3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054" w14:textId="77777777"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różne typy metod, konstruktorów, operatorów i rozumie kontekst ich użycia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7" w14:textId="77777777"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8" w14:textId="77777777"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</w:tr>
      <w:tr w:rsidR="00E9759E" w14:paraId="1049B4D3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Pr="001C15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05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podejście generyczne do programowania oraz  komponenty</w:t>
            </w:r>
            <w:r>
              <w:rPr>
                <w:color w:val="000000"/>
                <w:sz w:val="20"/>
                <w:szCs w:val="20"/>
              </w:rPr>
              <w:t xml:space="preserve"> biblioteki STL oparte na</w:t>
            </w:r>
            <w:r w:rsidRPr="001C15F7">
              <w:rPr>
                <w:color w:val="000000"/>
                <w:sz w:val="20"/>
                <w:szCs w:val="20"/>
              </w:rPr>
              <w:t xml:space="preserve"> nim.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D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E" w14:textId="77777777"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0" w14:textId="77777777"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</w:tr>
      <w:tr w:rsidR="00E9759E" w14:paraId="76AAC350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1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Pr="001C15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06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Rozumie n</w:t>
            </w:r>
            <w:r>
              <w:rPr>
                <w:color w:val="000000"/>
                <w:sz w:val="20"/>
                <w:szCs w:val="20"/>
              </w:rPr>
              <w:t xml:space="preserve">ajnowsze aspekty standardu języka C++ w </w:t>
            </w:r>
            <w:r w:rsidRPr="001C15F7">
              <w:rPr>
                <w:color w:val="000000"/>
                <w:sz w:val="20"/>
                <w:szCs w:val="20"/>
              </w:rPr>
              <w:t>odniesieniu do ich użycia w realnych przypadkach.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4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7" w14:textId="77777777"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</w:tr>
      <w:tr w:rsidR="00E9759E" w14:paraId="1013CAE7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8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069" w14:textId="77777777"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struktury danych oraz algorytmy stojące za poszczególnymi komponentami biblioteki STL.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6A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B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C" w14:textId="77777777"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E" w14:textId="77777777"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</w:tr>
      <w:tr w:rsidR="00E9759E" w14:paraId="625BB6B0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6F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E9759E" w14:paraId="737C75AC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6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07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Wybrać odpowiednie komponenty biblioteki STL do rozwiązania określonego problemu badawczego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INF2_U03</w:t>
            </w:r>
          </w:p>
          <w:p w14:paraId="0000007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INF2_U08</w:t>
            </w:r>
          </w:p>
          <w:p w14:paraId="0000007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C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E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 w14:paraId="08BB2B5E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F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080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Zaimplementować odpowiednie komponenty biblioteki STL w tworzonej aplikacji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1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3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5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 w14:paraId="0F7B6D93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6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08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Zaproponować modyfikację i optymalizację zaimplementowanego rozwiązania w oparciu o bibliotekę STL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8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A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C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 w14:paraId="0D274B44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D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08E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Przeanalizować wyniki związane z działaniem elementów biblioteki STL i na ich podstawie sformułować wnioski i je uzasadnić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F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0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1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3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 w14:paraId="377F1F49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9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E9759E" w14:paraId="22DFF41C" w14:textId="777777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Ocenić w sposób krytyczny napisaną przez siebie implementację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D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E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F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0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1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0000A2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14:paraId="000000A3" w14:textId="77777777"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Formy zajęć dydaktycznych i ich wymiar godzinowy –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E9759E" w14:paraId="04A49FAE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5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6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8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D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E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E9759E" w14:paraId="3A8E90F5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F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0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1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2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3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5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6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8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9759E" w14:paraId="0A5BCA11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B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C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D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E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F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0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1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3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</w:tbl>
    <w:p w14:paraId="000000C5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6" w14:textId="77777777" w:rsidR="00E9759E" w:rsidRDefault="000A183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sdt>
        <w:sdtPr>
          <w:tag w:val="goog_rdk_2"/>
          <w:id w:val="-54090494"/>
        </w:sdtPr>
        <w:sdtEndPr/>
        <w:sdtContent>
          <w:commentRangeStart w:id="2"/>
        </w:sdtContent>
      </w:sdt>
      <w:sdt>
        <w:sdtPr>
          <w:tag w:val="goog_rdk_3"/>
          <w:id w:val="-1307317856"/>
        </w:sdtPr>
        <w:sdtEndPr/>
        <w:sdtContent>
          <w:commentRangeStart w:id="3"/>
        </w:sdtContent>
      </w:sdt>
    </w:p>
    <w:p w14:paraId="000000C7" w14:textId="77777777"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Treści kształcenia </w:t>
      </w:r>
      <w:commentRangeEnd w:id="2"/>
      <w:r>
        <w:commentReference w:id="2"/>
      </w:r>
      <w:commentRangeEnd w:id="3"/>
      <w:r>
        <w:commentReference w:id="3"/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000000C8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0C9" w14:textId="77777777"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14:paraId="000000CA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E9759E" w14:paraId="75E2A5BD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D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E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9759E" w14:paraId="12FD3687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2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3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4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0000D5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9759E" w14:paraId="17219E0E" w14:textId="77777777" w:rsidTr="001C15F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9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A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B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00000DC" w14:textId="77777777"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00000DD" w14:textId="77777777"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0DE" w14:textId="77777777"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0DF" w14:textId="77777777"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E9759E" w14:paraId="7FB93DB9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0E0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1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Programowanie ogólne (generyczne), przedstawienie biblioteki STL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3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6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14:paraId="0081DCB8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0E7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8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Kontenery sekwencyjne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</w:t>
            </w:r>
            <w:r w:rsidRPr="001C15F7">
              <w:rPr>
                <w:b/>
                <w:color w:val="000000"/>
                <w:sz w:val="20"/>
                <w:szCs w:val="20"/>
              </w:rPr>
              <w:t>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A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C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D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14:paraId="10FD31B9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0EE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F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Kontenery asocjacyjne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0" w14:textId="77777777"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1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3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14:paraId="5C69467F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0F5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6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Adaptatory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kontenerów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W1, </w:t>
            </w: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8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A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14:paraId="4DC255A2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0FC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D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Klasy specjalne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E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W1, </w:t>
            </w: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F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0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1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14:paraId="335C01C4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03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4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Iteratory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operacje na </w:t>
            </w:r>
            <w:proofErr w:type="spellStart"/>
            <w:r>
              <w:rPr>
                <w:color w:val="000000"/>
                <w:sz w:val="20"/>
                <w:szCs w:val="20"/>
              </w:rPr>
              <w:t>i</w:t>
            </w:r>
            <w:bookmarkStart w:id="4" w:name="_GoBack"/>
            <w:bookmarkEnd w:id="4"/>
            <w:r>
              <w:rPr>
                <w:color w:val="000000"/>
                <w:sz w:val="20"/>
                <w:szCs w:val="20"/>
              </w:rPr>
              <w:t>teratorach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5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  <w:r w:rsidRPr="001C15F7">
              <w:rPr>
                <w:b/>
                <w:color w:val="000000"/>
                <w:sz w:val="20"/>
                <w:szCs w:val="20"/>
              </w:rPr>
              <w:t>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6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8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14:paraId="6BBC94D7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0A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B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Algorytmy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C" w14:textId="77777777"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D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E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F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0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14:paraId="3CA6F7BD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11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2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Obiekty funkcyjne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3" w14:textId="77777777"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4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5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6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14:paraId="6C7ADC68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18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9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Łańcuchy i klasa string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A" w14:textId="77777777"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B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D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14:paraId="40667E50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1F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0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1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2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3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14:paraId="00000126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27" w14:textId="77777777"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14:paraId="00000128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29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E9759E" w14:paraId="370898B5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2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2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2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2D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9759E" w14:paraId="5FD722D5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31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32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33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00013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36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9759E" w14:paraId="5B601F5E" w14:textId="77777777" w:rsidTr="001C15F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38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39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3A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000013B" w14:textId="77777777"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000013C" w14:textId="77777777"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13D" w14:textId="77777777"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13E" w14:textId="77777777"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E9759E" w14:paraId="11A038C3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3F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0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 xml:space="preserve">Wykorzystanie komponentu </w:t>
            </w:r>
            <w:proofErr w:type="spellStart"/>
            <w:r w:rsidRPr="001C15F7">
              <w:rPr>
                <w:color w:val="000000"/>
                <w:sz w:val="20"/>
                <w:szCs w:val="20"/>
              </w:rPr>
              <w:t>vector</w:t>
            </w:r>
            <w:proofErr w:type="spellEnd"/>
            <w:r w:rsidRPr="001C15F7"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1C15F7">
              <w:rPr>
                <w:color w:val="000000"/>
                <w:sz w:val="20"/>
                <w:szCs w:val="20"/>
              </w:rPr>
              <w:t>array</w:t>
            </w:r>
            <w:proofErr w:type="spellEnd"/>
            <w:r w:rsidRPr="001C15F7">
              <w:rPr>
                <w:color w:val="000000"/>
                <w:sz w:val="20"/>
                <w:szCs w:val="20"/>
              </w:rPr>
              <w:t xml:space="preserve"> w ramach aplikacji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1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3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14:paraId="4AAE3BA0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46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7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Działania na listach różnego rodzaju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8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A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C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14:paraId="1932381A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4D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E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Praktyczne wykorzystanie kolejek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F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0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1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3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14:paraId="369F0228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54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5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 xml:space="preserve">Tworzenie, kontrola i zastosowanie </w:t>
            </w:r>
            <w:proofErr w:type="spellStart"/>
            <w:r w:rsidRPr="001C15F7">
              <w:rPr>
                <w:color w:val="000000"/>
                <w:sz w:val="20"/>
                <w:szCs w:val="20"/>
              </w:rPr>
              <w:t>iteratorów</w:t>
            </w:r>
            <w:proofErr w:type="spellEnd"/>
            <w:r w:rsidRPr="001C15F7">
              <w:rPr>
                <w:color w:val="000000"/>
                <w:sz w:val="20"/>
                <w:szCs w:val="20"/>
              </w:rPr>
              <w:t xml:space="preserve"> do obsługi komponentów STL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6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8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A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14:paraId="0D2281AA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5B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C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Wykorzystanie predefiniowanych algorytmów w tym generatorów pseudolosowych w programowaniu generatywnym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D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E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F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0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14:paraId="7FD51505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62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3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Obiekty funkcyjne i </w:t>
            </w:r>
            <w:r w:rsidRPr="001C15F7">
              <w:rPr>
                <w:color w:val="000000"/>
                <w:sz w:val="20"/>
                <w:szCs w:val="20"/>
              </w:rPr>
              <w:t>ich zastosowanie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5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6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8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14:paraId="2C945ED9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69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A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Łańcuchy i klasa string, </w:t>
            </w:r>
            <w:r w:rsidRPr="001C15F7">
              <w:rPr>
                <w:color w:val="000000"/>
                <w:sz w:val="20"/>
                <w:szCs w:val="20"/>
              </w:rPr>
              <w:t>zaawansowane operacje na tekście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D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E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F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14:paraId="53077263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70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71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Zastosowanie poznanych kontenerów i algorytmów do realizacji nowych struktur danych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73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74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5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6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14:paraId="5FBC2BB6" w14:textId="77777777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77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78" w14:textId="77777777"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Zastosowanie poznanych kontenerów i algorytmów do rozwiązywania problemów praktycznych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7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7B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D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14:paraId="50E5C699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7E" w14:textId="77777777"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7F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0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1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2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3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4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0000185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86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87" w14:textId="77777777"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14:paraId="00000188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E9759E" w14:paraId="1A00C17D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000018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0000018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0000018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0000018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E9759E" w14:paraId="2A0B8D16" w14:textId="77777777">
        <w:tc>
          <w:tcPr>
            <w:tcW w:w="9062" w:type="dxa"/>
            <w:gridSpan w:val="4"/>
            <w:vAlign w:val="center"/>
          </w:tcPr>
          <w:p w14:paraId="0000018D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E9759E" w14:paraId="18305312" w14:textId="77777777">
        <w:tc>
          <w:tcPr>
            <w:tcW w:w="1427" w:type="dxa"/>
            <w:vAlign w:val="center"/>
          </w:tcPr>
          <w:p w14:paraId="00000191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</w:t>
            </w:r>
            <w:r w:rsidRPr="0054387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4" w:type="dxa"/>
            <w:vAlign w:val="center"/>
          </w:tcPr>
          <w:p w14:paraId="0000019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konwencjonalny, prezentacja multimedialna.</w:t>
            </w:r>
          </w:p>
        </w:tc>
        <w:tc>
          <w:tcPr>
            <w:tcW w:w="2540" w:type="dxa"/>
            <w:vAlign w:val="center"/>
          </w:tcPr>
          <w:p w14:paraId="00000193" w14:textId="32C4C403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wykładów: Egzamin pisemny.</w:t>
            </w:r>
          </w:p>
          <w:p w14:paraId="0000019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zawierający zestaw 20 pytań – 20 pytań zamkniętych jednokrotnego / wielokrotnego wyboru po 1 pkt = 20 pkt</w:t>
            </w:r>
          </w:p>
          <w:p w14:paraId="00000195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procentowy i punktacja dla każdej oceny:</w:t>
            </w:r>
          </w:p>
          <w:p w14:paraId="00000196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3 (dostateczny): 51 – 60% 11 – 12 pkt</w:t>
            </w:r>
          </w:p>
          <w:p w14:paraId="0000019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3,5 (dostateczny plus): 61 – 70% 13 – 14 pkt</w:t>
            </w:r>
          </w:p>
          <w:p w14:paraId="00000198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4 (dobry): 71 – 80% 15 – 16 pkt</w:t>
            </w:r>
          </w:p>
          <w:p w14:paraId="0000019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4,5 (dobry plus) 81 – 90% 17 – 18 pkt</w:t>
            </w:r>
          </w:p>
          <w:p w14:paraId="0000019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Ocena 5 (bardzo dobry): 91 – 100% 19 – 20 pkt</w:t>
            </w:r>
          </w:p>
        </w:tc>
        <w:tc>
          <w:tcPr>
            <w:tcW w:w="2561" w:type="dxa"/>
            <w:vAlign w:val="center"/>
          </w:tcPr>
          <w:p w14:paraId="0000019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Oceniony egzamin pisemny.</w:t>
            </w:r>
          </w:p>
        </w:tc>
      </w:tr>
      <w:tr w:rsidR="00E9759E" w14:paraId="10EF975C" w14:textId="77777777">
        <w:tc>
          <w:tcPr>
            <w:tcW w:w="9062" w:type="dxa"/>
            <w:gridSpan w:val="4"/>
            <w:vAlign w:val="center"/>
          </w:tcPr>
          <w:p w14:paraId="0000019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E9759E" w14:paraId="528E5247" w14:textId="77777777">
        <w:tc>
          <w:tcPr>
            <w:tcW w:w="1427" w:type="dxa"/>
            <w:vAlign w:val="center"/>
          </w:tcPr>
          <w:p w14:paraId="000001A0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U1-U4</w:t>
            </w:r>
          </w:p>
        </w:tc>
        <w:tc>
          <w:tcPr>
            <w:tcW w:w="2534" w:type="dxa"/>
            <w:vAlign w:val="center"/>
          </w:tcPr>
          <w:p w14:paraId="000001A1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Laboratorium, dyskusja na temat znanych rozwiązań.</w:t>
            </w:r>
          </w:p>
        </w:tc>
        <w:tc>
          <w:tcPr>
            <w:tcW w:w="2540" w:type="dxa"/>
            <w:vAlign w:val="center"/>
          </w:tcPr>
          <w:p w14:paraId="000001A2" w14:textId="10F9D8FE"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laboratorium: zadania programistyczne. Ocena końcowa to średnia z uzyskanych ocen.</w:t>
            </w:r>
          </w:p>
        </w:tc>
        <w:tc>
          <w:tcPr>
            <w:tcW w:w="2561" w:type="dxa"/>
            <w:vAlign w:val="center"/>
          </w:tcPr>
          <w:p w14:paraId="000001A3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zadania.</w:t>
            </w:r>
          </w:p>
        </w:tc>
      </w:tr>
      <w:tr w:rsidR="00E9759E" w14:paraId="38F74DED" w14:textId="77777777">
        <w:tc>
          <w:tcPr>
            <w:tcW w:w="9062" w:type="dxa"/>
            <w:gridSpan w:val="4"/>
            <w:vAlign w:val="center"/>
          </w:tcPr>
          <w:p w14:paraId="000001A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E9759E" w14:paraId="027558AA" w14:textId="77777777">
        <w:tc>
          <w:tcPr>
            <w:tcW w:w="1427" w:type="dxa"/>
            <w:vAlign w:val="center"/>
          </w:tcPr>
          <w:p w14:paraId="000001A8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2534" w:type="dxa"/>
            <w:vAlign w:val="center"/>
          </w:tcPr>
          <w:p w14:paraId="000001A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Laboratorium, dyskusja na temat znanych rozwiązań.</w:t>
            </w:r>
          </w:p>
        </w:tc>
        <w:tc>
          <w:tcPr>
            <w:tcW w:w="2540" w:type="dxa"/>
            <w:vAlign w:val="center"/>
          </w:tcPr>
          <w:p w14:paraId="000001AA" w14:textId="1697ACB0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laboratorium: zadania programistyczne. Ocena końcowa to średnia z uzyskanych ocen.</w:t>
            </w:r>
          </w:p>
        </w:tc>
        <w:tc>
          <w:tcPr>
            <w:tcW w:w="2561" w:type="dxa"/>
            <w:vAlign w:val="center"/>
          </w:tcPr>
          <w:p w14:paraId="000001A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zadania.</w:t>
            </w:r>
          </w:p>
        </w:tc>
      </w:tr>
    </w:tbl>
    <w:p w14:paraId="000001AC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AD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AE" w14:textId="77777777"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E9759E" w14:paraId="6AD723E2" w14:textId="77777777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AF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B0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14:paraId="000001B1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B3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B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5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E9759E" w14:paraId="5A8882CC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6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E9759E" w14:paraId="420EBA08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D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E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F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0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1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E9759E" w14:paraId="4A038A4A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3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5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000001C8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C9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CA" w14:textId="77777777"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14:paraId="000001CB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1CC" w14:textId="77777777" w:rsidR="00E9759E" w:rsidRDefault="001C15F7">
      <w:pPr>
        <w:tabs>
          <w:tab w:val="left" w:pos="-5814"/>
        </w:tabs>
        <w:spacing w:before="120"/>
        <w:ind w:left="0" w:hanging="2"/>
        <w:jc w:val="both"/>
        <w:rPr>
          <w:color w:val="FF0000"/>
          <w:sz w:val="22"/>
        </w:rPr>
      </w:pPr>
      <w:r>
        <w:rPr>
          <w:b/>
          <w:sz w:val="22"/>
        </w:rPr>
        <w:t xml:space="preserve">Podstawowa </w:t>
      </w:r>
    </w:p>
    <w:p w14:paraId="000001CD" w14:textId="77777777" w:rsidR="00E9759E" w:rsidRDefault="001C15F7">
      <w:pPr>
        <w:numPr>
          <w:ilvl w:val="0"/>
          <w:numId w:val="1"/>
        </w:numPr>
        <w:tabs>
          <w:tab w:val="left" w:pos="-5814"/>
        </w:tabs>
        <w:spacing w:before="120"/>
        <w:ind w:left="0" w:hanging="2"/>
        <w:jc w:val="both"/>
        <w:rPr>
          <w:sz w:val="22"/>
        </w:rPr>
      </w:pPr>
      <w:r>
        <w:rPr>
          <w:sz w:val="22"/>
        </w:rPr>
        <w:t xml:space="preserve">B. </w:t>
      </w:r>
      <w:proofErr w:type="spellStart"/>
      <w:r>
        <w:rPr>
          <w:sz w:val="22"/>
        </w:rPr>
        <w:t>Stroustrup</w:t>
      </w:r>
      <w:proofErr w:type="spellEnd"/>
      <w:r>
        <w:rPr>
          <w:sz w:val="22"/>
        </w:rPr>
        <w:t xml:space="preserve">, Programowanie, Teoria i praktyka z wykorzystaniem C++, </w:t>
      </w:r>
      <w:proofErr w:type="spellStart"/>
      <w:r>
        <w:rPr>
          <w:sz w:val="22"/>
        </w:rPr>
        <w:t>Helon</w:t>
      </w:r>
      <w:proofErr w:type="spellEnd"/>
      <w:r>
        <w:rPr>
          <w:sz w:val="22"/>
        </w:rPr>
        <w:t>, Gliwice, 2013.</w:t>
      </w:r>
    </w:p>
    <w:p w14:paraId="000001CE" w14:textId="77777777" w:rsidR="00E9759E" w:rsidRDefault="001C15F7">
      <w:pPr>
        <w:numPr>
          <w:ilvl w:val="0"/>
          <w:numId w:val="1"/>
        </w:numPr>
        <w:tabs>
          <w:tab w:val="left" w:pos="-5814"/>
        </w:tabs>
        <w:spacing w:before="120"/>
        <w:ind w:left="0" w:hanging="2"/>
        <w:jc w:val="both"/>
        <w:rPr>
          <w:rFonts w:ascii="Noto Sans Symbols" w:eastAsia="Noto Sans Symbols" w:hAnsi="Noto Sans Symbols" w:cs="Noto Sans Symbols"/>
          <w:sz w:val="22"/>
        </w:rPr>
      </w:pPr>
      <w:r>
        <w:rPr>
          <w:sz w:val="22"/>
        </w:rPr>
        <w:t xml:space="preserve">B. </w:t>
      </w:r>
      <w:proofErr w:type="spellStart"/>
      <w:r>
        <w:rPr>
          <w:sz w:val="22"/>
        </w:rPr>
        <w:t>Stroustrup</w:t>
      </w:r>
      <w:proofErr w:type="spellEnd"/>
      <w:r>
        <w:rPr>
          <w:sz w:val="22"/>
        </w:rPr>
        <w:t>, Język C++. Kompendium wiedzy. Wydanie IV, Helion, Gliwice, 2021</w:t>
      </w:r>
    </w:p>
    <w:p w14:paraId="000001CF" w14:textId="77777777" w:rsidR="00E9759E" w:rsidRDefault="00E9759E">
      <w:pPr>
        <w:tabs>
          <w:tab w:val="left" w:pos="-5814"/>
        </w:tabs>
        <w:spacing w:before="120"/>
        <w:ind w:left="0" w:hanging="2"/>
        <w:jc w:val="both"/>
        <w:rPr>
          <w:sz w:val="22"/>
        </w:rPr>
      </w:pPr>
    </w:p>
    <w:p w14:paraId="000001D0" w14:textId="77777777" w:rsidR="00E9759E" w:rsidRDefault="001C15F7">
      <w:pPr>
        <w:spacing w:before="120"/>
        <w:ind w:left="0" w:hanging="2"/>
        <w:rPr>
          <w:sz w:val="22"/>
        </w:rPr>
      </w:pPr>
      <w:r>
        <w:rPr>
          <w:b/>
          <w:smallCaps/>
          <w:sz w:val="22"/>
        </w:rPr>
        <w:t>U</w:t>
      </w:r>
      <w:r>
        <w:rPr>
          <w:b/>
          <w:sz w:val="22"/>
        </w:rPr>
        <w:t>zupełniająca</w:t>
      </w:r>
    </w:p>
    <w:p w14:paraId="000001D1" w14:textId="77777777" w:rsidR="00E9759E" w:rsidRDefault="001C15F7">
      <w:pPr>
        <w:numPr>
          <w:ilvl w:val="0"/>
          <w:numId w:val="1"/>
        </w:numPr>
        <w:tabs>
          <w:tab w:val="left" w:pos="-5814"/>
        </w:tabs>
        <w:spacing w:before="120"/>
        <w:ind w:left="0" w:hanging="2"/>
        <w:jc w:val="both"/>
        <w:rPr>
          <w:sz w:val="22"/>
        </w:rPr>
      </w:pPr>
      <w:r>
        <w:rPr>
          <w:sz w:val="22"/>
        </w:rPr>
        <w:t>A. Koenig, C++ potęga języka, Helion, Gliwice, 2004.</w:t>
      </w:r>
    </w:p>
    <w:p w14:paraId="000001D2" w14:textId="77777777" w:rsidR="00E9759E" w:rsidRDefault="001C15F7">
      <w:pPr>
        <w:numPr>
          <w:ilvl w:val="0"/>
          <w:numId w:val="1"/>
        </w:numPr>
        <w:tabs>
          <w:tab w:val="left" w:pos="-5814"/>
        </w:tabs>
        <w:spacing w:before="120"/>
        <w:ind w:left="0" w:hanging="2"/>
        <w:jc w:val="both"/>
        <w:rPr>
          <w:rFonts w:ascii="Noto Sans Symbols" w:eastAsia="Noto Sans Symbols" w:hAnsi="Noto Sans Symbols" w:cs="Noto Sans Symbols"/>
          <w:sz w:val="22"/>
        </w:rPr>
      </w:pPr>
      <w:r>
        <w:rPr>
          <w:sz w:val="22"/>
        </w:rPr>
        <w:t xml:space="preserve">C++ Standard Draft </w:t>
      </w:r>
      <w:proofErr w:type="spellStart"/>
      <w:r>
        <w:rPr>
          <w:sz w:val="22"/>
        </w:rPr>
        <w:t>Sources</w:t>
      </w:r>
      <w:proofErr w:type="spellEnd"/>
      <w:r>
        <w:rPr>
          <w:sz w:val="22"/>
        </w:rPr>
        <w:t xml:space="preserve"> https://github.com/cplusplus/draft</w:t>
      </w:r>
    </w:p>
    <w:p w14:paraId="000001D3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14:paraId="000001D4" w14:textId="77777777" w:rsidR="00E9759E" w:rsidRDefault="001C15F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14:paraId="000001D5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E9759E" w14:paraId="04DD1A5E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D6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E9759E" w14:paraId="314947B0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D9" w14:textId="77777777"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D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E9759E" w14:paraId="635005F9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D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DD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DE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</w:tr>
      <w:tr w:rsidR="00E9759E" w14:paraId="100215E6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DF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E0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1E1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E9759E" w14:paraId="3B0ED65F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E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E3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4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9759E" w14:paraId="4342CEBB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E5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E6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E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</w:p>
        </w:tc>
      </w:tr>
      <w:tr w:rsidR="00E9759E" w14:paraId="7501BC10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E8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E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A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E9759E" w14:paraId="5E98B3BD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E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EC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D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E9759E" w14:paraId="2334324D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EE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EF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F0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E9759E" w14:paraId="247A893E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F1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F2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F3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</w:tbl>
    <w:p w14:paraId="000001F4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F5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F6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b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E9759E" w14:paraId="0BEFDE20" w14:textId="77777777">
        <w:tc>
          <w:tcPr>
            <w:tcW w:w="2600" w:type="dxa"/>
          </w:tcPr>
          <w:p w14:paraId="000001F7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2600" w:type="dxa"/>
          </w:tcPr>
          <w:p w14:paraId="000001F8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  <w:tr w:rsidR="00E9759E" w14:paraId="0C2939DC" w14:textId="77777777">
        <w:tc>
          <w:tcPr>
            <w:tcW w:w="2600" w:type="dxa"/>
          </w:tcPr>
          <w:p w14:paraId="000001F9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2600" w:type="dxa"/>
          </w:tcPr>
          <w:p w14:paraId="000001FA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  <w:tr w:rsidR="00E9759E" w14:paraId="249D644C" w14:textId="77777777">
        <w:tc>
          <w:tcPr>
            <w:tcW w:w="2600" w:type="dxa"/>
          </w:tcPr>
          <w:p w14:paraId="000001FB" w14:textId="77777777"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2600" w:type="dxa"/>
          </w:tcPr>
          <w:p w14:paraId="000001FC" w14:textId="77777777"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</w:tbl>
    <w:p w14:paraId="000001FD" w14:textId="77777777"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E9759E">
      <w:headerReference w:type="default" r:id="rId10"/>
      <w:footerReference w:type="default" r:id="rId11"/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łgorzata Kruszyńska" w:date="2024-11-03T21:47:00Z" w:initials="">
    <w:p w14:paraId="00000202" w14:textId="77777777" w:rsidR="00E9759E" w:rsidRDefault="001C1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Prosimy o pomoc w rozbudowaniu efektów z wiedzy.</w:t>
      </w:r>
    </w:p>
  </w:comment>
  <w:comment w:id="1" w:author="Rafal Stegierski" w:date="2024-11-03T21:55:00Z" w:initials="">
    <w:p w14:paraId="00000203" w14:textId="77777777" w:rsidR="00E9759E" w:rsidRDefault="001C1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Ok. Dodane.</w:t>
      </w:r>
    </w:p>
  </w:comment>
  <w:comment w:id="2" w:author="Małgorzata Kruszyńska" w:date="2024-08-26T13:12:00Z" w:initials="">
    <w:p w14:paraId="00000200" w14:textId="77777777" w:rsidR="00E9759E" w:rsidRDefault="001C1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Treści dla wykładu i laboratorium powtarzają się.</w:t>
      </w:r>
    </w:p>
  </w:comment>
  <w:comment w:id="3" w:author="Rafal Stegierski" w:date="2024-11-03T22:01:00Z" w:initials="">
    <w:p w14:paraId="00000201" w14:textId="77777777" w:rsidR="00E9759E" w:rsidRDefault="001C1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Zmienione i poszerzone.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202" w15:done="0"/>
  <w15:commentEx w15:paraId="00000203" w15:paraIdParent="00000202" w15:done="0"/>
  <w15:commentEx w15:paraId="00000200" w15:done="0"/>
  <w15:commentEx w15:paraId="00000201" w15:paraIdParent="0000020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164AF" w14:textId="77777777" w:rsidR="00D10F83" w:rsidRDefault="001C15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B602DD" w14:textId="77777777" w:rsidR="00D10F83" w:rsidRDefault="001C15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FF" w14:textId="77777777" w:rsidR="00E9759E" w:rsidRDefault="001C15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3F598C" w14:textId="77777777" w:rsidR="00E9759E" w:rsidRDefault="001C15F7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14:paraId="6B5B3768" w14:textId="77777777" w:rsidR="00E9759E" w:rsidRDefault="00E9759E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C47B8" w14:textId="77777777" w:rsidR="00D10F83" w:rsidRDefault="001C15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FFB27F" w14:textId="77777777" w:rsidR="00D10F83" w:rsidRDefault="001C15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FE" w14:textId="77777777" w:rsidR="00E9759E" w:rsidRDefault="00E9759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346"/>
    <w:multiLevelType w:val="multilevel"/>
    <w:tmpl w:val="18E8D2FA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2040BCD"/>
    <w:multiLevelType w:val="multilevel"/>
    <w:tmpl w:val="BDEC8C5A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2" w15:restartNumberingAfterBreak="0">
    <w:nsid w:val="55462953"/>
    <w:multiLevelType w:val="multilevel"/>
    <w:tmpl w:val="257EBE0A"/>
    <w:lvl w:ilvl="0">
      <w:start w:val="1"/>
      <w:numFmt w:val="bullet"/>
      <w:lvlText w:val="●"/>
      <w:lvlJc w:val="left"/>
      <w:pPr>
        <w:ind w:left="107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9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1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3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5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7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9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1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37" w:hanging="360"/>
      </w:pPr>
      <w:rPr>
        <w:u w:val="none"/>
      </w:rPr>
    </w:lvl>
  </w:abstractNum>
  <w:abstractNum w:abstractNumId="3" w15:restartNumberingAfterBreak="0">
    <w:nsid w:val="6DF22121"/>
    <w:multiLevelType w:val="multilevel"/>
    <w:tmpl w:val="6B74D5EC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9E"/>
    <w:rsid w:val="000A183E"/>
    <w:rsid w:val="001C15F7"/>
    <w:rsid w:val="0054387D"/>
    <w:rsid w:val="00D10F83"/>
    <w:rsid w:val="00E9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D5C9"/>
  <w15:docId w15:val="{60E93C6F-65CA-4EE9-82F5-E2CDAD5D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wJRin6HMSn4ydnCZtpohXBFnQ==">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1187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4</cp:revision>
  <dcterms:created xsi:type="dcterms:W3CDTF">2023-09-12T11:39:00Z</dcterms:created>
  <dcterms:modified xsi:type="dcterms:W3CDTF">2024-11-04T10:12:00Z</dcterms:modified>
</cp:coreProperties>
</file>