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5606F00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32DDC747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F3621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C75BD" w14:textId="3DBE1558" w:rsidR="00AD61A3" w:rsidRDefault="00CC2B60" w:rsidP="00796DBA">
            <w:pPr>
              <w:pStyle w:val="Nagwek4"/>
              <w:snapToGrid w:val="0"/>
              <w:spacing w:before="40" w:after="40"/>
            </w:pPr>
            <w:r w:rsidRPr="00CC2B60">
              <w:t>Komunikacja organizacji z otoczeniem</w:t>
            </w:r>
            <w:r w:rsidR="00236F93">
              <w:t xml:space="preserve"> </w:t>
            </w:r>
          </w:p>
        </w:tc>
      </w:tr>
    </w:tbl>
    <w:p w14:paraId="0132ACB0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303EE6A3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790C4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64DA" w14:textId="77777777" w:rsidR="00AD61A3" w:rsidRPr="007C2DE7" w:rsidRDefault="00E33F7B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Media i dziennikarstwo</w:t>
            </w:r>
          </w:p>
        </w:tc>
      </w:tr>
      <w:tr w:rsidR="00AD61A3" w14:paraId="6B65FC90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2B894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FCE6" w14:textId="77777777" w:rsidR="00AD61A3" w:rsidRDefault="00D87DCC" w:rsidP="00F92868">
            <w:pPr>
              <w:pStyle w:val="Odpowiedzi"/>
              <w:snapToGrid w:val="0"/>
            </w:pPr>
            <w:r>
              <w:t>Stacjonarne/</w:t>
            </w:r>
            <w:r w:rsidR="003A3FAD">
              <w:t>N</w:t>
            </w:r>
            <w:r w:rsidR="00F92868">
              <w:t>iestacjonarne</w:t>
            </w:r>
          </w:p>
        </w:tc>
      </w:tr>
      <w:tr w:rsidR="00AD61A3" w14:paraId="16688AAB" w14:textId="77777777" w:rsidTr="00796DB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70790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04D7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7D1AA619" w14:textId="77777777" w:rsidTr="00796DB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9C7E70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B70FE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  <w:tr w:rsidR="00796DBA" w14:paraId="4B8FB394" w14:textId="77777777" w:rsidTr="00796DBA"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26A88" w14:textId="77777777" w:rsidR="00796DBA" w:rsidRDefault="00796DBA">
            <w:pPr>
              <w:pStyle w:val="Pytania"/>
            </w:pP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DB899" w14:textId="77777777" w:rsidR="00796DBA" w:rsidRDefault="00796DBA">
            <w:pPr>
              <w:pStyle w:val="Odpowiedzi"/>
            </w:pPr>
          </w:p>
        </w:tc>
      </w:tr>
      <w:tr w:rsidR="00AD61A3" w14:paraId="1ED4D797" w14:textId="77777777" w:rsidTr="00796DBA"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7C65B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5134" w14:textId="77777777" w:rsidR="00AD61A3" w:rsidRDefault="00792C9F" w:rsidP="00C373C4">
            <w:pPr>
              <w:pStyle w:val="Odpowiedzi"/>
              <w:snapToGrid w:val="0"/>
            </w:pPr>
            <w:r>
              <w:t>Public relations</w:t>
            </w:r>
          </w:p>
        </w:tc>
      </w:tr>
      <w:tr w:rsidR="00AD61A3" w14:paraId="7F8A9ABE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F7FF5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CD6D5" w14:textId="77777777" w:rsidR="00F522B8" w:rsidRDefault="0091017D" w:rsidP="003A3FAD">
            <w:pPr>
              <w:pStyle w:val="Odpowiedzi"/>
              <w:snapToGrid w:val="0"/>
            </w:pPr>
            <w:r>
              <w:t>Dr Magda Parzyszek</w:t>
            </w:r>
          </w:p>
        </w:tc>
      </w:tr>
    </w:tbl>
    <w:p w14:paraId="035F647C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510FDB60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EAD74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13520" w14:textId="77777777" w:rsidR="003658AD" w:rsidRDefault="00CC2B60" w:rsidP="00236F93">
            <w:pPr>
              <w:pStyle w:val="Odpowiedzi"/>
              <w:snapToGrid w:val="0"/>
            </w:pPr>
            <w:r>
              <w:t>Do wyboru</w:t>
            </w:r>
          </w:p>
        </w:tc>
      </w:tr>
      <w:tr w:rsidR="00AD61A3" w14:paraId="778055E9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FC80A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A237D" w14:textId="77777777" w:rsidR="00AD61A3" w:rsidRDefault="00236F93">
            <w:pPr>
              <w:pStyle w:val="Odpowiedzi"/>
              <w:snapToGrid w:val="0"/>
            </w:pPr>
            <w:r>
              <w:t>2</w:t>
            </w:r>
          </w:p>
        </w:tc>
      </w:tr>
      <w:tr w:rsidR="00AD61A3" w14:paraId="697802E0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CD43E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70719" w14:textId="77777777"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14:paraId="3EA425CA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33F71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59363" w14:textId="77777777" w:rsidR="00AD61A3" w:rsidRDefault="005834FB">
            <w:pPr>
              <w:pStyle w:val="Odpowiedzi"/>
              <w:snapToGrid w:val="0"/>
            </w:pPr>
            <w:r>
              <w:t>III</w:t>
            </w:r>
          </w:p>
        </w:tc>
      </w:tr>
      <w:tr w:rsidR="00AD61A3" w14:paraId="489B462D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A94A5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44BF" w14:textId="77777777" w:rsidR="00AD61A3" w:rsidRDefault="00CC2B60" w:rsidP="00792C9F">
            <w:pPr>
              <w:pStyle w:val="Odpowiedzi"/>
              <w:snapToGrid w:val="0"/>
            </w:pPr>
            <w:r>
              <w:t xml:space="preserve">Dla specjalności: </w:t>
            </w:r>
            <w:r w:rsidR="00792C9F">
              <w:t>Public relations</w:t>
            </w:r>
          </w:p>
        </w:tc>
      </w:tr>
    </w:tbl>
    <w:p w14:paraId="07E010AE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39EC9F01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459CC141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28D98658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9AEB6ED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2EAC738C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30A4D44F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3C03B88F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75CC1093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4426F0" w14:paraId="67C02A98" w14:textId="77777777" w:rsidTr="004426F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E71ACBF" w14:textId="77777777" w:rsidR="004426F0" w:rsidRPr="0069471B" w:rsidRDefault="004426F0" w:rsidP="004426F0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9FCF142" w14:textId="77777777" w:rsidR="004426F0" w:rsidRPr="00F23298" w:rsidRDefault="00DC7AB4" w:rsidP="00FC38EA">
            <w:pPr>
              <w:widowControl w:val="0"/>
              <w:suppressAutoHyphens/>
              <w:spacing w:after="0" w:line="240" w:lineRule="auto"/>
              <w:rPr>
                <w:color w:val="000000"/>
                <w:sz w:val="20"/>
                <w:szCs w:val="18"/>
              </w:rPr>
            </w:pPr>
            <w:r w:rsidRPr="00F23298">
              <w:rPr>
                <w:color w:val="000000"/>
                <w:sz w:val="20"/>
                <w:szCs w:val="18"/>
              </w:rPr>
              <w:t>Zapoznanie z wiedzą i nabycie umiejętności analizy elementów otoczenia organizacji.</w:t>
            </w:r>
          </w:p>
        </w:tc>
      </w:tr>
      <w:tr w:rsidR="004426F0" w14:paraId="0376427F" w14:textId="77777777" w:rsidTr="004426F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22EFD35" w14:textId="77777777" w:rsidR="004426F0" w:rsidRPr="0069471B" w:rsidRDefault="004426F0" w:rsidP="004426F0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FB4BAFC" w14:textId="77777777" w:rsidR="004426F0" w:rsidRPr="00F23298" w:rsidRDefault="00DC7AB4" w:rsidP="00FC38EA">
            <w:pPr>
              <w:widowControl w:val="0"/>
              <w:suppressAutoHyphens/>
              <w:spacing w:after="0" w:line="240" w:lineRule="auto"/>
              <w:rPr>
                <w:color w:val="000000"/>
                <w:sz w:val="20"/>
                <w:szCs w:val="18"/>
              </w:rPr>
            </w:pPr>
            <w:r w:rsidRPr="00F23298">
              <w:rPr>
                <w:color w:val="000000"/>
                <w:sz w:val="20"/>
                <w:szCs w:val="18"/>
              </w:rPr>
              <w:t xml:space="preserve">Zapoznanie studentów z narzędziami komunikacji </w:t>
            </w:r>
            <w:r w:rsidR="00FC38EA" w:rsidRPr="00F23298">
              <w:rPr>
                <w:color w:val="000000"/>
                <w:sz w:val="20"/>
                <w:szCs w:val="18"/>
              </w:rPr>
              <w:t>organizacji z otoczeniem.</w:t>
            </w:r>
          </w:p>
        </w:tc>
      </w:tr>
      <w:tr w:rsidR="004426F0" w14:paraId="14AB382C" w14:textId="77777777" w:rsidTr="004426F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AE1B9CE" w14:textId="77777777" w:rsidR="004426F0" w:rsidRPr="0069471B" w:rsidRDefault="004426F0" w:rsidP="004426F0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0A21276" w14:textId="77777777" w:rsidR="004426F0" w:rsidRPr="00F23298" w:rsidRDefault="00DC7AB4" w:rsidP="00FD14EE">
            <w:pPr>
              <w:widowControl w:val="0"/>
              <w:suppressAutoHyphens/>
              <w:spacing w:after="0" w:line="240" w:lineRule="auto"/>
              <w:rPr>
                <w:color w:val="000000"/>
                <w:sz w:val="20"/>
                <w:szCs w:val="18"/>
              </w:rPr>
            </w:pPr>
            <w:r w:rsidRPr="00F23298">
              <w:rPr>
                <w:color w:val="000000"/>
                <w:sz w:val="20"/>
                <w:szCs w:val="18"/>
              </w:rPr>
              <w:t>Przedstawienie podstawowych pojęć związanych z budowaniem wizerunku i znaczenia wizerunku organizacji dla budowania jej relacji z otoczeniem wewnętrznym i zewnętrznym.</w:t>
            </w:r>
          </w:p>
        </w:tc>
      </w:tr>
      <w:tr w:rsidR="004426F0" w14:paraId="2AA41069" w14:textId="77777777" w:rsidTr="004426F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796BAD7" w14:textId="77777777" w:rsidR="004426F0" w:rsidRDefault="004426F0" w:rsidP="004426F0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C8A8F31" w14:textId="34C6B432" w:rsidR="004426F0" w:rsidRPr="00F23298" w:rsidRDefault="00DC7AB4" w:rsidP="007C42CD">
            <w:pPr>
              <w:widowControl w:val="0"/>
              <w:suppressAutoHyphens/>
              <w:spacing w:after="0" w:line="240" w:lineRule="auto"/>
              <w:rPr>
                <w:color w:val="000000"/>
                <w:sz w:val="20"/>
                <w:szCs w:val="18"/>
              </w:rPr>
            </w:pPr>
            <w:r w:rsidRPr="00044E3C">
              <w:rPr>
                <w:color w:val="000000"/>
                <w:sz w:val="20"/>
                <w:szCs w:val="18"/>
              </w:rPr>
              <w:t xml:space="preserve">Uświadomienie istoty strategii </w:t>
            </w:r>
            <w:r w:rsidR="007C42CD">
              <w:rPr>
                <w:color w:val="000000"/>
                <w:sz w:val="20"/>
                <w:szCs w:val="18"/>
              </w:rPr>
              <w:t>społecznej odpowiedzialności biznesu</w:t>
            </w:r>
            <w:r w:rsidR="00FC38EA" w:rsidRPr="00044E3C">
              <w:rPr>
                <w:color w:val="000000"/>
                <w:sz w:val="20"/>
                <w:szCs w:val="18"/>
              </w:rPr>
              <w:t xml:space="preserve"> w budowaniu relacji z otoczeniem</w:t>
            </w:r>
            <w:r w:rsidRPr="00044E3C">
              <w:rPr>
                <w:color w:val="000000"/>
                <w:sz w:val="20"/>
                <w:szCs w:val="18"/>
              </w:rPr>
              <w:t xml:space="preserve"> i poznanie jej podstawow</w:t>
            </w:r>
            <w:r w:rsidR="00FC38EA" w:rsidRPr="00044E3C">
              <w:rPr>
                <w:color w:val="000000"/>
                <w:sz w:val="20"/>
                <w:szCs w:val="18"/>
              </w:rPr>
              <w:t>ych założeń.</w:t>
            </w:r>
          </w:p>
        </w:tc>
      </w:tr>
    </w:tbl>
    <w:p w14:paraId="73165C2A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3BDAB729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50B17C21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343"/>
        <w:gridCol w:w="1195"/>
        <w:gridCol w:w="942"/>
        <w:gridCol w:w="942"/>
        <w:gridCol w:w="942"/>
        <w:gridCol w:w="942"/>
      </w:tblGrid>
      <w:tr w:rsidR="00F92868" w:rsidRPr="00612A96" w14:paraId="337C97DE" w14:textId="77777777" w:rsidTr="00E34F5C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3EED5" w14:textId="77777777" w:rsidR="00F92868" w:rsidRDefault="00F92868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29FD" w14:textId="77777777" w:rsidR="00F92868" w:rsidRDefault="00F92868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3D82C3" w14:textId="77777777" w:rsidR="00F92868" w:rsidRDefault="00F92868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72CE40FD" w14:textId="77777777" w:rsidR="00F92868" w:rsidRDefault="00F92868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A02371" w14:textId="77777777" w:rsidR="00F92868" w:rsidRDefault="00F92868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92868" w:rsidRPr="00612A96" w14:paraId="1EAF39D9" w14:textId="77777777" w:rsidTr="00E34F5C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AF631" w14:textId="77777777" w:rsidR="00F92868" w:rsidRDefault="00F9286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87C5" w14:textId="77777777" w:rsidR="00F92868" w:rsidRDefault="00F9286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85D4" w14:textId="77777777" w:rsidR="00F92868" w:rsidRDefault="00F9286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46FA1E" w14:textId="77777777" w:rsidR="00F92868" w:rsidRDefault="00F92868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F64483" w14:textId="77777777" w:rsidR="00F92868" w:rsidRDefault="00F92868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92868" w:rsidRPr="00612A96" w14:paraId="13EB2E81" w14:textId="77777777" w:rsidTr="00E34F5C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AEEA8" w14:textId="77777777" w:rsidR="00F92868" w:rsidRDefault="00F9286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7F0B" w14:textId="77777777" w:rsidR="00F92868" w:rsidRDefault="00F9286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A4EF" w14:textId="77777777" w:rsidR="00F92868" w:rsidRDefault="00F9286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8439CB" w14:textId="77777777" w:rsidR="00F92868" w:rsidRDefault="00F9286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A9F9D5" w14:textId="77777777" w:rsidR="00F92868" w:rsidRDefault="00F9286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E25F76" w14:textId="77777777" w:rsidR="00F92868" w:rsidRDefault="00F9286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74E7BF" w14:textId="77777777" w:rsidR="00F92868" w:rsidRDefault="00F9286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92868" w:rsidRPr="00612A96" w14:paraId="50B47CCF" w14:textId="77777777" w:rsidTr="00F92868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063D378" w14:textId="77777777" w:rsidR="00F92868" w:rsidRDefault="00F92868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1416C1" w:rsidRPr="00612A96" w14:paraId="59BD4D74" w14:textId="77777777" w:rsidTr="00E34F5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4DF5A" w14:textId="77777777" w:rsidR="001416C1" w:rsidRDefault="001416C1" w:rsidP="001416C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9447B" w14:textId="77777777" w:rsidR="001416C1" w:rsidRDefault="001416C1" w:rsidP="001416C1">
            <w:pPr>
              <w:pStyle w:val="wrubryce"/>
            </w:pPr>
            <w:r>
              <w:t>Rozumie funkcje i zasady komunikacji organizacji z otoczeniem w kontekście współczesnych trendów i oczekiwań.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5A1733" w14:textId="77777777" w:rsidR="001416C1" w:rsidRDefault="001416C1" w:rsidP="001416C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MID_W04</w:t>
            </w:r>
          </w:p>
          <w:p w14:paraId="137286E0" w14:textId="77777777" w:rsidR="001416C1" w:rsidRDefault="001416C1" w:rsidP="001416C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MID_W05</w:t>
            </w:r>
          </w:p>
          <w:p w14:paraId="7042C329" w14:textId="30269BB8" w:rsidR="001416C1" w:rsidRDefault="001416C1" w:rsidP="001416C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MID_W18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FA4C" w14:textId="3835CAC5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01FEF" w14:textId="5725B178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E400" w14:textId="77777777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951E" w14:textId="77777777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416C1" w:rsidRPr="00612A96" w14:paraId="342A49C6" w14:textId="77777777" w:rsidTr="00E34F5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5145C3" w14:textId="77777777" w:rsidR="001416C1" w:rsidRDefault="001416C1" w:rsidP="001416C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EE35E4" w14:textId="5B245FA2" w:rsidR="001416C1" w:rsidRDefault="001416C1" w:rsidP="001416C1">
            <w:pPr>
              <w:pStyle w:val="wrubryce"/>
              <w:jc w:val="left"/>
            </w:pPr>
            <w:r>
              <w:t>Zna narzędzi</w:t>
            </w:r>
            <w:r w:rsidR="00880D2F">
              <w:t>a</w:t>
            </w:r>
            <w:r>
              <w:t xml:space="preserve"> i metody komunikacji wewnętrznej i zewnętrznej w organizacji w odniesieniu do strategicznych odbiorców.</w:t>
            </w:r>
          </w:p>
        </w:tc>
        <w:tc>
          <w:tcPr>
            <w:tcW w:w="1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61C75" w14:textId="77777777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89ED" w14:textId="02B0C156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DFF46" w14:textId="5C1639E2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E06C" w14:textId="77777777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475C" w14:textId="77777777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416C1" w:rsidRPr="00612A96" w14:paraId="23547D05" w14:textId="77777777" w:rsidTr="00E34F5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CF0FE" w14:textId="77777777" w:rsidR="001416C1" w:rsidRDefault="001416C1" w:rsidP="001416C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9625B9" w14:textId="77777777" w:rsidR="001416C1" w:rsidRPr="006A6322" w:rsidRDefault="001416C1" w:rsidP="001416C1">
            <w:pPr>
              <w:pStyle w:val="wrubryce"/>
              <w:rPr>
                <w:color w:val="000000" w:themeColor="text1"/>
              </w:rPr>
            </w:pPr>
            <w:r w:rsidRPr="006A6322">
              <w:rPr>
                <w:color w:val="000000" w:themeColor="text1"/>
              </w:rPr>
              <w:t>Rozumie znaczenie wizerunku w budowaniu pozytywnych relacji z otoczeniem i zna podstawowe pojęcia i elementy budowania wizerunku organizacji.</w:t>
            </w:r>
          </w:p>
        </w:tc>
        <w:tc>
          <w:tcPr>
            <w:tcW w:w="1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22829" w14:textId="77777777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B93B2" w14:textId="51F5B00C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F599" w14:textId="5BB78584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B191" w14:textId="77777777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F05A" w14:textId="77777777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416C1" w:rsidRPr="00612A96" w14:paraId="4F0E7E13" w14:textId="77777777" w:rsidTr="00E34F5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4CF7DD" w14:textId="77777777" w:rsidR="001416C1" w:rsidRDefault="001416C1" w:rsidP="001416C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DCB53" w14:textId="77777777" w:rsidR="001416C1" w:rsidRDefault="001416C1" w:rsidP="001416C1">
            <w:pPr>
              <w:pStyle w:val="wrubryce"/>
            </w:pPr>
            <w:r>
              <w:t xml:space="preserve">Zna podmioty i aktorów otoczenia wewnętrznego i zewnętrznego w organizacjach w tym siły wpływające na </w:t>
            </w:r>
            <w:proofErr w:type="spellStart"/>
            <w:r>
              <w:t>makrootoczenie</w:t>
            </w:r>
            <w:proofErr w:type="spellEnd"/>
            <w:r>
              <w:t xml:space="preserve"> organizacji.</w:t>
            </w:r>
          </w:p>
        </w:tc>
        <w:tc>
          <w:tcPr>
            <w:tcW w:w="1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FE1AAD" w14:textId="77777777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22B6D" w14:textId="596F91DB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C080" w14:textId="2A8A00CE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C86A" w14:textId="77777777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6326" w14:textId="77777777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416C1" w:rsidRPr="00612A96" w14:paraId="3D554A37" w14:textId="77777777" w:rsidTr="00F92868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03D5E3E" w14:textId="77777777" w:rsidR="001416C1" w:rsidRDefault="001416C1" w:rsidP="001416C1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1416C1" w:rsidRPr="00612A96" w14:paraId="29F24323" w14:textId="77777777" w:rsidTr="00E34F5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0CE3B8" w14:textId="77777777" w:rsidR="001416C1" w:rsidRDefault="001416C1" w:rsidP="001416C1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88C51C" w14:textId="77777777" w:rsidR="001416C1" w:rsidRPr="00CA4EF8" w:rsidRDefault="001416C1" w:rsidP="001416C1">
            <w:pPr>
              <w:pStyle w:val="wrubryce"/>
            </w:pPr>
            <w:r>
              <w:t>Analizować aktorów społecznych i różne siły zewnętrzne występujące w otoczeniu organizacji.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2C5FD7" w14:textId="17FA8C98" w:rsidR="001416C1" w:rsidRDefault="001416C1" w:rsidP="001416C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MID_U10</w:t>
            </w:r>
          </w:p>
          <w:p w14:paraId="28BFC0E3" w14:textId="583DE2A4" w:rsidR="001416C1" w:rsidRDefault="001416C1" w:rsidP="001416C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MID_U18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7934A" w14:textId="5A6AA5DF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5B05" w14:textId="19EAB4F9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2A031" w14:textId="77777777" w:rsidR="001416C1" w:rsidRDefault="001416C1" w:rsidP="001416C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83551" w14:textId="77777777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416C1" w:rsidRPr="00612A96" w14:paraId="4527A60C" w14:textId="77777777" w:rsidTr="00E34F5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065FF8" w14:textId="77777777" w:rsidR="001416C1" w:rsidRDefault="001416C1" w:rsidP="001416C1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9C8728" w14:textId="77777777" w:rsidR="001416C1" w:rsidRPr="00CA4EF8" w:rsidRDefault="001416C1" w:rsidP="001416C1">
            <w:pPr>
              <w:pStyle w:val="wrubryce"/>
            </w:pPr>
            <w:r>
              <w:t>Analizować dobór metod komunikacji organizacji z otoczeniem z rozróżnieniem na narzędzia klasyczne i nowoczesne.</w:t>
            </w:r>
          </w:p>
        </w:tc>
        <w:tc>
          <w:tcPr>
            <w:tcW w:w="1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F9F01C" w14:textId="77777777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D2F33" w14:textId="486A5060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86E1" w14:textId="5C2D610A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26ED" w14:textId="77777777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12CFD" w14:textId="77777777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416C1" w:rsidRPr="00612A96" w14:paraId="0A82FA21" w14:textId="77777777" w:rsidTr="00F92868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1A06C8" w14:textId="77777777" w:rsidR="001416C1" w:rsidRDefault="001416C1" w:rsidP="001416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1416C1" w:rsidRPr="00612A96" w14:paraId="5F67667B" w14:textId="77777777" w:rsidTr="0006768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284CD" w14:textId="77777777" w:rsidR="001416C1" w:rsidRDefault="001416C1" w:rsidP="001416C1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D8AE3" w14:textId="7FB255B6" w:rsidR="001416C1" w:rsidRPr="00B902D4" w:rsidRDefault="006456E9" w:rsidP="006456E9">
            <w:pPr>
              <w:pStyle w:val="wrubryce"/>
            </w:pPr>
            <w:r>
              <w:t xml:space="preserve">Jest świadom </w:t>
            </w:r>
            <w:r w:rsidRPr="006456E9">
              <w:t xml:space="preserve">wpływu efektywnej komunikacji </w:t>
            </w:r>
            <w:r>
              <w:t xml:space="preserve">zewnętrznej </w:t>
            </w:r>
            <w:r w:rsidRPr="006456E9">
              <w:t xml:space="preserve">na </w:t>
            </w:r>
            <w:r>
              <w:t>wizerunek organizacji i wyniki jej działalności.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734D04" w14:textId="568A21B9" w:rsidR="001416C1" w:rsidRDefault="001416C1" w:rsidP="001416C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MID_K07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7788" w14:textId="0C113A11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7798" w14:textId="72850E52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4DE3B" w14:textId="77777777" w:rsidR="001416C1" w:rsidRDefault="001416C1" w:rsidP="001416C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595E" w14:textId="77777777" w:rsidR="001416C1" w:rsidRDefault="001416C1" w:rsidP="001416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14:paraId="340A5339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0B278076" w14:textId="7777777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>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5C3CC186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7DEAD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641FA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DF754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60D63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4776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E520F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EDB45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ECD65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61AD" w14:textId="77777777" w:rsidR="00685BCF" w:rsidRPr="00A602A4" w:rsidRDefault="00E51D83" w:rsidP="00A75F3C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A75F3C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1F65A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9FA1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A75F3C" w:rsidRPr="001069D2" w14:paraId="54BB9935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909F3" w14:textId="77777777" w:rsidR="00A75F3C" w:rsidRPr="00057FA1" w:rsidRDefault="00A75F3C" w:rsidP="00A75F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F61B5" w14:textId="271BF135" w:rsidR="00A75F3C" w:rsidRDefault="001416C1" w:rsidP="00A75F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41998" w14:textId="77777777" w:rsidR="00A75F3C" w:rsidRDefault="00A75F3C" w:rsidP="00A75F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6C8F2" w14:textId="77777777" w:rsidR="00A75F3C" w:rsidRDefault="00A75F3C" w:rsidP="00A75F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78E88" w14:textId="77777777" w:rsidR="00A75F3C" w:rsidRDefault="00A75F3C" w:rsidP="00A75F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3CE19" w14:textId="77777777" w:rsidR="00A75F3C" w:rsidRDefault="00A75F3C" w:rsidP="00A75F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674FE" w14:textId="77777777" w:rsidR="00A75F3C" w:rsidRDefault="00A75F3C" w:rsidP="00A75F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2FAEF" w14:textId="77777777" w:rsidR="00A75F3C" w:rsidRDefault="00A75F3C" w:rsidP="00A75F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16150" w14:textId="38C2E019" w:rsidR="00A75F3C" w:rsidRDefault="00A75F3C" w:rsidP="00A75F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26A2" w14:textId="77777777" w:rsidR="00A75F3C" w:rsidRDefault="00A75F3C" w:rsidP="00A75F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0D42" w14:textId="77777777" w:rsidR="00A75F3C" w:rsidRPr="00F74846" w:rsidRDefault="00A75F3C" w:rsidP="00A75F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92868" w:rsidRPr="001069D2" w14:paraId="51F66DA0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16663" w14:textId="77777777" w:rsidR="00F92868" w:rsidRPr="00057FA1" w:rsidRDefault="00F92868" w:rsidP="00F92868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1BF87" w14:textId="77777777" w:rsidR="00F92868" w:rsidRDefault="00F92868" w:rsidP="00F9286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D7688" w14:textId="77777777" w:rsidR="00F92868" w:rsidRDefault="00F92868" w:rsidP="00F9286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92D19" w14:textId="77777777" w:rsidR="00F92868" w:rsidRDefault="00F92868" w:rsidP="00F9286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4154A" w14:textId="77777777" w:rsidR="00F92868" w:rsidRDefault="00F92868" w:rsidP="00F9286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17F70" w14:textId="77777777" w:rsidR="00F92868" w:rsidRDefault="00F92868" w:rsidP="00F9286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2D770" w14:textId="77777777" w:rsidR="00F92868" w:rsidRDefault="00F92868" w:rsidP="00F9286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F9ECF" w14:textId="77777777" w:rsidR="00F92868" w:rsidRDefault="00F92868" w:rsidP="00F9286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2ABE" w14:textId="26320D4E" w:rsidR="00F92868" w:rsidRDefault="0014328C" w:rsidP="00F9286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06FB3" w14:textId="77777777" w:rsidR="00F92868" w:rsidRDefault="00F92868" w:rsidP="00F9286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F41A" w14:textId="77777777" w:rsidR="00F92868" w:rsidRPr="00F74846" w:rsidRDefault="00F92868" w:rsidP="00F9286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75D8676B" w14:textId="77777777" w:rsidR="006D20AD" w:rsidRDefault="006D20AD" w:rsidP="004E20D6">
      <w:pPr>
        <w:pStyle w:val="Tekstpodstawowy"/>
        <w:tabs>
          <w:tab w:val="left" w:pos="-5814"/>
        </w:tabs>
      </w:pPr>
    </w:p>
    <w:p w14:paraId="0A045AFA" w14:textId="77777777" w:rsidR="006D20AD" w:rsidRDefault="006D20AD" w:rsidP="004E20D6">
      <w:pPr>
        <w:pStyle w:val="Tekstpodstawowy"/>
        <w:tabs>
          <w:tab w:val="left" w:pos="-5814"/>
        </w:tabs>
      </w:pPr>
    </w:p>
    <w:p w14:paraId="6422D9E5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280E256C" w14:textId="77777777" w:rsidR="00272297" w:rsidRDefault="00272297" w:rsidP="00985C9D">
      <w:pPr>
        <w:pStyle w:val="Podpunkty"/>
      </w:pPr>
    </w:p>
    <w:p w14:paraId="41BE640B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CC2B60">
        <w:t>: WYKŁAD</w:t>
      </w:r>
    </w:p>
    <w:p w14:paraId="4010E299" w14:textId="77777777" w:rsidR="00774BB4" w:rsidRDefault="00774BB4" w:rsidP="00985C9D">
      <w:pPr>
        <w:pStyle w:val="tekst"/>
        <w:ind w:left="0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4114"/>
        <w:gridCol w:w="1274"/>
        <w:gridCol w:w="815"/>
        <w:gridCol w:w="815"/>
        <w:gridCol w:w="815"/>
        <w:gridCol w:w="815"/>
      </w:tblGrid>
      <w:tr w:rsidR="00551648" w:rsidRPr="00E51D83" w14:paraId="66BB7692" w14:textId="77777777" w:rsidTr="00306605">
        <w:trPr>
          <w:cantSplit/>
          <w:trHeight w:val="31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D1D0EF" w14:textId="77777777" w:rsidR="00551648" w:rsidRDefault="00551648" w:rsidP="00F00059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4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495A5C" w14:textId="77777777" w:rsidR="00551648" w:rsidRDefault="00551648" w:rsidP="00F00059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1C46B9" w14:textId="77777777" w:rsidR="00551648" w:rsidRDefault="00551648" w:rsidP="00F00059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</w:r>
            <w:r>
              <w:lastRenderedPageBreak/>
              <w:t>przedmiotowych efektów</w:t>
            </w:r>
          </w:p>
          <w:p w14:paraId="42D2161A" w14:textId="77777777" w:rsidR="00551648" w:rsidRDefault="00551648" w:rsidP="00F00059">
            <w:pPr>
              <w:pStyle w:val="Nagwkitablic"/>
              <w:spacing w:line="256" w:lineRule="auto"/>
            </w:pPr>
            <w:r>
              <w:t>uczenia się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A6B6B2" w14:textId="77777777" w:rsidR="00551648" w:rsidRDefault="00551648" w:rsidP="00F00059">
            <w:pPr>
              <w:pStyle w:val="Nagwkitablic"/>
              <w:spacing w:line="256" w:lineRule="auto"/>
            </w:pPr>
            <w:r>
              <w:lastRenderedPageBreak/>
              <w:t>Sposób realizacji (zaznaczyć „X”)</w:t>
            </w:r>
          </w:p>
        </w:tc>
      </w:tr>
      <w:tr w:rsidR="00551648" w:rsidRPr="00E51D83" w14:paraId="3423CA29" w14:textId="77777777" w:rsidTr="00306605">
        <w:trPr>
          <w:cantSplit/>
          <w:trHeight w:val="28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C0A9D0" w14:textId="77777777" w:rsidR="00551648" w:rsidRDefault="00551648" w:rsidP="00F0005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3F642F" w14:textId="77777777" w:rsidR="00551648" w:rsidRDefault="00551648" w:rsidP="00F0005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CF32DD3" w14:textId="77777777" w:rsidR="00551648" w:rsidRDefault="00551648" w:rsidP="00F00059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831CDD3" w14:textId="77777777" w:rsidR="00551648" w:rsidRDefault="00551648" w:rsidP="00F00059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9B1C6C7" w14:textId="77777777" w:rsidR="00551648" w:rsidRDefault="00551648" w:rsidP="00F00059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551648" w:rsidRPr="00E51D83" w14:paraId="76EE87F4" w14:textId="77777777" w:rsidTr="00306605">
        <w:trPr>
          <w:cantSplit/>
          <w:trHeight w:val="1284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0F6920" w14:textId="77777777" w:rsidR="00551648" w:rsidRDefault="00551648" w:rsidP="00F0005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0CF7C" w14:textId="77777777" w:rsidR="00551648" w:rsidRDefault="00551648" w:rsidP="00F0005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64A03E" w14:textId="77777777" w:rsidR="00551648" w:rsidRDefault="00551648" w:rsidP="00F00059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226415FC" w14:textId="77777777" w:rsidR="00551648" w:rsidRDefault="00551648" w:rsidP="00F00059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74AC2582" w14:textId="77777777" w:rsidR="00551648" w:rsidRDefault="00551648" w:rsidP="00F00059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B27D894" w14:textId="77777777" w:rsidR="00551648" w:rsidRDefault="00551648" w:rsidP="00F00059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2AC4C0F" w14:textId="77777777" w:rsidR="00551648" w:rsidRDefault="00551648" w:rsidP="00F00059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1416C1" w:rsidRPr="00E51D83" w14:paraId="38947145" w14:textId="77777777" w:rsidTr="00306605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E297CC" w14:textId="77777777" w:rsidR="001416C1" w:rsidRDefault="001416C1" w:rsidP="001416C1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E64634" w14:textId="67D73B1D" w:rsidR="001416C1" w:rsidRPr="00525EF6" w:rsidRDefault="001416C1" w:rsidP="001416C1">
            <w:pPr>
              <w:spacing w:after="0" w:line="240" w:lineRule="auto"/>
              <w:rPr>
                <w:sz w:val="20"/>
                <w:szCs w:val="20"/>
              </w:rPr>
            </w:pPr>
            <w:r w:rsidRPr="00525EF6">
              <w:rPr>
                <w:sz w:val="20"/>
                <w:szCs w:val="20"/>
              </w:rPr>
              <w:t>Elementy i znaczenie otoczenia zewnętrznego i wewnętrznego organizacji. Strategiczni odbiorcy komunikacji firmy – teoria i analiza case study</w:t>
            </w:r>
            <w:r w:rsidR="00472E50"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EB3E" w14:textId="62D8F9F6" w:rsidR="001416C1" w:rsidRPr="00D052CE" w:rsidRDefault="001416C1" w:rsidP="00DD78A9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W2, W4, U1, K</w:t>
            </w:r>
            <w:r w:rsidR="00DD78A9">
              <w:rPr>
                <w:b w:val="0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2F9DC" w14:textId="77777777" w:rsidR="001416C1" w:rsidRDefault="001416C1" w:rsidP="001416C1">
            <w:pPr>
              <w:pStyle w:val="Nagwkitablic"/>
              <w:spacing w:line="256" w:lineRule="auto"/>
            </w:pPr>
          </w:p>
          <w:p w14:paraId="7CF82C28" w14:textId="77777777" w:rsidR="001416C1" w:rsidRDefault="001416C1" w:rsidP="001416C1">
            <w:pPr>
              <w:pStyle w:val="Nagwkitablic"/>
              <w:spacing w:line="256" w:lineRule="auto"/>
            </w:pPr>
            <w:r>
              <w:t>X</w:t>
            </w:r>
          </w:p>
          <w:p w14:paraId="469085C3" w14:textId="77777777" w:rsidR="001416C1" w:rsidRDefault="001416C1" w:rsidP="001416C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17AE8" w14:textId="77777777" w:rsidR="001416C1" w:rsidRDefault="001416C1" w:rsidP="001416C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4E46F" w14:textId="77777777" w:rsidR="001416C1" w:rsidRDefault="001416C1" w:rsidP="001416C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3B1C" w14:textId="77777777" w:rsidR="001416C1" w:rsidRDefault="001416C1" w:rsidP="001416C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416C1" w:rsidRPr="00E51D83" w14:paraId="0D14F799" w14:textId="77777777" w:rsidTr="00306605">
        <w:trPr>
          <w:trHeight w:val="72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CA4493" w14:textId="77777777" w:rsidR="001416C1" w:rsidRDefault="001416C1" w:rsidP="001416C1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B59372" w14:textId="77777777" w:rsidR="001416C1" w:rsidRPr="00525EF6" w:rsidRDefault="001416C1" w:rsidP="001416C1">
            <w:pPr>
              <w:spacing w:after="0" w:line="240" w:lineRule="auto"/>
              <w:rPr>
                <w:sz w:val="20"/>
                <w:szCs w:val="20"/>
              </w:rPr>
            </w:pPr>
            <w:r w:rsidRPr="00525EF6">
              <w:rPr>
                <w:sz w:val="20"/>
                <w:szCs w:val="20"/>
              </w:rPr>
              <w:t>Poznanie metod analizy wpływu czynników zewnętrznych i wewnętrznych na funkcjonowanie organizacji – analiza SWOT i TOWS.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6404C" w14:textId="59577E60" w:rsidR="001416C1" w:rsidRPr="001217B5" w:rsidRDefault="00DD78A9" w:rsidP="001416C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W4, U1, W2,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3D932D" w14:textId="57C3066C" w:rsidR="001416C1" w:rsidRDefault="001416C1" w:rsidP="001416C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4410F1" w14:textId="7752540A" w:rsidR="001416C1" w:rsidRDefault="001416C1" w:rsidP="001416C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AE776" w14:textId="77777777" w:rsidR="001416C1" w:rsidRDefault="001416C1" w:rsidP="001416C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61A6" w14:textId="77777777" w:rsidR="001416C1" w:rsidRDefault="001416C1" w:rsidP="001416C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416C1" w:rsidRPr="00E51D83" w14:paraId="18DD10CA" w14:textId="77777777" w:rsidTr="00306605">
        <w:trPr>
          <w:trHeight w:val="50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B5756" w14:textId="77777777" w:rsidR="001416C1" w:rsidRDefault="001416C1" w:rsidP="001416C1">
            <w:pPr>
              <w:pStyle w:val="Nagwkitablic"/>
              <w:spacing w:line="256" w:lineRule="auto"/>
            </w:pPr>
            <w:r>
              <w:t xml:space="preserve">3.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26545" w14:textId="4D9BABAD" w:rsidR="001416C1" w:rsidRPr="00525EF6" w:rsidRDefault="001416C1" w:rsidP="001416C1">
            <w:pPr>
              <w:spacing w:after="0" w:line="240" w:lineRule="auto"/>
              <w:rPr>
                <w:sz w:val="20"/>
                <w:szCs w:val="20"/>
              </w:rPr>
            </w:pPr>
            <w:r w:rsidRPr="00525EF6">
              <w:rPr>
                <w:sz w:val="20"/>
                <w:szCs w:val="20"/>
              </w:rPr>
              <w:t>Czynniki i trendy w budowaniu skutecznej komunikacji biznesowej w XXI wieku</w:t>
            </w:r>
            <w:r w:rsidR="00472E50"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D89C" w14:textId="5403AE7A" w:rsidR="001416C1" w:rsidRPr="001217B5" w:rsidRDefault="001416C1" w:rsidP="00DD78A9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K</w:t>
            </w:r>
            <w:r w:rsidR="00DD78A9">
              <w:rPr>
                <w:b w:val="0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DA3BDE" w14:textId="77777777" w:rsidR="001416C1" w:rsidRDefault="001416C1" w:rsidP="001416C1">
            <w:pPr>
              <w:pStyle w:val="Nagwkitablic"/>
              <w:spacing w:line="256" w:lineRule="auto"/>
            </w:pPr>
            <w:r>
              <w:t>X</w:t>
            </w:r>
          </w:p>
          <w:p w14:paraId="54C9E2FD" w14:textId="77777777" w:rsidR="001416C1" w:rsidRDefault="001416C1" w:rsidP="001416C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B4CBBB" w14:textId="77777777" w:rsidR="001416C1" w:rsidRDefault="001416C1" w:rsidP="001416C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9722" w14:textId="77777777" w:rsidR="001416C1" w:rsidRDefault="001416C1" w:rsidP="001416C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B0CC" w14:textId="77777777" w:rsidR="001416C1" w:rsidRDefault="001416C1" w:rsidP="001416C1">
            <w:pPr>
              <w:pStyle w:val="Nagwkitablic"/>
              <w:spacing w:line="256" w:lineRule="auto"/>
            </w:pPr>
            <w:r>
              <w:t>X</w:t>
            </w:r>
          </w:p>
          <w:p w14:paraId="1AED337D" w14:textId="77777777" w:rsidR="001416C1" w:rsidRDefault="001416C1" w:rsidP="001416C1">
            <w:pPr>
              <w:pStyle w:val="Nagwkitablic"/>
              <w:spacing w:line="256" w:lineRule="auto"/>
            </w:pPr>
          </w:p>
        </w:tc>
      </w:tr>
      <w:tr w:rsidR="001416C1" w:rsidRPr="00E51D83" w14:paraId="23AA319C" w14:textId="77777777" w:rsidTr="00306605">
        <w:trPr>
          <w:trHeight w:val="50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D9C8B5" w14:textId="77777777" w:rsidR="001416C1" w:rsidRDefault="001416C1" w:rsidP="001416C1">
            <w:pPr>
              <w:pStyle w:val="Nagwkitablic"/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5B1DB" w14:textId="77777777" w:rsidR="001416C1" w:rsidRPr="00525EF6" w:rsidRDefault="001416C1" w:rsidP="001416C1">
            <w:pPr>
              <w:spacing w:after="0" w:line="240" w:lineRule="auto"/>
              <w:rPr>
                <w:sz w:val="20"/>
                <w:szCs w:val="20"/>
              </w:rPr>
            </w:pPr>
            <w:r w:rsidRPr="00525EF6">
              <w:rPr>
                <w:sz w:val="20"/>
                <w:szCs w:val="20"/>
              </w:rPr>
              <w:t>Zasady budowania wizerunku i znaczenie wizerunku w tworzeniu pozytywnych relacji z otoczeniem – marka, tożsamość, reputacja, misja, wizja organizacji.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D9D3" w14:textId="48472163" w:rsidR="001416C1" w:rsidRPr="001217B5" w:rsidRDefault="001416C1" w:rsidP="001416C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15677F" w14:textId="22379D4D" w:rsidR="001416C1" w:rsidRDefault="001416C1" w:rsidP="001416C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301F91" w14:textId="2C6EF5AD" w:rsidR="001416C1" w:rsidRDefault="001416C1" w:rsidP="001416C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7F2DD" w14:textId="77777777" w:rsidR="001416C1" w:rsidRDefault="001416C1" w:rsidP="001416C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E56C" w14:textId="77777777" w:rsidR="001416C1" w:rsidRDefault="001416C1" w:rsidP="001416C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416C1" w:rsidRPr="00E51D83" w14:paraId="1EC6961B" w14:textId="77777777" w:rsidTr="00044E3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3DEB30" w14:textId="77777777" w:rsidR="001416C1" w:rsidRDefault="001416C1" w:rsidP="001416C1">
            <w:pPr>
              <w:pStyle w:val="Nagwkitablic"/>
              <w:spacing w:line="256" w:lineRule="auto"/>
            </w:pPr>
            <w:r>
              <w:t xml:space="preserve">5.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46F27" w14:textId="4DCE0602" w:rsidR="001416C1" w:rsidRPr="00525EF6" w:rsidRDefault="001416C1" w:rsidP="001416C1">
            <w:pPr>
              <w:spacing w:after="0" w:line="240" w:lineRule="auto"/>
              <w:rPr>
                <w:sz w:val="20"/>
                <w:szCs w:val="20"/>
              </w:rPr>
            </w:pPr>
            <w:r w:rsidRPr="00525EF6">
              <w:rPr>
                <w:sz w:val="20"/>
                <w:szCs w:val="20"/>
              </w:rPr>
              <w:t>Skuteczna komunikacja w środowisku biznesowym – B2B</w:t>
            </w:r>
            <w:r w:rsidR="00472E50"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CF0F" w14:textId="10A56C7D" w:rsidR="001416C1" w:rsidRPr="001217B5" w:rsidRDefault="001416C1" w:rsidP="001416C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U2,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C4C83" w14:textId="4A9A4AF2" w:rsidR="001416C1" w:rsidRDefault="001416C1" w:rsidP="001416C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60242B" w14:textId="37D3B302" w:rsidR="001416C1" w:rsidRDefault="001416C1" w:rsidP="001416C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52A5" w14:textId="77777777" w:rsidR="001416C1" w:rsidRDefault="001416C1" w:rsidP="001416C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E34B" w14:textId="56A2A07E" w:rsidR="001416C1" w:rsidRDefault="001416C1" w:rsidP="001416C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416C1" w:rsidRPr="00E51D83" w14:paraId="0F46BCA2" w14:textId="77777777" w:rsidTr="00044E3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945D4" w14:textId="77777777" w:rsidR="001416C1" w:rsidRDefault="001416C1" w:rsidP="001416C1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89C73" w14:textId="3465A44B" w:rsidR="001416C1" w:rsidRPr="00525EF6" w:rsidRDefault="001416C1" w:rsidP="001416C1">
            <w:pPr>
              <w:spacing w:after="0" w:line="240" w:lineRule="auto"/>
              <w:rPr>
                <w:sz w:val="20"/>
                <w:szCs w:val="20"/>
              </w:rPr>
            </w:pPr>
            <w:r w:rsidRPr="00525EF6">
              <w:rPr>
                <w:sz w:val="20"/>
                <w:szCs w:val="20"/>
              </w:rPr>
              <w:t>Klasyczne i nowoczesne narzędzi</w:t>
            </w:r>
            <w:r>
              <w:rPr>
                <w:sz w:val="20"/>
                <w:szCs w:val="20"/>
              </w:rPr>
              <w:t>a</w:t>
            </w:r>
            <w:r w:rsidRPr="00525EF6">
              <w:rPr>
                <w:sz w:val="20"/>
                <w:szCs w:val="20"/>
              </w:rPr>
              <w:t xml:space="preserve"> i metody komunikacji zewnętrznej z otoczeniem</w:t>
            </w:r>
            <w:r>
              <w:rPr>
                <w:sz w:val="20"/>
                <w:szCs w:val="20"/>
              </w:rPr>
              <w:t xml:space="preserve"> </w:t>
            </w:r>
            <w:r w:rsidRPr="00525EF6">
              <w:rPr>
                <w:sz w:val="20"/>
                <w:szCs w:val="20"/>
              </w:rPr>
              <w:t>- teoria i dyskusja nad doborem narzędzi w zależności od specyfiki organizacji.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B7BB" w14:textId="10FBFA79" w:rsidR="001416C1" w:rsidRPr="005E72E9" w:rsidRDefault="001416C1" w:rsidP="001416C1">
            <w:pPr>
              <w:pStyle w:val="Nagwkitablic"/>
              <w:spacing w:line="256" w:lineRule="auto"/>
              <w:rPr>
                <w:b w:val="0"/>
              </w:rPr>
            </w:pPr>
            <w:r w:rsidRPr="005E72E9">
              <w:rPr>
                <w:b w:val="0"/>
              </w:rPr>
              <w:t>W2</w:t>
            </w:r>
            <w:r w:rsidR="00DD78A9">
              <w:rPr>
                <w:b w:val="0"/>
              </w:rPr>
              <w:t>, U2,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32D24" w14:textId="1C39F3B1" w:rsidR="001416C1" w:rsidRDefault="001416C1" w:rsidP="001416C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79E5D" w14:textId="4F87204D" w:rsidR="001416C1" w:rsidRDefault="001416C1" w:rsidP="001416C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18EC" w14:textId="77777777" w:rsidR="001416C1" w:rsidRDefault="001416C1" w:rsidP="001416C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FE5FC" w14:textId="77777777" w:rsidR="001416C1" w:rsidRDefault="001416C1" w:rsidP="001416C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416C1" w:rsidRPr="00E51D83" w14:paraId="7DC131F7" w14:textId="77777777" w:rsidTr="00044E3C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BF3C4A" w14:textId="77777777" w:rsidR="001416C1" w:rsidRDefault="001416C1" w:rsidP="001416C1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8A784" w14:textId="6B975853" w:rsidR="001416C1" w:rsidRPr="00525EF6" w:rsidRDefault="001416C1" w:rsidP="001416C1">
            <w:pPr>
              <w:spacing w:after="0" w:line="240" w:lineRule="auto"/>
              <w:rPr>
                <w:sz w:val="20"/>
                <w:szCs w:val="20"/>
              </w:rPr>
            </w:pPr>
            <w:r w:rsidRPr="00044E3C">
              <w:rPr>
                <w:sz w:val="20"/>
                <w:szCs w:val="20"/>
              </w:rPr>
              <w:t>Istota i znaczenie strategii CSR w budowaniu relacji z otoczeniem – om</w:t>
            </w:r>
            <w:r>
              <w:rPr>
                <w:sz w:val="20"/>
                <w:szCs w:val="20"/>
              </w:rPr>
              <w:t>ówienie filarów, pojęcia i cele</w:t>
            </w:r>
            <w:r w:rsidRPr="00044E3C">
              <w:rPr>
                <w:sz w:val="20"/>
                <w:szCs w:val="20"/>
              </w:rPr>
              <w:t xml:space="preserve"> zrównoważonego rozwoju, analiza Agendy 2030 na rzecz zrównoważonego rozwoju, analiza case study.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5B7B" w14:textId="3EF76DD1" w:rsidR="001416C1" w:rsidRPr="005E72E9" w:rsidRDefault="001416C1" w:rsidP="00472E50">
            <w:pPr>
              <w:pStyle w:val="Nagwkitablic"/>
              <w:spacing w:line="256" w:lineRule="auto"/>
              <w:rPr>
                <w:b w:val="0"/>
              </w:rPr>
            </w:pPr>
            <w:r w:rsidRPr="005E72E9">
              <w:rPr>
                <w:b w:val="0"/>
              </w:rPr>
              <w:t>W</w:t>
            </w:r>
            <w:r w:rsidR="00472E50">
              <w:rPr>
                <w:b w:val="0"/>
              </w:rPr>
              <w:t>3</w:t>
            </w:r>
            <w:r>
              <w:rPr>
                <w:b w:val="0"/>
              </w:rPr>
              <w:t>, U2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54025" w14:textId="7646959B" w:rsidR="001416C1" w:rsidRDefault="001416C1" w:rsidP="001416C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1AA9B3" w14:textId="0DEF1C3E" w:rsidR="001416C1" w:rsidRDefault="001416C1" w:rsidP="001416C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2533" w14:textId="77777777" w:rsidR="001416C1" w:rsidRDefault="001416C1" w:rsidP="001416C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E1F5" w14:textId="77777777" w:rsidR="001416C1" w:rsidRDefault="001416C1" w:rsidP="001416C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416C1" w:rsidRPr="00E51D83" w14:paraId="0CFE1EB2" w14:textId="77777777" w:rsidTr="00306605">
        <w:trPr>
          <w:trHeight w:val="3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2121A0" w14:textId="749D175C" w:rsidR="001416C1" w:rsidRDefault="001416C1" w:rsidP="001416C1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3A163" w14:textId="30A88A8C" w:rsidR="001416C1" w:rsidRPr="00525EF6" w:rsidRDefault="001416C1" w:rsidP="001416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Podsumowanie zajęć i omówienie ocen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1786" w14:textId="77777777" w:rsidR="001416C1" w:rsidRPr="005E72E9" w:rsidRDefault="001416C1" w:rsidP="001416C1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4A513D" w14:textId="0CE64004" w:rsidR="001416C1" w:rsidRDefault="001416C1" w:rsidP="001416C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1B57D2" w14:textId="291B2A13" w:rsidR="001416C1" w:rsidRDefault="001416C1" w:rsidP="001416C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D1C7" w14:textId="77777777" w:rsidR="001416C1" w:rsidRDefault="001416C1" w:rsidP="001416C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ABDD" w14:textId="3EB6E320" w:rsidR="001416C1" w:rsidRDefault="001416C1" w:rsidP="001416C1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14:paraId="77A6D93F" w14:textId="77777777" w:rsidR="00AB4320" w:rsidRDefault="00AB4320">
      <w:pPr>
        <w:pStyle w:val="tekst"/>
      </w:pPr>
    </w:p>
    <w:p w14:paraId="56E9444A" w14:textId="77777777" w:rsidR="00551648" w:rsidRDefault="00551648">
      <w:pPr>
        <w:pStyle w:val="tekst"/>
      </w:pPr>
    </w:p>
    <w:p w14:paraId="4DEDB535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>debata, case study,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14:paraId="334D826E" w14:textId="77777777" w:rsidR="00540E43" w:rsidRDefault="00540E43" w:rsidP="00272297">
      <w:pPr>
        <w:pStyle w:val="Podpunkty"/>
        <w:spacing w:after="60"/>
        <w:ind w:left="0"/>
        <w:rPr>
          <w:b w:val="0"/>
        </w:rPr>
      </w:pPr>
    </w:p>
    <w:p w14:paraId="3F917713" w14:textId="77777777" w:rsidR="00540E43" w:rsidRDefault="005E23D5" w:rsidP="00BF5602">
      <w:pPr>
        <w:pStyle w:val="Podpunkty"/>
        <w:ind w:left="0"/>
        <w:rPr>
          <w:b w:val="0"/>
        </w:rPr>
      </w:pPr>
      <w:r>
        <w:rPr>
          <w:b w:val="0"/>
        </w:rPr>
        <w:t xml:space="preserve">Metody prowadzenia zajęć: wykład </w:t>
      </w:r>
      <w:r w:rsidR="006A6322">
        <w:rPr>
          <w:b w:val="0"/>
        </w:rPr>
        <w:t>konwencjonalny i konwersacyjny</w:t>
      </w:r>
      <w:r>
        <w:rPr>
          <w:b w:val="0"/>
        </w:rPr>
        <w:t xml:space="preserve">, analiza case study, </w:t>
      </w:r>
      <w:r w:rsidR="00540E43">
        <w:rPr>
          <w:b w:val="0"/>
        </w:rPr>
        <w:t>dyskusje</w:t>
      </w:r>
    </w:p>
    <w:p w14:paraId="67E3C0E7" w14:textId="6DA56068" w:rsidR="00067686" w:rsidRPr="00067686" w:rsidRDefault="005E23D5" w:rsidP="00BF5602">
      <w:pPr>
        <w:pStyle w:val="Podpunkty"/>
        <w:ind w:left="0"/>
        <w:jc w:val="left"/>
        <w:rPr>
          <w:b w:val="0"/>
        </w:rPr>
      </w:pPr>
      <w:r>
        <w:rPr>
          <w:b w:val="0"/>
        </w:rPr>
        <w:t>Metody weryfikacji efektów uczenia się:</w:t>
      </w:r>
      <w:r w:rsidR="00067686">
        <w:rPr>
          <w:b w:val="0"/>
        </w:rPr>
        <w:t xml:space="preserve"> zaliczenie</w:t>
      </w:r>
      <w:r w:rsidR="00067686" w:rsidRPr="00067686">
        <w:rPr>
          <w:b w:val="0"/>
        </w:rPr>
        <w:t xml:space="preserve"> </w:t>
      </w:r>
      <w:r w:rsidR="00067686">
        <w:rPr>
          <w:b w:val="0"/>
        </w:rPr>
        <w:t>pisemne składające</w:t>
      </w:r>
      <w:r w:rsidR="00067686" w:rsidRPr="00067686">
        <w:rPr>
          <w:b w:val="0"/>
        </w:rPr>
        <w:t xml:space="preserve"> się z 5 pytań otwartych (każde pytanie po 4 pkt = 20 pkt)</w:t>
      </w:r>
      <w:r w:rsidR="006456E9">
        <w:rPr>
          <w:b w:val="0"/>
        </w:rPr>
        <w:t xml:space="preserve">. </w:t>
      </w:r>
      <w:r w:rsidR="00067686" w:rsidRPr="00067686">
        <w:rPr>
          <w:b w:val="0"/>
          <w:szCs w:val="22"/>
        </w:rPr>
        <w:t>Zakres procentowy i punktacja dla każdej oceny:</w:t>
      </w:r>
    </w:p>
    <w:p w14:paraId="276C4BD7" w14:textId="77777777" w:rsidR="00067686" w:rsidRPr="00067686" w:rsidRDefault="00067686" w:rsidP="00BF5602">
      <w:pPr>
        <w:pStyle w:val="Akapitzlist"/>
        <w:numPr>
          <w:ilvl w:val="0"/>
          <w:numId w:val="26"/>
        </w:numPr>
        <w:spacing w:after="0"/>
        <w:ind w:left="426"/>
        <w:rPr>
          <w:sz w:val="22"/>
        </w:rPr>
      </w:pPr>
      <w:r w:rsidRPr="00067686">
        <w:rPr>
          <w:sz w:val="22"/>
        </w:rPr>
        <w:t>Ocena 3 (dostateczny): 51 – 60%</w:t>
      </w:r>
      <w:r w:rsidRPr="00067686">
        <w:rPr>
          <w:sz w:val="22"/>
        </w:rPr>
        <w:tab/>
      </w:r>
      <w:r w:rsidRPr="00067686">
        <w:rPr>
          <w:sz w:val="22"/>
        </w:rPr>
        <w:tab/>
        <w:t>11 – 12 pkt</w:t>
      </w:r>
    </w:p>
    <w:p w14:paraId="00A63C7E" w14:textId="77777777" w:rsidR="00067686" w:rsidRPr="00067686" w:rsidRDefault="00067686" w:rsidP="00BF5602">
      <w:pPr>
        <w:pStyle w:val="Akapitzlist"/>
        <w:numPr>
          <w:ilvl w:val="0"/>
          <w:numId w:val="26"/>
        </w:numPr>
        <w:spacing w:after="0"/>
        <w:ind w:left="426"/>
        <w:rPr>
          <w:sz w:val="22"/>
        </w:rPr>
      </w:pPr>
      <w:r w:rsidRPr="00067686">
        <w:rPr>
          <w:sz w:val="22"/>
        </w:rPr>
        <w:t>Ocena 3,5 (dostateczny plus): 61 – 70%</w:t>
      </w:r>
      <w:r w:rsidRPr="00067686">
        <w:rPr>
          <w:sz w:val="22"/>
        </w:rPr>
        <w:tab/>
        <w:t>13 – 14 pkt</w:t>
      </w:r>
    </w:p>
    <w:p w14:paraId="046B68E5" w14:textId="77777777" w:rsidR="00067686" w:rsidRPr="00067686" w:rsidRDefault="00067686" w:rsidP="00BF5602">
      <w:pPr>
        <w:pStyle w:val="Akapitzlist"/>
        <w:numPr>
          <w:ilvl w:val="0"/>
          <w:numId w:val="26"/>
        </w:numPr>
        <w:spacing w:after="0"/>
        <w:ind w:left="426"/>
        <w:rPr>
          <w:sz w:val="22"/>
        </w:rPr>
      </w:pPr>
      <w:r w:rsidRPr="00067686">
        <w:rPr>
          <w:sz w:val="22"/>
        </w:rPr>
        <w:t>Ocena 4 (dobry): 71 – 80%</w:t>
      </w:r>
      <w:r w:rsidRPr="00067686">
        <w:rPr>
          <w:sz w:val="22"/>
        </w:rPr>
        <w:tab/>
      </w:r>
      <w:r w:rsidRPr="00067686">
        <w:rPr>
          <w:sz w:val="22"/>
        </w:rPr>
        <w:tab/>
      </w:r>
      <w:r w:rsidRPr="00067686">
        <w:rPr>
          <w:sz w:val="22"/>
        </w:rPr>
        <w:tab/>
        <w:t>15 – 16 pkt</w:t>
      </w:r>
    </w:p>
    <w:p w14:paraId="27A3D8BC" w14:textId="77777777" w:rsidR="00067686" w:rsidRPr="00067686" w:rsidRDefault="00067686" w:rsidP="00BF5602">
      <w:pPr>
        <w:pStyle w:val="Akapitzlist"/>
        <w:numPr>
          <w:ilvl w:val="0"/>
          <w:numId w:val="26"/>
        </w:numPr>
        <w:spacing w:after="0"/>
        <w:ind w:left="426"/>
        <w:rPr>
          <w:sz w:val="22"/>
        </w:rPr>
      </w:pPr>
      <w:r w:rsidRPr="00067686">
        <w:rPr>
          <w:sz w:val="22"/>
        </w:rPr>
        <w:t>Ocena 4,5 (dobry plus) 81 – 90%</w:t>
      </w:r>
      <w:r w:rsidRPr="00067686">
        <w:rPr>
          <w:sz w:val="22"/>
        </w:rPr>
        <w:tab/>
      </w:r>
      <w:r w:rsidRPr="00067686">
        <w:rPr>
          <w:sz w:val="22"/>
        </w:rPr>
        <w:tab/>
        <w:t>17 – 18 pkt</w:t>
      </w:r>
    </w:p>
    <w:p w14:paraId="53BE6478" w14:textId="2D2C9D50" w:rsidR="00067686" w:rsidRPr="00067686" w:rsidRDefault="00067686" w:rsidP="00BF5602">
      <w:pPr>
        <w:pStyle w:val="Akapitzlist"/>
        <w:numPr>
          <w:ilvl w:val="0"/>
          <w:numId w:val="26"/>
        </w:numPr>
        <w:spacing w:after="0"/>
        <w:ind w:left="426"/>
        <w:rPr>
          <w:sz w:val="22"/>
        </w:rPr>
      </w:pPr>
      <w:r w:rsidRPr="00067686">
        <w:rPr>
          <w:sz w:val="22"/>
        </w:rPr>
        <w:t>Ocena</w:t>
      </w:r>
      <w:r>
        <w:rPr>
          <w:sz w:val="22"/>
        </w:rPr>
        <w:t xml:space="preserve"> 5 (bardzo dobry): 91 – 100%</w:t>
      </w:r>
      <w:r>
        <w:rPr>
          <w:sz w:val="22"/>
        </w:rPr>
        <w:tab/>
      </w:r>
      <w:r w:rsidRPr="00067686">
        <w:rPr>
          <w:sz w:val="22"/>
        </w:rPr>
        <w:t>19 – 20 pkt</w:t>
      </w:r>
    </w:p>
    <w:p w14:paraId="2792BEDD" w14:textId="77777777" w:rsidR="00BF5602" w:rsidRDefault="00BF5602" w:rsidP="005E23D5">
      <w:pPr>
        <w:pStyle w:val="Podpunkty"/>
        <w:spacing w:after="60"/>
        <w:ind w:left="0"/>
        <w:jc w:val="left"/>
        <w:rPr>
          <w:b w:val="0"/>
        </w:rPr>
      </w:pPr>
    </w:p>
    <w:p w14:paraId="005EFFE4" w14:textId="42D60536" w:rsidR="00067686" w:rsidRPr="00BF5602" w:rsidRDefault="00067686" w:rsidP="00BF5602">
      <w:pPr>
        <w:pStyle w:val="Podpunkty"/>
        <w:ind w:left="0"/>
        <w:jc w:val="left"/>
        <w:rPr>
          <w:b w:val="0"/>
        </w:rPr>
      </w:pPr>
      <w:r w:rsidRPr="00BF5602">
        <w:rPr>
          <w:b w:val="0"/>
        </w:rPr>
        <w:t>Zaliczenie pisemne obejmuje poniższe zagadnienia:</w:t>
      </w:r>
    </w:p>
    <w:p w14:paraId="6B194E37" w14:textId="77777777" w:rsidR="00BF5602" w:rsidRPr="00BF5602" w:rsidRDefault="00BF5602" w:rsidP="00BF5602">
      <w:pPr>
        <w:pStyle w:val="Akapitzlist"/>
        <w:numPr>
          <w:ilvl w:val="0"/>
          <w:numId w:val="27"/>
        </w:numPr>
        <w:spacing w:after="100" w:afterAutospacing="1" w:line="240" w:lineRule="auto"/>
        <w:ind w:left="426"/>
        <w:rPr>
          <w:rFonts w:eastAsia="Times New Roman"/>
          <w:sz w:val="22"/>
          <w:lang w:eastAsia="pl-PL"/>
        </w:rPr>
      </w:pPr>
      <w:r w:rsidRPr="00BF5602">
        <w:rPr>
          <w:rFonts w:eastAsia="Times New Roman"/>
          <w:bCs/>
          <w:sz w:val="22"/>
          <w:lang w:eastAsia="pl-PL"/>
        </w:rPr>
        <w:t>Funkcje i zasady komunikacji organizacji z otoczeniem</w:t>
      </w:r>
      <w:r w:rsidRPr="00BF5602">
        <w:rPr>
          <w:rFonts w:eastAsia="Times New Roman"/>
          <w:sz w:val="22"/>
          <w:lang w:eastAsia="pl-PL"/>
        </w:rPr>
        <w:t xml:space="preserve"> (definicja i znaczenie komunikacji organizacji z otoczeniem., kluczowe zasady skutecznej komunikacji organizacyjnej, wpływ współczesnych trendów na komunikację organizacyjną)</w:t>
      </w:r>
    </w:p>
    <w:p w14:paraId="44DA7191" w14:textId="77777777" w:rsidR="00BF5602" w:rsidRPr="00BF5602" w:rsidRDefault="00BF5602" w:rsidP="00BF5602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ind w:left="426"/>
        <w:rPr>
          <w:rFonts w:eastAsia="Times New Roman"/>
          <w:sz w:val="22"/>
          <w:lang w:eastAsia="pl-PL"/>
        </w:rPr>
      </w:pPr>
      <w:r w:rsidRPr="00BF5602">
        <w:rPr>
          <w:rFonts w:eastAsia="Times New Roman"/>
          <w:bCs/>
          <w:sz w:val="22"/>
          <w:lang w:eastAsia="pl-PL"/>
        </w:rPr>
        <w:t>Narzędzia i metody komunikacji wewnętrznej i zewnętrznej</w:t>
      </w:r>
    </w:p>
    <w:p w14:paraId="0B439C93" w14:textId="77777777" w:rsidR="00BF5602" w:rsidRPr="00BF5602" w:rsidRDefault="00BF5602" w:rsidP="00BF5602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ind w:left="426"/>
        <w:rPr>
          <w:rFonts w:eastAsia="Times New Roman"/>
          <w:sz w:val="22"/>
          <w:lang w:eastAsia="pl-PL"/>
        </w:rPr>
      </w:pPr>
      <w:r w:rsidRPr="00BF5602">
        <w:rPr>
          <w:rFonts w:eastAsia="Times New Roman"/>
          <w:bCs/>
          <w:sz w:val="22"/>
          <w:lang w:eastAsia="pl-PL"/>
        </w:rPr>
        <w:t>Budowanie wizerunku organizacji</w:t>
      </w:r>
      <w:r w:rsidRPr="00BF5602">
        <w:rPr>
          <w:rFonts w:eastAsia="Times New Roman"/>
          <w:sz w:val="22"/>
          <w:lang w:eastAsia="pl-PL"/>
        </w:rPr>
        <w:t xml:space="preserve"> (elementy budowania wizerunku, znaczenie wizerunku organizacji dla relacji z otoczeniem wewnętrznym i zewnętrznym)</w:t>
      </w:r>
    </w:p>
    <w:p w14:paraId="3BDA5F29" w14:textId="77777777" w:rsidR="00BF5602" w:rsidRPr="00BF5602" w:rsidRDefault="00BF5602" w:rsidP="00BF5602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ind w:left="426"/>
        <w:jc w:val="both"/>
        <w:rPr>
          <w:rFonts w:eastAsia="Times New Roman"/>
          <w:sz w:val="22"/>
          <w:lang w:eastAsia="pl-PL"/>
        </w:rPr>
      </w:pPr>
      <w:r w:rsidRPr="00BF5602">
        <w:rPr>
          <w:rFonts w:eastAsia="Times New Roman"/>
          <w:bCs/>
          <w:sz w:val="22"/>
          <w:lang w:eastAsia="pl-PL"/>
        </w:rPr>
        <w:lastRenderedPageBreak/>
        <w:t>Strategia społecznej odpowiedzialności biznesu (CSR)</w:t>
      </w:r>
      <w:r w:rsidRPr="00BF5602">
        <w:rPr>
          <w:rFonts w:eastAsia="Times New Roman"/>
          <w:sz w:val="22"/>
          <w:lang w:eastAsia="pl-PL"/>
        </w:rPr>
        <w:t xml:space="preserve"> (definicja i podstawowe założenia CSR, rola strategii CSR w budowaniu relacji z otoczeniem)</w:t>
      </w:r>
    </w:p>
    <w:p w14:paraId="438184BB" w14:textId="77777777" w:rsidR="00BF5602" w:rsidRPr="00BF5602" w:rsidRDefault="00BF5602" w:rsidP="00BF5602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ind w:left="426"/>
        <w:jc w:val="both"/>
        <w:rPr>
          <w:rFonts w:eastAsia="Times New Roman"/>
          <w:sz w:val="22"/>
          <w:lang w:eastAsia="pl-PL"/>
        </w:rPr>
      </w:pPr>
      <w:r w:rsidRPr="00BF5602">
        <w:rPr>
          <w:rFonts w:eastAsia="Times New Roman"/>
          <w:bCs/>
          <w:sz w:val="22"/>
          <w:lang w:eastAsia="pl-PL"/>
        </w:rPr>
        <w:t>Aktorzy i siły otoczenia organizacji</w:t>
      </w:r>
      <w:r w:rsidRPr="00BF5602">
        <w:rPr>
          <w:rFonts w:eastAsia="Times New Roman"/>
          <w:sz w:val="22"/>
          <w:lang w:eastAsia="pl-PL"/>
        </w:rPr>
        <w:t xml:space="preserve"> (podmioty i aktorzy otoczenia wewnętrznego i zewnętrznego, analiza </w:t>
      </w:r>
      <w:proofErr w:type="spellStart"/>
      <w:r w:rsidRPr="00BF5602">
        <w:rPr>
          <w:rFonts w:eastAsia="Times New Roman"/>
          <w:sz w:val="22"/>
          <w:lang w:eastAsia="pl-PL"/>
        </w:rPr>
        <w:t>makrootoczenia</w:t>
      </w:r>
      <w:proofErr w:type="spellEnd"/>
      <w:r w:rsidRPr="00BF5602">
        <w:rPr>
          <w:rFonts w:eastAsia="Times New Roman"/>
          <w:sz w:val="22"/>
          <w:lang w:eastAsia="pl-PL"/>
        </w:rPr>
        <w:t xml:space="preserve"> organizacji: polityczne, ekonomiczne, społeczne, technologiczne, ekologiczne i prawne siły wpływające na organizację (analiza PESTEL))</w:t>
      </w:r>
    </w:p>
    <w:p w14:paraId="5ACDD5CB" w14:textId="77777777" w:rsidR="00BF5602" w:rsidRPr="00BF5602" w:rsidRDefault="00BF5602" w:rsidP="00BF5602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ind w:left="426"/>
        <w:jc w:val="both"/>
        <w:rPr>
          <w:rFonts w:eastAsia="Times New Roman"/>
          <w:sz w:val="22"/>
          <w:lang w:eastAsia="pl-PL"/>
        </w:rPr>
      </w:pPr>
      <w:r w:rsidRPr="00BF5602">
        <w:rPr>
          <w:rFonts w:eastAsia="Times New Roman"/>
          <w:bCs/>
          <w:sz w:val="22"/>
          <w:lang w:eastAsia="pl-PL"/>
        </w:rPr>
        <w:t>Analiza komunikacji organizacji z otoczeniem</w:t>
      </w:r>
      <w:r w:rsidRPr="00BF5602">
        <w:rPr>
          <w:rFonts w:eastAsia="Times New Roman"/>
          <w:sz w:val="22"/>
          <w:lang w:eastAsia="pl-PL"/>
        </w:rPr>
        <w:t xml:space="preserve"> (analiza aktorów społecznych w otoczeniu organizacji, dobór metod komunikacji w zależności od odbiorców, przykłady skutecznej i nieskutecznej komunikacji organizacji z otoczeniem)</w:t>
      </w:r>
    </w:p>
    <w:p w14:paraId="258FC11D" w14:textId="77777777" w:rsidR="00BF5602" w:rsidRPr="00BF5602" w:rsidRDefault="00BF5602" w:rsidP="00BF5602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ind w:left="426"/>
        <w:jc w:val="both"/>
        <w:rPr>
          <w:rFonts w:eastAsia="Times New Roman"/>
          <w:sz w:val="22"/>
          <w:lang w:eastAsia="pl-PL"/>
        </w:rPr>
      </w:pPr>
      <w:r w:rsidRPr="00BF5602">
        <w:rPr>
          <w:rFonts w:eastAsia="Times New Roman"/>
          <w:bCs/>
          <w:sz w:val="22"/>
          <w:lang w:eastAsia="pl-PL"/>
        </w:rPr>
        <w:t>Wpływ komunikacji zewnętrznej na wizerunek organizacji</w:t>
      </w:r>
    </w:p>
    <w:p w14:paraId="133C62AB" w14:textId="54ED1F58" w:rsidR="00272297" w:rsidRPr="00BF5602" w:rsidRDefault="00BF5602" w:rsidP="00BF5602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ind w:left="426"/>
        <w:jc w:val="both"/>
        <w:rPr>
          <w:rFonts w:eastAsia="Times New Roman"/>
          <w:sz w:val="22"/>
          <w:lang w:eastAsia="pl-PL"/>
        </w:rPr>
      </w:pPr>
      <w:r w:rsidRPr="00BF5602">
        <w:rPr>
          <w:rFonts w:eastAsia="Times New Roman"/>
          <w:bCs/>
          <w:sz w:val="22"/>
          <w:lang w:eastAsia="pl-PL"/>
        </w:rPr>
        <w:t>Praktyczne aspekty komunikacji organizacji z otoczeniem</w:t>
      </w:r>
      <w:r w:rsidRPr="00BF5602">
        <w:rPr>
          <w:rFonts w:eastAsia="Times New Roman"/>
          <w:sz w:val="22"/>
          <w:lang w:eastAsia="pl-PL"/>
        </w:rPr>
        <w:t xml:space="preserve"> (case studies: analiza sukcesów i porażek w komunikacji organizacji z otoczeniem, strategie zarządzania kryzysowego w komunikacji organizacyjnej, rola rzecznika prasowego w komunikacji z otoczeniem).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551648" w:rsidRPr="0056413D" w14:paraId="7F6100C2" w14:textId="77777777" w:rsidTr="00F00059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0EA1F04C" w14:textId="77777777" w:rsidR="00551648" w:rsidRPr="00D052CE" w:rsidRDefault="00551648" w:rsidP="00F00059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758C5398" w14:textId="77777777" w:rsidR="00551648" w:rsidRPr="00D052CE" w:rsidRDefault="00551648" w:rsidP="00F00059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236FF312" w14:textId="77777777" w:rsidR="00551648" w:rsidRPr="00D052CE" w:rsidRDefault="00551648" w:rsidP="00F00059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18CCAEF7" w14:textId="77777777" w:rsidR="00551648" w:rsidRPr="00D052CE" w:rsidRDefault="00551648" w:rsidP="00F00059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551648" w14:paraId="5963E206" w14:textId="77777777" w:rsidTr="00F00059">
        <w:tc>
          <w:tcPr>
            <w:tcW w:w="9062" w:type="dxa"/>
            <w:gridSpan w:val="4"/>
            <w:shd w:val="clear" w:color="auto" w:fill="auto"/>
            <w:vAlign w:val="center"/>
          </w:tcPr>
          <w:p w14:paraId="47671A2C" w14:textId="77777777" w:rsidR="00551648" w:rsidRPr="005634F5" w:rsidRDefault="00551648" w:rsidP="00F0005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551648" w:rsidRPr="0056413D" w14:paraId="1CF88DAB" w14:textId="77777777" w:rsidTr="00F00059">
        <w:tc>
          <w:tcPr>
            <w:tcW w:w="1427" w:type="dxa"/>
            <w:shd w:val="clear" w:color="auto" w:fill="auto"/>
            <w:vAlign w:val="center"/>
          </w:tcPr>
          <w:p w14:paraId="67E2EA6D" w14:textId="0F58A7F3" w:rsidR="00551648" w:rsidRPr="005634F5" w:rsidRDefault="00551648" w:rsidP="00F0005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 w:rsidR="005E72E9">
              <w:rPr>
                <w:sz w:val="20"/>
              </w:rPr>
              <w:t>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748472B" w14:textId="77777777" w:rsidR="00551648" w:rsidRPr="005634F5" w:rsidRDefault="006A6322" w:rsidP="00F0005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konwencjonalny i konwersacyjny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7ADF01DA" w14:textId="62ED2B18" w:rsidR="00551648" w:rsidRPr="005634F5" w:rsidRDefault="00067686" w:rsidP="00F0005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Zaliczenie pisemne (opis powyżej).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857021A" w14:textId="58573AA9" w:rsidR="00551648" w:rsidRPr="005634F5" w:rsidRDefault="00067686" w:rsidP="00F0005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067686">
              <w:rPr>
                <w:b w:val="0"/>
                <w:sz w:val="20"/>
                <w:szCs w:val="18"/>
              </w:rPr>
              <w:t xml:space="preserve">Oceniona praca </w:t>
            </w:r>
            <w:proofErr w:type="spellStart"/>
            <w:r w:rsidRPr="00067686">
              <w:rPr>
                <w:b w:val="0"/>
                <w:sz w:val="20"/>
                <w:szCs w:val="18"/>
              </w:rPr>
              <w:t>zalicze-niowa</w:t>
            </w:r>
            <w:proofErr w:type="spellEnd"/>
            <w:r>
              <w:rPr>
                <w:b w:val="0"/>
                <w:sz w:val="20"/>
                <w:szCs w:val="18"/>
              </w:rPr>
              <w:t>.</w:t>
            </w:r>
          </w:p>
        </w:tc>
      </w:tr>
      <w:tr w:rsidR="00551648" w14:paraId="1BBE2E74" w14:textId="77777777" w:rsidTr="00F00059">
        <w:tc>
          <w:tcPr>
            <w:tcW w:w="9062" w:type="dxa"/>
            <w:gridSpan w:val="4"/>
            <w:shd w:val="clear" w:color="auto" w:fill="auto"/>
            <w:vAlign w:val="center"/>
          </w:tcPr>
          <w:p w14:paraId="065F9405" w14:textId="77777777" w:rsidR="00551648" w:rsidRPr="005634F5" w:rsidRDefault="00551648" w:rsidP="00F0005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551648" w:rsidRPr="0056413D" w14:paraId="0D46A021" w14:textId="77777777" w:rsidTr="00F00059">
        <w:tc>
          <w:tcPr>
            <w:tcW w:w="1427" w:type="dxa"/>
            <w:shd w:val="clear" w:color="auto" w:fill="auto"/>
            <w:vAlign w:val="center"/>
          </w:tcPr>
          <w:p w14:paraId="6A08D92D" w14:textId="5F8BA1E7" w:rsidR="00551648" w:rsidRPr="005634F5" w:rsidRDefault="00551648" w:rsidP="00F0005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 w:rsidR="005E72E9">
              <w:rPr>
                <w:sz w:val="20"/>
              </w:rPr>
              <w:t>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08086A9" w14:textId="77777777" w:rsidR="00551648" w:rsidRPr="005634F5" w:rsidRDefault="00E37FCE" w:rsidP="00F0005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Wykład </w:t>
            </w:r>
            <w:r w:rsidR="006A6322">
              <w:rPr>
                <w:b w:val="0"/>
                <w:sz w:val="20"/>
                <w:szCs w:val="18"/>
              </w:rPr>
              <w:t>konwersacyjny</w:t>
            </w:r>
            <w:r>
              <w:rPr>
                <w:b w:val="0"/>
                <w:sz w:val="20"/>
                <w:szCs w:val="18"/>
              </w:rPr>
              <w:t>, analiza case study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DBAF024" w14:textId="0FDB2AF5" w:rsidR="00551648" w:rsidRPr="005634F5" w:rsidRDefault="00067686" w:rsidP="00F0005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Zaliczenie pisemne (opis powyżej).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DED2237" w14:textId="158E60F3" w:rsidR="006A6322" w:rsidRPr="005634F5" w:rsidRDefault="00BE5F1A" w:rsidP="00BE5F1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Oceniona p</w:t>
            </w:r>
            <w:r w:rsidR="006A6322">
              <w:rPr>
                <w:b w:val="0"/>
                <w:sz w:val="20"/>
                <w:szCs w:val="18"/>
              </w:rPr>
              <w:t>raca zaliczeniowa</w:t>
            </w:r>
            <w:r w:rsidR="00067686">
              <w:rPr>
                <w:b w:val="0"/>
                <w:sz w:val="20"/>
                <w:szCs w:val="18"/>
              </w:rPr>
              <w:t>.</w:t>
            </w:r>
          </w:p>
        </w:tc>
      </w:tr>
      <w:tr w:rsidR="00551648" w14:paraId="7FD8750E" w14:textId="77777777" w:rsidTr="00F00059">
        <w:tc>
          <w:tcPr>
            <w:tcW w:w="9062" w:type="dxa"/>
            <w:gridSpan w:val="4"/>
            <w:shd w:val="clear" w:color="auto" w:fill="auto"/>
            <w:vAlign w:val="center"/>
          </w:tcPr>
          <w:p w14:paraId="6979C71C" w14:textId="77777777" w:rsidR="00551648" w:rsidRPr="005634F5" w:rsidRDefault="00551648" w:rsidP="00F0005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551648" w:rsidRPr="0056413D" w14:paraId="5956CCD8" w14:textId="77777777" w:rsidTr="00F00059">
        <w:tc>
          <w:tcPr>
            <w:tcW w:w="1427" w:type="dxa"/>
            <w:shd w:val="clear" w:color="auto" w:fill="auto"/>
            <w:vAlign w:val="center"/>
          </w:tcPr>
          <w:p w14:paraId="2E0F8BE7" w14:textId="77777777" w:rsidR="00551648" w:rsidRPr="005634F5" w:rsidRDefault="00551648" w:rsidP="00F0005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576F376" w14:textId="77777777" w:rsidR="00551648" w:rsidRPr="005634F5" w:rsidRDefault="006A6322" w:rsidP="00F0005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konwersacyjny, dyskusja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F66C7D6" w14:textId="34C3971D" w:rsidR="00551648" w:rsidRPr="005634F5" w:rsidRDefault="00067686" w:rsidP="00F0005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Zaliczenie pisemne (opis powyżej).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B0FD477" w14:textId="3B999751" w:rsidR="00551648" w:rsidRPr="005634F5" w:rsidRDefault="00BE5F1A" w:rsidP="00BE5F1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Oceniona p</w:t>
            </w:r>
            <w:r w:rsidR="006A6322">
              <w:rPr>
                <w:b w:val="0"/>
                <w:sz w:val="20"/>
                <w:szCs w:val="18"/>
              </w:rPr>
              <w:t>raca zaliczeniowa</w:t>
            </w:r>
            <w:r w:rsidR="00067686">
              <w:rPr>
                <w:b w:val="0"/>
                <w:sz w:val="20"/>
                <w:szCs w:val="18"/>
              </w:rPr>
              <w:t>.</w:t>
            </w:r>
          </w:p>
        </w:tc>
      </w:tr>
    </w:tbl>
    <w:p w14:paraId="71FD5ECC" w14:textId="77777777" w:rsidR="00551648" w:rsidRDefault="00551648" w:rsidP="00272297">
      <w:pPr>
        <w:pStyle w:val="Podpunkty"/>
        <w:spacing w:after="60"/>
        <w:ind w:left="0"/>
        <w:rPr>
          <w:b w:val="0"/>
        </w:rPr>
      </w:pPr>
    </w:p>
    <w:p w14:paraId="202A9A45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067686" w14:paraId="17262332" w14:textId="77777777" w:rsidTr="00C23FEE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E30ED1" w14:textId="77777777" w:rsidR="00067686" w:rsidRDefault="00067686" w:rsidP="00C23FEE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BC0AEB" w14:textId="77777777" w:rsidR="00067686" w:rsidRPr="005D23CD" w:rsidRDefault="00067686" w:rsidP="00C23FE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</w:t>
            </w:r>
            <w:proofErr w:type="spellStart"/>
            <w:r w:rsidRPr="005D23CD">
              <w:rPr>
                <w:szCs w:val="22"/>
              </w:rPr>
              <w:t>zal</w:t>
            </w:r>
            <w:proofErr w:type="spellEnd"/>
            <w:r w:rsidRPr="005D23CD">
              <w:rPr>
                <w:szCs w:val="22"/>
              </w:rPr>
              <w:t>.”</w:t>
            </w:r>
          </w:p>
          <w:p w14:paraId="20FBAC8B" w14:textId="77777777" w:rsidR="00067686" w:rsidRPr="005D23CD" w:rsidRDefault="00067686" w:rsidP="00C23FE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71BCC" w14:textId="77777777" w:rsidR="00067686" w:rsidRPr="005D23CD" w:rsidRDefault="00067686" w:rsidP="00C23FE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925000" w14:textId="77777777" w:rsidR="00067686" w:rsidRPr="005D23CD" w:rsidRDefault="00067686" w:rsidP="00C23FE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714099C" w14:textId="77777777" w:rsidR="00067686" w:rsidRPr="005D23CD" w:rsidRDefault="00067686" w:rsidP="00C23FE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C17805" w14:textId="77777777" w:rsidR="00067686" w:rsidRPr="005D23CD" w:rsidRDefault="00067686" w:rsidP="00C23FE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067686" w14:paraId="0B208DD0" w14:textId="77777777" w:rsidTr="00C23FE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04AA" w14:textId="77777777" w:rsidR="00067686" w:rsidRDefault="00067686" w:rsidP="00C23FEE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BCE1" w14:textId="77777777" w:rsidR="00067686" w:rsidRPr="00F02F1A" w:rsidRDefault="00067686" w:rsidP="00C23FE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FCBF" w14:textId="77777777" w:rsidR="00067686" w:rsidRDefault="00067686" w:rsidP="00C23FE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12A4" w14:textId="77777777" w:rsidR="00067686" w:rsidRPr="00F02F1A" w:rsidRDefault="00067686" w:rsidP="00C23FE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DCBF" w14:textId="77777777" w:rsidR="00067686" w:rsidRDefault="00067686" w:rsidP="00C23FE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4395" w14:textId="77777777" w:rsidR="00067686" w:rsidRPr="00F02F1A" w:rsidRDefault="00067686" w:rsidP="00C23FE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067686" w14:paraId="23CA7A40" w14:textId="77777777" w:rsidTr="00C23FE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2080" w14:textId="77777777" w:rsidR="00067686" w:rsidRDefault="00067686" w:rsidP="00C23FEE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DAB0" w14:textId="77777777" w:rsidR="00067686" w:rsidRPr="00F02F1A" w:rsidRDefault="00067686" w:rsidP="00C23FE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8C72" w14:textId="77777777" w:rsidR="00067686" w:rsidRDefault="00067686" w:rsidP="00C23FE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CAA8" w14:textId="77777777" w:rsidR="00067686" w:rsidRPr="00F02F1A" w:rsidRDefault="00067686" w:rsidP="00C23FE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4F52" w14:textId="77777777" w:rsidR="00067686" w:rsidRDefault="00067686" w:rsidP="00C23FE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D0C9" w14:textId="77777777" w:rsidR="00067686" w:rsidRPr="00F02F1A" w:rsidRDefault="00067686" w:rsidP="00C23FE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067686" w14:paraId="46DB7365" w14:textId="77777777" w:rsidTr="00C23FE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AAD0" w14:textId="77777777" w:rsidR="00067686" w:rsidRDefault="00067686" w:rsidP="00C23FEE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C4ED" w14:textId="77777777" w:rsidR="00067686" w:rsidRPr="00F02F1A" w:rsidRDefault="00067686" w:rsidP="00C23FE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B05B" w14:textId="77777777" w:rsidR="00067686" w:rsidRDefault="00067686" w:rsidP="00C23FE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815A" w14:textId="77777777" w:rsidR="00067686" w:rsidRPr="00F02F1A" w:rsidRDefault="00067686" w:rsidP="00C23FE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41EB" w14:textId="77777777" w:rsidR="00067686" w:rsidRDefault="00067686" w:rsidP="00C23FE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C7AF" w14:textId="77777777" w:rsidR="00067686" w:rsidRPr="00F02F1A" w:rsidRDefault="00067686" w:rsidP="00C23FE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61603033" w14:textId="68E6B8C0" w:rsidR="00067686" w:rsidRDefault="00067686" w:rsidP="00067686">
      <w:pPr>
        <w:pStyle w:val="Tekstpodstawowy"/>
        <w:tabs>
          <w:tab w:val="left" w:pos="-5814"/>
        </w:tabs>
      </w:pPr>
    </w:p>
    <w:p w14:paraId="0DE0776C" w14:textId="77777777" w:rsidR="00AD61A3" w:rsidRDefault="00B8436E" w:rsidP="00067686">
      <w:pPr>
        <w:pStyle w:val="Podpunkty"/>
        <w:spacing w:before="120"/>
        <w:ind w:left="0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2516B79C" w14:textId="77777777"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412D1E6C" w14:textId="10F44F70" w:rsidR="00E34F5C" w:rsidRPr="0014328C" w:rsidRDefault="00E34F5C" w:rsidP="0014328C">
      <w:pPr>
        <w:pStyle w:val="Akapitzlist"/>
        <w:numPr>
          <w:ilvl w:val="0"/>
          <w:numId w:val="21"/>
        </w:num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  <w:r w:rsidRPr="0014328C">
        <w:rPr>
          <w:sz w:val="20"/>
          <w:szCs w:val="20"/>
        </w:rPr>
        <w:t xml:space="preserve">M. </w:t>
      </w:r>
      <w:proofErr w:type="spellStart"/>
      <w:r w:rsidRPr="0014328C">
        <w:rPr>
          <w:sz w:val="20"/>
          <w:szCs w:val="20"/>
        </w:rPr>
        <w:t>Jaworowicz</w:t>
      </w:r>
      <w:proofErr w:type="spellEnd"/>
      <w:r w:rsidRPr="0014328C">
        <w:rPr>
          <w:sz w:val="20"/>
          <w:szCs w:val="20"/>
        </w:rPr>
        <w:t xml:space="preserve">, P. </w:t>
      </w:r>
      <w:proofErr w:type="spellStart"/>
      <w:r w:rsidRPr="0014328C">
        <w:rPr>
          <w:sz w:val="20"/>
          <w:szCs w:val="20"/>
        </w:rPr>
        <w:t>Jaworowicz</w:t>
      </w:r>
      <w:proofErr w:type="spellEnd"/>
      <w:r w:rsidRPr="0014328C">
        <w:rPr>
          <w:sz w:val="20"/>
          <w:szCs w:val="20"/>
        </w:rPr>
        <w:t xml:space="preserve">, </w:t>
      </w:r>
      <w:r w:rsidRPr="0014328C">
        <w:rPr>
          <w:i/>
          <w:iCs/>
          <w:sz w:val="20"/>
          <w:szCs w:val="20"/>
        </w:rPr>
        <w:t>Skuteczna komunikacja w nowoczesnej organizacji</w:t>
      </w:r>
      <w:r w:rsidRPr="0014328C">
        <w:rPr>
          <w:sz w:val="20"/>
          <w:szCs w:val="20"/>
        </w:rPr>
        <w:t xml:space="preserve">, Wyd. </w:t>
      </w:r>
      <w:proofErr w:type="spellStart"/>
      <w:r w:rsidRPr="0014328C">
        <w:rPr>
          <w:sz w:val="20"/>
          <w:szCs w:val="20"/>
        </w:rPr>
        <w:t>Difin</w:t>
      </w:r>
      <w:proofErr w:type="spellEnd"/>
      <w:r w:rsidRPr="0014328C">
        <w:rPr>
          <w:sz w:val="20"/>
          <w:szCs w:val="20"/>
        </w:rPr>
        <w:t xml:space="preserve"> 2017.</w:t>
      </w:r>
    </w:p>
    <w:p w14:paraId="661594A7" w14:textId="77777777" w:rsidR="0014328C" w:rsidRPr="0014328C" w:rsidRDefault="0014328C" w:rsidP="0014328C">
      <w:pPr>
        <w:pStyle w:val="Akapitzlist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14328C">
        <w:rPr>
          <w:sz w:val="20"/>
          <w:szCs w:val="20"/>
        </w:rPr>
        <w:t>Komunikowanie się w organizacji Magdalena Zalewska-</w:t>
      </w:r>
      <w:proofErr w:type="spellStart"/>
      <w:r w:rsidRPr="0014328C">
        <w:rPr>
          <w:sz w:val="20"/>
          <w:szCs w:val="20"/>
        </w:rPr>
        <w:t>Turzyńska</w:t>
      </w:r>
      <w:proofErr w:type="spellEnd"/>
      <w:r w:rsidRPr="0014328C">
        <w:rPr>
          <w:sz w:val="20"/>
          <w:szCs w:val="20"/>
        </w:rPr>
        <w:t>. Łódź: Wydawnictwo Uniwersytetu Łódzkiego, 2012.</w:t>
      </w:r>
    </w:p>
    <w:p w14:paraId="218FFD0F" w14:textId="5D2D7262" w:rsidR="00E34F5C" w:rsidRPr="0014328C" w:rsidRDefault="00E34F5C" w:rsidP="0014328C">
      <w:pPr>
        <w:pStyle w:val="Akapitzlist"/>
        <w:numPr>
          <w:ilvl w:val="0"/>
          <w:numId w:val="21"/>
        </w:num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  <w:r w:rsidRPr="0014328C">
        <w:rPr>
          <w:sz w:val="20"/>
          <w:szCs w:val="20"/>
        </w:rPr>
        <w:t xml:space="preserve">E. Witek, Komunikacja wizerunkowa: nowoczesne narzędzia, Wydawnictwo </w:t>
      </w:r>
      <w:proofErr w:type="spellStart"/>
      <w:r w:rsidRPr="0014328C">
        <w:rPr>
          <w:sz w:val="20"/>
          <w:szCs w:val="20"/>
        </w:rPr>
        <w:t>Astrum</w:t>
      </w:r>
      <w:proofErr w:type="spellEnd"/>
      <w:r w:rsidRPr="0014328C">
        <w:rPr>
          <w:sz w:val="20"/>
          <w:szCs w:val="20"/>
        </w:rPr>
        <w:t>, Wrocław 201</w:t>
      </w:r>
      <w:r w:rsidR="0014328C">
        <w:rPr>
          <w:sz w:val="20"/>
          <w:szCs w:val="20"/>
        </w:rPr>
        <w:t>5</w:t>
      </w:r>
    </w:p>
    <w:p w14:paraId="2BEBF181" w14:textId="77777777" w:rsidR="00E34F5C" w:rsidRDefault="00E34F5C" w:rsidP="005D23CD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14:paraId="159CBF87" w14:textId="77777777" w:rsidR="006D20AD" w:rsidRDefault="00AD61A3" w:rsidP="008D6733">
      <w:pPr>
        <w:spacing w:before="120" w:after="0" w:line="240" w:lineRule="auto"/>
        <w:ind w:left="357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="00E34F5C">
        <w:rPr>
          <w:b/>
          <w:sz w:val="22"/>
        </w:rPr>
        <w:t>zupełniająca</w:t>
      </w:r>
    </w:p>
    <w:p w14:paraId="73AFC18D" w14:textId="77777777" w:rsidR="005C613A" w:rsidRPr="005C613A" w:rsidRDefault="005C613A" w:rsidP="005C613A">
      <w:pPr>
        <w:pStyle w:val="Akapitzlist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C613A">
        <w:rPr>
          <w:sz w:val="20"/>
          <w:szCs w:val="20"/>
        </w:rPr>
        <w:t xml:space="preserve">Potocki A., Komunikowanie w organizacjach gospodarczych, </w:t>
      </w:r>
      <w:proofErr w:type="spellStart"/>
      <w:r w:rsidRPr="005C613A">
        <w:rPr>
          <w:sz w:val="20"/>
          <w:szCs w:val="20"/>
        </w:rPr>
        <w:t>Difin</w:t>
      </w:r>
      <w:proofErr w:type="spellEnd"/>
      <w:r w:rsidRPr="005C613A">
        <w:rPr>
          <w:sz w:val="20"/>
          <w:szCs w:val="20"/>
        </w:rPr>
        <w:t>, Warszawa. 2011</w:t>
      </w:r>
    </w:p>
    <w:p w14:paraId="0BCAE9A1" w14:textId="77777777" w:rsidR="00540E43" w:rsidRPr="0014328C" w:rsidRDefault="00540E43" w:rsidP="0014328C">
      <w:pPr>
        <w:pStyle w:val="Akapitzlist"/>
        <w:numPr>
          <w:ilvl w:val="0"/>
          <w:numId w:val="23"/>
        </w:numPr>
        <w:spacing w:after="0" w:line="240" w:lineRule="auto"/>
        <w:ind w:left="709" w:hanging="283"/>
        <w:rPr>
          <w:sz w:val="20"/>
          <w:szCs w:val="20"/>
        </w:rPr>
      </w:pPr>
      <w:r w:rsidRPr="0014328C">
        <w:rPr>
          <w:sz w:val="20"/>
          <w:szCs w:val="20"/>
        </w:rPr>
        <w:lastRenderedPageBreak/>
        <w:t xml:space="preserve">Społeczna odpowiedzialność biznesu: krytyczna analiza / pod red. M. </w:t>
      </w:r>
      <w:proofErr w:type="spellStart"/>
      <w:r w:rsidRPr="0014328C">
        <w:rPr>
          <w:sz w:val="20"/>
          <w:szCs w:val="20"/>
        </w:rPr>
        <w:t>Bernatta</w:t>
      </w:r>
      <w:proofErr w:type="spellEnd"/>
      <w:r w:rsidRPr="0014328C">
        <w:rPr>
          <w:sz w:val="20"/>
          <w:szCs w:val="20"/>
        </w:rPr>
        <w:t xml:space="preserve">, J. </w:t>
      </w:r>
      <w:proofErr w:type="spellStart"/>
      <w:r w:rsidRPr="0014328C">
        <w:rPr>
          <w:sz w:val="20"/>
          <w:szCs w:val="20"/>
        </w:rPr>
        <w:t>Bogdanienki</w:t>
      </w:r>
      <w:proofErr w:type="spellEnd"/>
      <w:r w:rsidRPr="0014328C">
        <w:rPr>
          <w:sz w:val="20"/>
          <w:szCs w:val="20"/>
        </w:rPr>
        <w:t>, T. Skocznego. Warszawa: Wydawnictwo Naukowe Wydziału Zarządzania Uniwersytetu Warszawskiego,</w:t>
      </w:r>
    </w:p>
    <w:p w14:paraId="5759E078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2E053EE1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92868" w:rsidRPr="0073421C" w14:paraId="6A8374BF" w14:textId="77777777" w:rsidTr="00F92868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A49FBB5" w14:textId="77777777" w:rsidR="00F92868" w:rsidRDefault="00F9286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A0A8C" w14:textId="77777777" w:rsidR="00F92868" w:rsidRDefault="00F9286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92868" w:rsidRPr="0073421C" w14:paraId="45F45C3E" w14:textId="77777777" w:rsidTr="00F92868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022C610" w14:textId="77777777" w:rsidR="00F92868" w:rsidRDefault="00F92868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152542" w14:textId="77777777" w:rsidR="00F92868" w:rsidRDefault="00F9286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33FD4" w14:textId="77777777" w:rsidR="00F92868" w:rsidRDefault="00F92868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F92868" w:rsidRPr="0073421C" w14:paraId="0D1C18B1" w14:textId="77777777" w:rsidTr="00F92868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A838127" w14:textId="77777777" w:rsidR="00F92868" w:rsidRDefault="00F92868" w:rsidP="00F92868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1FEA2B7" w14:textId="7D929472" w:rsidR="00F92868" w:rsidRPr="00241DAB" w:rsidRDefault="0014328C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B50F64" w14:textId="26F010C2" w:rsidR="00F92868" w:rsidRPr="00241DAB" w:rsidRDefault="0014328C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F92868" w:rsidRPr="0073421C" w14:paraId="383C0810" w14:textId="77777777" w:rsidTr="00F92868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EBFBF8" w14:textId="77777777" w:rsidR="00F92868" w:rsidRDefault="00F92868" w:rsidP="00F92868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D2E1F61" w14:textId="4BF4C5EE" w:rsidR="00F92868" w:rsidRPr="00241DAB" w:rsidRDefault="0014328C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68E40" w14:textId="5AB3728F" w:rsidR="00F92868" w:rsidRPr="00241DAB" w:rsidRDefault="0014328C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92868" w:rsidRPr="0073421C" w14:paraId="1CC10904" w14:textId="77777777" w:rsidTr="00F92868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E2D58" w14:textId="77777777" w:rsidR="00F92868" w:rsidRDefault="00F92868" w:rsidP="00F92868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EE7983" w14:textId="31BBC229" w:rsidR="00F92868" w:rsidRPr="00241DAB" w:rsidRDefault="0014328C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69D5" w14:textId="13D1F4A4" w:rsidR="00F92868" w:rsidRPr="00241DAB" w:rsidRDefault="0014328C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92868" w:rsidRPr="0073421C" w14:paraId="05E2737C" w14:textId="77777777" w:rsidTr="00F92868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483A303" w14:textId="77777777" w:rsidR="00F92868" w:rsidRDefault="00F92868" w:rsidP="00F92868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9118BA6" w14:textId="3B1667F5" w:rsidR="00F92868" w:rsidRPr="00241DAB" w:rsidRDefault="0014328C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2725CF" w14:textId="20444042" w:rsidR="00F92868" w:rsidRPr="00241DAB" w:rsidRDefault="0014328C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F92868" w:rsidRPr="0073421C" w14:paraId="31B99A66" w14:textId="77777777" w:rsidTr="00F92868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50422" w14:textId="77777777" w:rsidR="00F92868" w:rsidRDefault="00F92868" w:rsidP="00F92868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2C6D03" w14:textId="52403970" w:rsidR="00F92868" w:rsidRPr="00241DAB" w:rsidRDefault="0014328C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CBB4" w14:textId="5EB5400C" w:rsidR="00F92868" w:rsidRPr="00241DAB" w:rsidRDefault="0014328C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92868" w:rsidRPr="0073421C" w14:paraId="22062117" w14:textId="77777777" w:rsidTr="00F92868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650502" w14:textId="77777777" w:rsidR="00F92868" w:rsidRDefault="00F92868" w:rsidP="00F92868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E0248" w14:textId="474D3F9C" w:rsidR="00F92868" w:rsidRPr="00241DAB" w:rsidRDefault="0014328C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A54DA" w14:textId="6A80F880" w:rsidR="00F92868" w:rsidRPr="00241DAB" w:rsidRDefault="0014328C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92868" w:rsidRPr="0073421C" w14:paraId="22325B7F" w14:textId="77777777" w:rsidTr="00F92868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030266D" w14:textId="77777777" w:rsidR="00F92868" w:rsidRDefault="00F92868" w:rsidP="00F92868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23F10D8" w14:textId="77777777" w:rsidR="00F92868" w:rsidRPr="00241DAB" w:rsidRDefault="00F92868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7601DD" w14:textId="77777777" w:rsidR="00F92868" w:rsidRPr="00241DAB" w:rsidRDefault="00F92868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F92868" w:rsidRPr="0073421C" w14:paraId="33133BB1" w14:textId="77777777" w:rsidTr="00F92868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0ECD34F" w14:textId="77777777" w:rsidR="00F92868" w:rsidRDefault="00F92868" w:rsidP="00F92868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8732BB5" w14:textId="77777777" w:rsidR="00F92868" w:rsidRPr="00241DAB" w:rsidRDefault="00F92868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608677" w14:textId="77777777" w:rsidR="00F92868" w:rsidRPr="00241DAB" w:rsidRDefault="00F92868" w:rsidP="00F9286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03E5B6D4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1EA3A3B8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06CC8AA0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14:paraId="72C9F923" w14:textId="77777777" w:rsidR="00913963" w:rsidRDefault="00913963" w:rsidP="00913963">
      <w:pPr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913963" w14:paraId="3A411E4B" w14:textId="77777777" w:rsidTr="0091396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A827" w14:textId="77777777" w:rsidR="00913963" w:rsidRDefault="00913963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C480" w14:textId="2D265486" w:rsidR="00913963" w:rsidRDefault="0092572E" w:rsidP="009257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23.08</w:t>
            </w:r>
            <w:bookmarkStart w:id="0" w:name="_GoBack"/>
            <w:bookmarkEnd w:id="0"/>
            <w:r w:rsidR="00913963">
              <w:rPr>
                <w:rFonts w:ascii="Calibri" w:hAnsi="Calibri"/>
              </w:rPr>
              <w:t>.2024</w:t>
            </w:r>
          </w:p>
        </w:tc>
      </w:tr>
      <w:tr w:rsidR="00913963" w14:paraId="15C2BFFE" w14:textId="77777777" w:rsidTr="0091396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FB22" w14:textId="77777777" w:rsidR="00913963" w:rsidRDefault="00913963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4A07" w14:textId="77777777" w:rsidR="00913963" w:rsidRDefault="009139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Zespół ds. Jakości Kształcenia </w:t>
            </w:r>
            <w:proofErr w:type="spellStart"/>
            <w:r>
              <w:rPr>
                <w:rFonts w:ascii="Calibri" w:hAnsi="Calibri"/>
              </w:rPr>
              <w:t>MiD</w:t>
            </w:r>
            <w:proofErr w:type="spellEnd"/>
          </w:p>
        </w:tc>
      </w:tr>
      <w:tr w:rsidR="00913963" w14:paraId="3EEA9EE1" w14:textId="77777777" w:rsidTr="0091396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37C1" w14:textId="77777777" w:rsidR="00913963" w:rsidRDefault="00913963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E810" w14:textId="77777777" w:rsidR="00913963" w:rsidRDefault="009139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Ewa Miszczak, prof. WSPA</w:t>
            </w:r>
          </w:p>
        </w:tc>
      </w:tr>
    </w:tbl>
    <w:p w14:paraId="26D94172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E37FCE">
      <w:headerReference w:type="default" r:id="rId8"/>
      <w:footerReference w:type="default" r:id="rId9"/>
      <w:footnotePr>
        <w:numFmt w:val="chicago"/>
      </w:footnotePr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8EC5A" w14:textId="77777777" w:rsidR="00E35D17" w:rsidRDefault="00E35D17">
      <w:pPr>
        <w:spacing w:after="0" w:line="240" w:lineRule="auto"/>
      </w:pPr>
      <w:r>
        <w:separator/>
      </w:r>
    </w:p>
  </w:endnote>
  <w:endnote w:type="continuationSeparator" w:id="0">
    <w:p w14:paraId="5DDE3881" w14:textId="77777777" w:rsidR="00E35D17" w:rsidRDefault="00E3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01B83" w14:textId="65A2F48F" w:rsidR="00AD61A3" w:rsidRDefault="00525EF6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96E6417" wp14:editId="00AC1B60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29481" w14:textId="1C485B1A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2572E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E64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5B029481" w14:textId="1C485B1A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2572E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F51CA" w14:textId="77777777" w:rsidR="00E35D17" w:rsidRDefault="00E35D17">
      <w:pPr>
        <w:spacing w:after="0" w:line="240" w:lineRule="auto"/>
      </w:pPr>
      <w:r>
        <w:separator/>
      </w:r>
    </w:p>
  </w:footnote>
  <w:footnote w:type="continuationSeparator" w:id="0">
    <w:p w14:paraId="39FBB497" w14:textId="77777777" w:rsidR="00E35D17" w:rsidRDefault="00E35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02547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35E6C13"/>
    <w:multiLevelType w:val="hybridMultilevel"/>
    <w:tmpl w:val="3C8C1E56"/>
    <w:lvl w:ilvl="0" w:tplc="69D0F24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175A79"/>
    <w:multiLevelType w:val="hybridMultilevel"/>
    <w:tmpl w:val="807A4C3A"/>
    <w:lvl w:ilvl="0" w:tplc="E1BECA32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405B6"/>
    <w:multiLevelType w:val="hybridMultilevel"/>
    <w:tmpl w:val="1F2AD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D1A62"/>
    <w:multiLevelType w:val="hybridMultilevel"/>
    <w:tmpl w:val="C840D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1F523BAC"/>
    <w:multiLevelType w:val="hybridMultilevel"/>
    <w:tmpl w:val="F8927D1A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292B1790"/>
    <w:multiLevelType w:val="hybridMultilevel"/>
    <w:tmpl w:val="3E0014B0"/>
    <w:lvl w:ilvl="0" w:tplc="7C60E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6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7" w15:restartNumberingAfterBreak="0">
    <w:nsid w:val="2FCC54EB"/>
    <w:multiLevelType w:val="hybridMultilevel"/>
    <w:tmpl w:val="FD32F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3C6D5AAB"/>
    <w:multiLevelType w:val="hybridMultilevel"/>
    <w:tmpl w:val="425C2964"/>
    <w:lvl w:ilvl="0" w:tplc="7C60EFA0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1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2" w15:restartNumberingAfterBreak="0">
    <w:nsid w:val="655C365A"/>
    <w:multiLevelType w:val="hybridMultilevel"/>
    <w:tmpl w:val="02D4BBA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4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2"/>
  </w:num>
  <w:num w:numId="7">
    <w:abstractNumId w:val="21"/>
  </w:num>
  <w:num w:numId="8">
    <w:abstractNumId w:val="23"/>
  </w:num>
  <w:num w:numId="9">
    <w:abstractNumId w:val="16"/>
  </w:num>
  <w:num w:numId="10">
    <w:abstractNumId w:val="8"/>
  </w:num>
  <w:num w:numId="11">
    <w:abstractNumId w:val="10"/>
  </w:num>
  <w:num w:numId="12">
    <w:abstractNumId w:val="19"/>
  </w:num>
  <w:num w:numId="13">
    <w:abstractNumId w:val="24"/>
  </w:num>
  <w:num w:numId="14">
    <w:abstractNumId w:val="18"/>
  </w:num>
  <w:num w:numId="15">
    <w:abstractNumId w:val="9"/>
  </w:num>
  <w:num w:numId="16">
    <w:abstractNumId w:val="13"/>
  </w:num>
  <w:num w:numId="17">
    <w:abstractNumId w:val="5"/>
  </w:num>
  <w:num w:numId="18">
    <w:abstractNumId w:val="11"/>
  </w:num>
  <w:num w:numId="19">
    <w:abstractNumId w:val="5"/>
  </w:num>
  <w:num w:numId="20">
    <w:abstractNumId w:val="11"/>
  </w:num>
  <w:num w:numId="21">
    <w:abstractNumId w:val="14"/>
  </w:num>
  <w:num w:numId="22">
    <w:abstractNumId w:val="4"/>
  </w:num>
  <w:num w:numId="23">
    <w:abstractNumId w:val="20"/>
  </w:num>
  <w:num w:numId="24">
    <w:abstractNumId w:val="22"/>
  </w:num>
  <w:num w:numId="25">
    <w:abstractNumId w:val="6"/>
  </w:num>
  <w:num w:numId="26">
    <w:abstractNumId w:val="7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defaultTabStop w:val="708"/>
  <w:autoHyphenation/>
  <w:hyphenationZone w:val="425"/>
  <w:defaultTableStyle w:val="Normalny"/>
  <w:drawingGridHorizontalSpacing w:val="12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44E3C"/>
    <w:rsid w:val="000560C8"/>
    <w:rsid w:val="0005669E"/>
    <w:rsid w:val="00057A36"/>
    <w:rsid w:val="00057FA1"/>
    <w:rsid w:val="00067686"/>
    <w:rsid w:val="00076D49"/>
    <w:rsid w:val="0008491B"/>
    <w:rsid w:val="000929BE"/>
    <w:rsid w:val="00094FF3"/>
    <w:rsid w:val="00097370"/>
    <w:rsid w:val="000A5F96"/>
    <w:rsid w:val="000B77FA"/>
    <w:rsid w:val="000D3EA0"/>
    <w:rsid w:val="000E2CB0"/>
    <w:rsid w:val="000F54EB"/>
    <w:rsid w:val="001069D2"/>
    <w:rsid w:val="001113FF"/>
    <w:rsid w:val="00117F4A"/>
    <w:rsid w:val="001229A8"/>
    <w:rsid w:val="00132C44"/>
    <w:rsid w:val="00133130"/>
    <w:rsid w:val="001410D6"/>
    <w:rsid w:val="001416C1"/>
    <w:rsid w:val="0014328C"/>
    <w:rsid w:val="001503C4"/>
    <w:rsid w:val="00151269"/>
    <w:rsid w:val="00175A84"/>
    <w:rsid w:val="00183C10"/>
    <w:rsid w:val="00184B60"/>
    <w:rsid w:val="00186F47"/>
    <w:rsid w:val="00191FC1"/>
    <w:rsid w:val="001A56DA"/>
    <w:rsid w:val="001C1985"/>
    <w:rsid w:val="001D2D7D"/>
    <w:rsid w:val="001D6CCC"/>
    <w:rsid w:val="001E4D45"/>
    <w:rsid w:val="001F2E16"/>
    <w:rsid w:val="002062CE"/>
    <w:rsid w:val="002069A3"/>
    <w:rsid w:val="00231939"/>
    <w:rsid w:val="002343F2"/>
    <w:rsid w:val="00236F93"/>
    <w:rsid w:val="00241976"/>
    <w:rsid w:val="00241AC9"/>
    <w:rsid w:val="00241DAB"/>
    <w:rsid w:val="00247A99"/>
    <w:rsid w:val="00255983"/>
    <w:rsid w:val="00266835"/>
    <w:rsid w:val="00272297"/>
    <w:rsid w:val="0027424D"/>
    <w:rsid w:val="002750E7"/>
    <w:rsid w:val="002752D7"/>
    <w:rsid w:val="00280857"/>
    <w:rsid w:val="00281AEB"/>
    <w:rsid w:val="00291CC9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06605"/>
    <w:rsid w:val="003210E7"/>
    <w:rsid w:val="003236FE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E1828"/>
    <w:rsid w:val="003E4F65"/>
    <w:rsid w:val="003E5319"/>
    <w:rsid w:val="003E54AE"/>
    <w:rsid w:val="003E6ACA"/>
    <w:rsid w:val="003F5973"/>
    <w:rsid w:val="00412E96"/>
    <w:rsid w:val="00415A79"/>
    <w:rsid w:val="00422A9D"/>
    <w:rsid w:val="00427187"/>
    <w:rsid w:val="00430457"/>
    <w:rsid w:val="0043059A"/>
    <w:rsid w:val="00433E0F"/>
    <w:rsid w:val="00440D0B"/>
    <w:rsid w:val="00441BCC"/>
    <w:rsid w:val="004426F0"/>
    <w:rsid w:val="00446281"/>
    <w:rsid w:val="004672A0"/>
    <w:rsid w:val="00472E50"/>
    <w:rsid w:val="00485565"/>
    <w:rsid w:val="004875C6"/>
    <w:rsid w:val="00494AA5"/>
    <w:rsid w:val="004C46EB"/>
    <w:rsid w:val="004C5652"/>
    <w:rsid w:val="004D0B03"/>
    <w:rsid w:val="004D2CDB"/>
    <w:rsid w:val="004E20D6"/>
    <w:rsid w:val="0050325F"/>
    <w:rsid w:val="005050F9"/>
    <w:rsid w:val="00515865"/>
    <w:rsid w:val="00525EF6"/>
    <w:rsid w:val="00536A4A"/>
    <w:rsid w:val="00540E43"/>
    <w:rsid w:val="005433D6"/>
    <w:rsid w:val="00551648"/>
    <w:rsid w:val="00553078"/>
    <w:rsid w:val="00556FED"/>
    <w:rsid w:val="0056714B"/>
    <w:rsid w:val="0057204D"/>
    <w:rsid w:val="005834FB"/>
    <w:rsid w:val="005A0F38"/>
    <w:rsid w:val="005B2EC1"/>
    <w:rsid w:val="005C613A"/>
    <w:rsid w:val="005D23CD"/>
    <w:rsid w:val="005E23D5"/>
    <w:rsid w:val="005E5D79"/>
    <w:rsid w:val="005E72E9"/>
    <w:rsid w:val="00612A96"/>
    <w:rsid w:val="00616F89"/>
    <w:rsid w:val="0062706E"/>
    <w:rsid w:val="00633F3E"/>
    <w:rsid w:val="006356A2"/>
    <w:rsid w:val="00641614"/>
    <w:rsid w:val="006456E9"/>
    <w:rsid w:val="006456EC"/>
    <w:rsid w:val="006533F7"/>
    <w:rsid w:val="0065647D"/>
    <w:rsid w:val="0067158B"/>
    <w:rsid w:val="00680DCD"/>
    <w:rsid w:val="00680DED"/>
    <w:rsid w:val="00685BCF"/>
    <w:rsid w:val="0069471B"/>
    <w:rsid w:val="0069716C"/>
    <w:rsid w:val="006A133B"/>
    <w:rsid w:val="006A42B6"/>
    <w:rsid w:val="006A6322"/>
    <w:rsid w:val="006B07FC"/>
    <w:rsid w:val="006B0F0A"/>
    <w:rsid w:val="006B1F5D"/>
    <w:rsid w:val="006B2203"/>
    <w:rsid w:val="006B5DEE"/>
    <w:rsid w:val="006D20AD"/>
    <w:rsid w:val="006D44E5"/>
    <w:rsid w:val="007011CE"/>
    <w:rsid w:val="00702C99"/>
    <w:rsid w:val="0070378C"/>
    <w:rsid w:val="007272C5"/>
    <w:rsid w:val="0073421C"/>
    <w:rsid w:val="00753714"/>
    <w:rsid w:val="0076455B"/>
    <w:rsid w:val="00764AC6"/>
    <w:rsid w:val="00765C4B"/>
    <w:rsid w:val="00766D97"/>
    <w:rsid w:val="00774ADA"/>
    <w:rsid w:val="00774BB4"/>
    <w:rsid w:val="007927AD"/>
    <w:rsid w:val="00792C9F"/>
    <w:rsid w:val="00796DBA"/>
    <w:rsid w:val="007974A8"/>
    <w:rsid w:val="007C0832"/>
    <w:rsid w:val="007C2DE7"/>
    <w:rsid w:val="007C42CD"/>
    <w:rsid w:val="007D1D14"/>
    <w:rsid w:val="007D7110"/>
    <w:rsid w:val="007E5DE6"/>
    <w:rsid w:val="007F57CA"/>
    <w:rsid w:val="00801E80"/>
    <w:rsid w:val="008046FE"/>
    <w:rsid w:val="00804B42"/>
    <w:rsid w:val="00806138"/>
    <w:rsid w:val="008303F8"/>
    <w:rsid w:val="00832581"/>
    <w:rsid w:val="008330D6"/>
    <w:rsid w:val="00853317"/>
    <w:rsid w:val="00857B37"/>
    <w:rsid w:val="008653FB"/>
    <w:rsid w:val="00871F4E"/>
    <w:rsid w:val="00877FFC"/>
    <w:rsid w:val="00880D2F"/>
    <w:rsid w:val="008922F3"/>
    <w:rsid w:val="00893992"/>
    <w:rsid w:val="008A0E65"/>
    <w:rsid w:val="008B1123"/>
    <w:rsid w:val="008B2638"/>
    <w:rsid w:val="008B5D7B"/>
    <w:rsid w:val="008B6367"/>
    <w:rsid w:val="008C6142"/>
    <w:rsid w:val="008D0E58"/>
    <w:rsid w:val="008D65D6"/>
    <w:rsid w:val="008D6733"/>
    <w:rsid w:val="008F036C"/>
    <w:rsid w:val="009060FF"/>
    <w:rsid w:val="0091017D"/>
    <w:rsid w:val="00913963"/>
    <w:rsid w:val="009156BD"/>
    <w:rsid w:val="009158CE"/>
    <w:rsid w:val="0092572E"/>
    <w:rsid w:val="00930891"/>
    <w:rsid w:val="00951F9E"/>
    <w:rsid w:val="00957604"/>
    <w:rsid w:val="00967AA0"/>
    <w:rsid w:val="009704FE"/>
    <w:rsid w:val="00985C9D"/>
    <w:rsid w:val="00990677"/>
    <w:rsid w:val="00991EB5"/>
    <w:rsid w:val="009921DC"/>
    <w:rsid w:val="009A5B63"/>
    <w:rsid w:val="009D1366"/>
    <w:rsid w:val="009E6959"/>
    <w:rsid w:val="009F27A7"/>
    <w:rsid w:val="009F5A43"/>
    <w:rsid w:val="009F6F16"/>
    <w:rsid w:val="009F7163"/>
    <w:rsid w:val="00A031D0"/>
    <w:rsid w:val="00A07DDE"/>
    <w:rsid w:val="00A16182"/>
    <w:rsid w:val="00A21214"/>
    <w:rsid w:val="00A275B2"/>
    <w:rsid w:val="00A27D4B"/>
    <w:rsid w:val="00A30978"/>
    <w:rsid w:val="00A3760D"/>
    <w:rsid w:val="00A40F8D"/>
    <w:rsid w:val="00A47C85"/>
    <w:rsid w:val="00A51E73"/>
    <w:rsid w:val="00A6091D"/>
    <w:rsid w:val="00A75F3C"/>
    <w:rsid w:val="00A953DD"/>
    <w:rsid w:val="00AA53CB"/>
    <w:rsid w:val="00AB4320"/>
    <w:rsid w:val="00AB4461"/>
    <w:rsid w:val="00AC262E"/>
    <w:rsid w:val="00AC2A8A"/>
    <w:rsid w:val="00AC4073"/>
    <w:rsid w:val="00AD31D1"/>
    <w:rsid w:val="00AD61A3"/>
    <w:rsid w:val="00AD7998"/>
    <w:rsid w:val="00AE732D"/>
    <w:rsid w:val="00AF17D3"/>
    <w:rsid w:val="00B00BCA"/>
    <w:rsid w:val="00B00EE8"/>
    <w:rsid w:val="00B42585"/>
    <w:rsid w:val="00B51378"/>
    <w:rsid w:val="00B521AB"/>
    <w:rsid w:val="00B5603E"/>
    <w:rsid w:val="00B61350"/>
    <w:rsid w:val="00B6497F"/>
    <w:rsid w:val="00B66C63"/>
    <w:rsid w:val="00B8436E"/>
    <w:rsid w:val="00B864AC"/>
    <w:rsid w:val="00BA1ECF"/>
    <w:rsid w:val="00BA6167"/>
    <w:rsid w:val="00BD5FA2"/>
    <w:rsid w:val="00BE5F1A"/>
    <w:rsid w:val="00BF5602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AE6"/>
    <w:rsid w:val="00C7276A"/>
    <w:rsid w:val="00C83B4B"/>
    <w:rsid w:val="00C86CA1"/>
    <w:rsid w:val="00C94FB6"/>
    <w:rsid w:val="00CB42AB"/>
    <w:rsid w:val="00CC2B60"/>
    <w:rsid w:val="00CC7802"/>
    <w:rsid w:val="00CD2405"/>
    <w:rsid w:val="00CD3308"/>
    <w:rsid w:val="00CD3EE9"/>
    <w:rsid w:val="00CE1FCA"/>
    <w:rsid w:val="00CE2FD3"/>
    <w:rsid w:val="00CE58DC"/>
    <w:rsid w:val="00CF4BDD"/>
    <w:rsid w:val="00D21967"/>
    <w:rsid w:val="00D22FAB"/>
    <w:rsid w:val="00D56061"/>
    <w:rsid w:val="00D6013B"/>
    <w:rsid w:val="00D60BE1"/>
    <w:rsid w:val="00D669F9"/>
    <w:rsid w:val="00D7343B"/>
    <w:rsid w:val="00D7413E"/>
    <w:rsid w:val="00D82CD6"/>
    <w:rsid w:val="00D84988"/>
    <w:rsid w:val="00D87DCC"/>
    <w:rsid w:val="00DA6856"/>
    <w:rsid w:val="00DB3E1E"/>
    <w:rsid w:val="00DC763E"/>
    <w:rsid w:val="00DC7AB4"/>
    <w:rsid w:val="00DD6B70"/>
    <w:rsid w:val="00DD78A9"/>
    <w:rsid w:val="00DF2B89"/>
    <w:rsid w:val="00DF61F8"/>
    <w:rsid w:val="00DF789E"/>
    <w:rsid w:val="00E0021D"/>
    <w:rsid w:val="00E02A4E"/>
    <w:rsid w:val="00E116E3"/>
    <w:rsid w:val="00E11923"/>
    <w:rsid w:val="00E165D2"/>
    <w:rsid w:val="00E22847"/>
    <w:rsid w:val="00E30917"/>
    <w:rsid w:val="00E33F7B"/>
    <w:rsid w:val="00E34F5C"/>
    <w:rsid w:val="00E35D17"/>
    <w:rsid w:val="00E37FCE"/>
    <w:rsid w:val="00E4212F"/>
    <w:rsid w:val="00E51D83"/>
    <w:rsid w:val="00E53DFC"/>
    <w:rsid w:val="00E769FD"/>
    <w:rsid w:val="00E7794A"/>
    <w:rsid w:val="00E8573D"/>
    <w:rsid w:val="00EA616C"/>
    <w:rsid w:val="00EB01A4"/>
    <w:rsid w:val="00EB3BD7"/>
    <w:rsid w:val="00EC1F3B"/>
    <w:rsid w:val="00EC3FBA"/>
    <w:rsid w:val="00ED1249"/>
    <w:rsid w:val="00ED5C1E"/>
    <w:rsid w:val="00EE76C8"/>
    <w:rsid w:val="00EF04C8"/>
    <w:rsid w:val="00EF4823"/>
    <w:rsid w:val="00EF5588"/>
    <w:rsid w:val="00F00059"/>
    <w:rsid w:val="00F02F1A"/>
    <w:rsid w:val="00F1160C"/>
    <w:rsid w:val="00F221BC"/>
    <w:rsid w:val="00F23298"/>
    <w:rsid w:val="00F25AE1"/>
    <w:rsid w:val="00F4120E"/>
    <w:rsid w:val="00F522B8"/>
    <w:rsid w:val="00F56206"/>
    <w:rsid w:val="00F60787"/>
    <w:rsid w:val="00F74846"/>
    <w:rsid w:val="00F74941"/>
    <w:rsid w:val="00F83469"/>
    <w:rsid w:val="00F92868"/>
    <w:rsid w:val="00F946E1"/>
    <w:rsid w:val="00FA607D"/>
    <w:rsid w:val="00FB08A4"/>
    <w:rsid w:val="00FC38EA"/>
    <w:rsid w:val="00FD14EE"/>
    <w:rsid w:val="00FD7DAB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021A35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143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430CDB-22F5-4644-92E6-6D6D1F4C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1414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Microsoft</Company>
  <LinksUpToDate>false</LinksUpToDate>
  <CharactersWithSpaces>9884</CharactersWithSpaces>
  <SharedDoc>false</SharedDoc>
  <HLinks>
    <vt:vector size="6" baseType="variant"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http://zn.mwse.edu.pl/ebooki/7/27-40.pdf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dc:description/>
  <cp:lastModifiedBy>Joanna Szydłowska</cp:lastModifiedBy>
  <cp:revision>23</cp:revision>
  <cp:lastPrinted>2018-01-09T08:19:00Z</cp:lastPrinted>
  <dcterms:created xsi:type="dcterms:W3CDTF">2022-06-22T09:19:00Z</dcterms:created>
  <dcterms:modified xsi:type="dcterms:W3CDTF">2024-08-30T07:21:00Z</dcterms:modified>
</cp:coreProperties>
</file>