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4095" w:rsidRDefault="00B97314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b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8E4095" w14:paraId="55588206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8E4095" w:rsidRDefault="00B97314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E-marketing - projekt</w:t>
            </w:r>
          </w:p>
        </w:tc>
      </w:tr>
    </w:tbl>
    <w:p w14:paraId="00000004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1.  Usytuowanie przedmiotu w systemie studiów</w:t>
      </w:r>
    </w:p>
    <w:tbl>
      <w:tblPr>
        <w:tblStyle w:val="ac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8E4095" w14:paraId="3F81031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</w:t>
            </w:r>
          </w:p>
        </w:tc>
      </w:tr>
      <w:tr w:rsidR="008E4095" w14:paraId="536033D7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8E4095" w14:paraId="2CB19892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8E4095" w14:paraId="3436EE3C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14:paraId="0000000D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ind w:left="0" w:hanging="2"/>
        <w:jc w:val="both"/>
        <w:rPr>
          <w:color w:val="000000"/>
          <w:sz w:val="20"/>
          <w:szCs w:val="20"/>
        </w:rPr>
        <w:sectPr w:rsidR="008E4095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14:paraId="0000000E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ind w:left="0" w:hanging="2"/>
        <w:jc w:val="both"/>
        <w:rPr>
          <w:color w:val="000000"/>
          <w:sz w:val="20"/>
          <w:szCs w:val="20"/>
        </w:rPr>
        <w:sectPr w:rsidR="008E4095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14:paraId="0000000F" w14:textId="77777777" w:rsidR="008E4095" w:rsidRDefault="008E40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tbl>
      <w:tblPr>
        <w:tblStyle w:val="ad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8E4095" w14:paraId="45EE4A34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E-biznes i nowoczesne formy marketingu</w:t>
            </w:r>
          </w:p>
        </w:tc>
      </w:tr>
      <w:tr w:rsidR="008E4095" w14:paraId="61A17B0A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 Klaudia Górska</w:t>
            </w:r>
          </w:p>
        </w:tc>
      </w:tr>
    </w:tbl>
    <w:p w14:paraId="00000014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2. Ogólna charakterystyka przedmiotu</w:t>
      </w:r>
    </w:p>
    <w:tbl>
      <w:tblPr>
        <w:tblStyle w:val="ae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8E4095" w14:paraId="0AFA19C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wyboru/praktyczny</w:t>
            </w:r>
          </w:p>
        </w:tc>
      </w:tr>
      <w:tr w:rsidR="008E4095" w14:paraId="37BBDDC1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8E4095" w14:paraId="3D37159F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8E4095" w14:paraId="05454CCE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</w:t>
            </w:r>
          </w:p>
        </w:tc>
      </w:tr>
      <w:tr w:rsidR="008E4095" w14:paraId="4EA03EB8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specjalności E-biznes i nowoczesne formy marketingu</w:t>
            </w:r>
          </w:p>
        </w:tc>
      </w:tr>
    </w:tbl>
    <w:p w14:paraId="0000001F" w14:textId="77777777" w:rsidR="008E4095" w:rsidRDefault="00B973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</w:rPr>
      </w:pPr>
      <w:r>
        <w:rPr>
          <w:b/>
          <w:smallCaps/>
          <w:color w:val="000000"/>
        </w:rPr>
        <w:t>Efekty uczenia się i sposób prowadzenia zajęć</w:t>
      </w:r>
    </w:p>
    <w:p w14:paraId="00000020" w14:textId="77777777" w:rsidR="008E4095" w:rsidRDefault="00B97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2"/>
        </w:rPr>
        <w:t xml:space="preserve"> Cele przedmiotu </w:t>
      </w:r>
    </w:p>
    <w:p w14:paraId="00000021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8E4095" w14:paraId="74930869" w14:textId="7777777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14:paraId="0000002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0000002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8E4095" w14:paraId="47B68FBE" w14:textId="77777777">
        <w:trPr>
          <w:cantSplit/>
          <w:trHeight w:val="266"/>
        </w:trPr>
        <w:tc>
          <w:tcPr>
            <w:tcW w:w="567" w:type="dxa"/>
            <w:vMerge/>
            <w:vAlign w:val="center"/>
          </w:tcPr>
          <w:p w14:paraId="00000024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14:paraId="00000025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95" w14:paraId="41B53F92" w14:textId="77777777">
        <w:trPr>
          <w:trHeight w:val="397"/>
        </w:trPr>
        <w:tc>
          <w:tcPr>
            <w:tcW w:w="567" w:type="dxa"/>
            <w:vAlign w:val="center"/>
          </w:tcPr>
          <w:p w14:paraId="0000002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14:paraId="0000002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Zdobycie wiedzy z zakresu e-marketingu</w:t>
            </w:r>
          </w:p>
        </w:tc>
      </w:tr>
      <w:tr w:rsidR="008E4095" w14:paraId="61548BD2" w14:textId="77777777">
        <w:trPr>
          <w:trHeight w:val="397"/>
        </w:trPr>
        <w:tc>
          <w:tcPr>
            <w:tcW w:w="567" w:type="dxa"/>
            <w:vAlign w:val="center"/>
          </w:tcPr>
          <w:p w14:paraId="0000002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14:paraId="0000002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Nabycie przez studentów umiejętności praktycznych w zakresie tworzenia treści dla e-marketingu, w tym wykorzystania praktycznego narzędzi do tworzenia grafik i treści, planowania postów,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tworzenia i wysyłania newsletterów</w:t>
            </w:r>
          </w:p>
        </w:tc>
      </w:tr>
      <w:tr w:rsidR="008E4095" w14:paraId="0384D195" w14:textId="77777777">
        <w:trPr>
          <w:trHeight w:val="397"/>
        </w:trPr>
        <w:tc>
          <w:tcPr>
            <w:tcW w:w="567" w:type="dxa"/>
            <w:vAlign w:val="center"/>
          </w:tcPr>
          <w:p w14:paraId="0000002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14:paraId="0000002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Nabycie kompetencji społecznych niezbędnych w pracy zespołowej przy tworzeniu kampanii e-marketingowej</w:t>
            </w:r>
          </w:p>
        </w:tc>
      </w:tr>
    </w:tbl>
    <w:p w14:paraId="0000002C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2D" w14:textId="77777777" w:rsidR="008E4095" w:rsidRDefault="00B973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14:paraId="0000002E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0"/>
        <w:tblW w:w="8647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8E4095" w14:paraId="7A7A186F" w14:textId="7777777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0"/>
                <w:id w:val="915130040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kierunkowych efektów</w:t>
            </w:r>
          </w:p>
          <w:p w14:paraId="0000003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</w:t>
            </w:r>
            <w:sdt>
              <w:sdtPr>
                <w:tag w:val="goog_rdk_1"/>
                <w:id w:val="-393361165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symbole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2"/>
                <w:id w:val="-1693219229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8E4095" w14:paraId="390856A2" w14:textId="7777777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8E4095" w14:paraId="0FF04585" w14:textId="77777777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8E4095" w14:paraId="0FA7A96E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8E4095" w14:paraId="2E1B9796" w14:textId="7777777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4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4D" w14:textId="77777777" w:rsidR="008E4095" w:rsidRDefault="00B97314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 zakres pojęciowy (definicje, narzędzia itp.) wykorzystywane w e-marketingu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Z2_W02</w:t>
            </w:r>
          </w:p>
          <w:p w14:paraId="0000004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Z2_W05 </w:t>
            </w:r>
          </w:p>
          <w:p w14:paraId="00000050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Z2_W06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E4095" w14:paraId="739318ED" w14:textId="7777777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Rozumie znaczenie e-marketingu i narzędzi w nim wykorzystywanych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7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E4095" w14:paraId="6D302837" w14:textId="7777777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 jak efektywnie prowadzić kampanie e-marketingowe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E4095" w14:paraId="6B83CA60" w14:textId="7777777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 jakie narzędzia należy zastosować w prowadzeniu kampanii e-marketingowych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E4095" w14:paraId="39F7C394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6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8E4095" w14:paraId="7116E499" w14:textId="7777777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Potrafi w sposób prawidłowy wykorzystywać narzędzia w zakresie tworzenia treści dla e-marketingu, w tym właściwie wykorzystywać narzędzia do tworzenia grafik i treści, planowania postów, tworzenia i wysyłania newsletterów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Z2_U13</w:t>
            </w:r>
          </w:p>
          <w:p w14:paraId="00000074" w14:textId="77777777" w:rsidR="008E4095" w:rsidRDefault="00B9731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Z2_U17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4095" w14:paraId="164CA7A3" w14:textId="7777777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A" w14:textId="77777777" w:rsidR="008E4095" w:rsidRDefault="00B97314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Potrafi właściwie planować i zarządzać treściami na platformach społecznościowych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E4095" w14:paraId="15C7DAFB" w14:textId="7777777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Potrafi kampanii e-marketingowej z wykorzystaniem dostępnych narzędzi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8E4095" w14:paraId="2F287C97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7" w14:textId="77777777" w:rsidR="008E4095" w:rsidRDefault="00B973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8E4095" w14:paraId="3F40898B" w14:textId="7777777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Jest gotowy do pracy zespołowej przy tworzeniu kampanii e-marketingowej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Z2_K03</w:t>
            </w:r>
          </w:p>
          <w:p w14:paraId="0000009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</w:tabs>
              <w:spacing w:before="240" w:after="6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Z2_K06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4095" w14:paraId="29E9676C" w14:textId="7777777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7" w14:textId="77777777" w:rsidR="008E4095" w:rsidRDefault="00B97314">
            <w:pPr>
              <w:widowControl w:val="0"/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Jest gotowy do wykorzystania zdobytej wiedzy i umiejętności w kontaktach interpersonalnych niezbędnych do pracy z klientem indywidulanym i biznesowym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8E4095" w:rsidRDefault="008E4095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8E4095" w:rsidRDefault="00B97314">
            <w:pPr>
              <w:spacing w:before="40" w:after="4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9D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</w:rPr>
      </w:pPr>
    </w:p>
    <w:p w14:paraId="0000009E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</w:rPr>
      </w:pPr>
    </w:p>
    <w:p w14:paraId="0000009F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</w:rPr>
      </w:pPr>
    </w:p>
    <w:p w14:paraId="000000A0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3.3. Formy zajęć dydaktycznych i ich wymiar godzinowy - Studia stacjonarne (ST),  Studia niestacjonarne (NST)</w:t>
      </w:r>
    </w:p>
    <w:tbl>
      <w:tblPr>
        <w:tblStyle w:val="af1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8E4095" w14:paraId="7A317079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8E4095" w14:paraId="55B4D4C8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C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D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E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F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0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1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2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3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5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4095" w14:paraId="1553DC31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8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9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B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C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D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E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0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000000C2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C3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C4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</w:t>
      </w:r>
      <w:r>
        <w:rPr>
          <w:color w:val="000000"/>
          <w:sz w:val="22"/>
        </w:rPr>
        <w:t xml:space="preserve"> odległość)</w:t>
      </w:r>
    </w:p>
    <w:p w14:paraId="000000C5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14:paraId="000000C6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PROJEKT</w:t>
      </w:r>
    </w:p>
    <w:p w14:paraId="000000C7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2"/>
        <w:tblW w:w="87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0"/>
        <w:gridCol w:w="3825"/>
        <w:gridCol w:w="1170"/>
        <w:gridCol w:w="825"/>
        <w:gridCol w:w="900"/>
        <w:gridCol w:w="750"/>
        <w:gridCol w:w="825"/>
      </w:tblGrid>
      <w:tr w:rsidR="008E4095" w14:paraId="3433756D" w14:textId="77777777">
        <w:trPr>
          <w:cantSplit/>
          <w:trHeight w:val="31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C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C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3"/>
                <w:id w:val="-1704626857"/>
              </w:sdtPr>
              <w:sdtEndPr/>
              <w:sdtContent/>
            </w:sdt>
            <w:r>
              <w:t xml:space="preserve">     </w:t>
            </w:r>
            <w:r>
              <w:rPr>
                <w:b/>
                <w:color w:val="000000"/>
                <w:sz w:val="20"/>
                <w:szCs w:val="20"/>
              </w:rPr>
              <w:t>Odniesienie do przedmiotowych efektów uczenia się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C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8E4095" w14:paraId="352CA98B" w14:textId="77777777">
        <w:trPr>
          <w:cantSplit/>
          <w:trHeight w:val="28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CF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D0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1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0000D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8E4095" w14:paraId="0D711643" w14:textId="77777777">
        <w:trPr>
          <w:cantSplit/>
          <w:trHeight w:val="125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D6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D7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8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8E4095" w14:paraId="466FB6DF" w14:textId="77777777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D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Wprowadzenie do e-marketingu</w:t>
            </w:r>
          </w:p>
          <w:p w14:paraId="000000D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Definicja i znaczenie e-marketingu</w:t>
            </w:r>
          </w:p>
          <w:p w14:paraId="000000E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Różnice między e-marketingiem a tradycyjnym marketingiem</w:t>
            </w:r>
          </w:p>
          <w:p w14:paraId="000000E1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W1, W2, W3, W4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3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4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6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95" w14:paraId="46C75B22" w14:textId="77777777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 rynku i konkurencji</w:t>
            </w:r>
          </w:p>
          <w:p w14:paraId="000000E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Jak przeprowadzić analizę rynkową i konkurencyjną</w:t>
            </w:r>
          </w:p>
          <w:p w14:paraId="000000E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Narzędzia do monitorowania konkurencji (Google Alerts)</w:t>
            </w:r>
          </w:p>
          <w:p w14:paraId="000000EB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U1, U2, U3, W3, W4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D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E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0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95" w14:paraId="6900042F" w14:textId="77777777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Kreacja treści</w:t>
            </w:r>
          </w:p>
          <w:p w14:paraId="000000F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Tworzenie wartościowych treści dla e-marketingu</w:t>
            </w:r>
          </w:p>
          <w:p w14:paraId="000000F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Narzędzia do tworzenia grafik i treści (Canva)</w:t>
            </w:r>
          </w:p>
          <w:p w14:paraId="000000F5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U1, W1, W2, W3, W4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7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8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95" w14:paraId="40AD814D" w14:textId="77777777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Social media marketing</w:t>
            </w:r>
          </w:p>
          <w:p w14:paraId="000000F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Wykorzystanie mediów społecznościowych w e-marketingu</w:t>
            </w:r>
          </w:p>
          <w:p w14:paraId="000000F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Planowanie i zarządzanie treściami na platformach społecznościowych</w:t>
            </w:r>
          </w:p>
          <w:p w14:paraId="000000F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Narzędzia do planowania postów (NapoleonCat)</w:t>
            </w:r>
          </w:p>
          <w:p w14:paraId="00000100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U1, U2, U3, W1, W2,W3, W4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2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3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5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95" w14:paraId="5B4634F9" w14:textId="77777777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Email marketing</w:t>
            </w:r>
          </w:p>
          <w:p w14:paraId="0000010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Jak efektywnie prowadzić kampanie email marketingowe</w:t>
            </w:r>
          </w:p>
          <w:p w14:paraId="0000010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Narzędzia do tworzenia i wysyłania newsletterów </w:t>
            </w:r>
          </w:p>
          <w:p w14:paraId="0000010A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U1, U2, U3, W1, W2, W3, W4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C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D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F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E4095" w14:paraId="2F6B11AB" w14:textId="77777777">
        <w:trPr>
          <w:trHeight w:val="3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Podsumowanie i praktyczne zastosowanie</w:t>
            </w:r>
          </w:p>
          <w:p w14:paraId="0000011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Stworzenie kampanii e-marketingowej z wykorzystaniem darmowych narzędzi</w:t>
            </w:r>
          </w:p>
          <w:p w14:paraId="0000011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Prezentacja i ocena efektywności kampanii</w:t>
            </w:r>
          </w:p>
          <w:p w14:paraId="00000114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W1, W2, W3, W4, U1, U2, U3, K1, K2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6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7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9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00011A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1B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1C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3.5. Metody weryfikacji efektów uczenia się </w:t>
      </w:r>
      <w:r>
        <w:rPr>
          <w:color w:val="000000"/>
          <w:sz w:val="22"/>
        </w:rPr>
        <w:t>(wskazanie i opisanie metod prowadzenia zajęć oraz weryfikacji osiągnięcia efektów uczenia się oraz sposobu dokumentacji)</w:t>
      </w:r>
    </w:p>
    <w:p w14:paraId="0000011D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0000011E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1F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tbl>
      <w:tblPr>
        <w:tblStyle w:val="af3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8E4095" w14:paraId="23416A5A" w14:textId="77777777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0000012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0000012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0000012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4"/>
                <w:id w:val="1931626250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0000012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Sposoby dokumentacji</w:t>
            </w:r>
          </w:p>
        </w:tc>
      </w:tr>
      <w:tr w:rsidR="008E4095" w14:paraId="1F99C428" w14:textId="77777777">
        <w:tc>
          <w:tcPr>
            <w:tcW w:w="9062" w:type="dxa"/>
            <w:gridSpan w:val="4"/>
            <w:vAlign w:val="center"/>
          </w:tcPr>
          <w:p w14:paraId="0000012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8E4095" w14:paraId="6906F49E" w14:textId="77777777">
        <w:tc>
          <w:tcPr>
            <w:tcW w:w="1427" w:type="dxa"/>
            <w:vAlign w:val="center"/>
          </w:tcPr>
          <w:p w14:paraId="0000012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W1-W4</w:t>
            </w:r>
          </w:p>
        </w:tc>
        <w:tc>
          <w:tcPr>
            <w:tcW w:w="2534" w:type="dxa"/>
            <w:vAlign w:val="center"/>
          </w:tcPr>
          <w:p w14:paraId="0000012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case study, analiza materiałów, praca nad projektem</w:t>
            </w:r>
          </w:p>
          <w:p w14:paraId="0000012A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ind w:left="0" w:hanging="2"/>
              <w:jc w:val="both"/>
              <w:rPr>
                <w:color w:val="000000"/>
                <w:sz w:val="22"/>
              </w:rPr>
            </w:pPr>
          </w:p>
          <w:p w14:paraId="0000012B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0000012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Wykonanie projektu - pr</w:t>
            </w:r>
            <w:r>
              <w:rPr>
                <w:sz w:val="20"/>
                <w:szCs w:val="20"/>
              </w:rPr>
              <w:t xml:space="preserve">zygotowanie briefu do kampanii e-marketingowej, zbiór danych do wykonania projektu (przy użyciu narzędzia Google Alerts). </w:t>
            </w:r>
          </w:p>
        </w:tc>
        <w:tc>
          <w:tcPr>
            <w:tcW w:w="2561" w:type="dxa"/>
            <w:vAlign w:val="center"/>
          </w:tcPr>
          <w:p w14:paraId="0000012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z ocenionym projektem</w:t>
            </w:r>
          </w:p>
        </w:tc>
      </w:tr>
      <w:tr w:rsidR="008E4095" w14:paraId="4AE3332E" w14:textId="77777777">
        <w:tc>
          <w:tcPr>
            <w:tcW w:w="9062" w:type="dxa"/>
            <w:gridSpan w:val="4"/>
            <w:vAlign w:val="center"/>
          </w:tcPr>
          <w:p w14:paraId="0000012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8E4095" w14:paraId="092F4721" w14:textId="77777777">
        <w:tc>
          <w:tcPr>
            <w:tcW w:w="1427" w:type="dxa"/>
            <w:vAlign w:val="center"/>
          </w:tcPr>
          <w:p w14:paraId="0000013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U1-U4</w:t>
            </w:r>
          </w:p>
        </w:tc>
        <w:tc>
          <w:tcPr>
            <w:tcW w:w="2534" w:type="dxa"/>
            <w:vAlign w:val="center"/>
          </w:tcPr>
          <w:p w14:paraId="0000013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case study, analiza materiałów, praca nad projektem</w:t>
            </w:r>
          </w:p>
          <w:p w14:paraId="00000134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0000013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nanie projektu - stworzenie kampanii e-marketingowej za pomocą narzędzi wykorzystywanych w e-marketingu (przy użyciu narzędzia Canva). Stworzenie kalendarza postów w mediach społecznościowych.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14:paraId="0000013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z ocenionym projektem</w:t>
            </w:r>
          </w:p>
        </w:tc>
      </w:tr>
      <w:tr w:rsidR="008E4095" w14:paraId="75C8612D" w14:textId="77777777">
        <w:tc>
          <w:tcPr>
            <w:tcW w:w="9062" w:type="dxa"/>
            <w:gridSpan w:val="4"/>
            <w:vAlign w:val="center"/>
          </w:tcPr>
          <w:p w14:paraId="0000013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8E4095" w14:paraId="2344F149" w14:textId="77777777">
        <w:tc>
          <w:tcPr>
            <w:tcW w:w="1427" w:type="dxa"/>
            <w:vAlign w:val="center"/>
          </w:tcPr>
          <w:p w14:paraId="0000013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K1-K2</w:t>
            </w:r>
          </w:p>
        </w:tc>
        <w:tc>
          <w:tcPr>
            <w:tcW w:w="2534" w:type="dxa"/>
            <w:vAlign w:val="center"/>
          </w:tcPr>
          <w:p w14:paraId="0000013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ind w:left="0" w:hanging="2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case study, analiza materiałów, praca nad projektem</w:t>
            </w:r>
          </w:p>
          <w:p w14:paraId="0000013D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0000013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Wykonanie projektu w grupie, </w:t>
            </w:r>
            <w:r>
              <w:rPr>
                <w:sz w:val="20"/>
                <w:szCs w:val="20"/>
              </w:rPr>
              <w:t>analiza i raportowanie projektu na podstawie zebranych danych i przygotowanej kampanii e-marketingowej.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>bserwacja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  <w:vAlign w:val="center"/>
          </w:tcPr>
          <w:p w14:paraId="6D06C260" w14:textId="375BD0CA" w:rsidR="00E025CC" w:rsidRDefault="00E02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Plik z ocenionym projektem</w:t>
            </w:r>
            <w:bookmarkStart w:id="0" w:name="_GoBack"/>
            <w:bookmarkEnd w:id="0"/>
          </w:p>
          <w:p w14:paraId="0000013F" w14:textId="4331EABA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z obserwacji </w:t>
            </w:r>
          </w:p>
        </w:tc>
      </w:tr>
    </w:tbl>
    <w:p w14:paraId="00000140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</w:p>
    <w:p w14:paraId="00000141" w14:textId="77777777" w:rsidR="008E4095" w:rsidRDefault="00B97314">
      <w:pPr>
        <w:tabs>
          <w:tab w:val="left" w:pos="-5814"/>
        </w:tabs>
        <w:spacing w:after="0" w:line="240" w:lineRule="auto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Ocena końcowa jest średnią ocen z wykonania projektu i obserwacji. </w:t>
      </w:r>
    </w:p>
    <w:p w14:paraId="00000142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sz w:val="22"/>
        </w:rPr>
      </w:pPr>
    </w:p>
    <w:p w14:paraId="00000143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44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f4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8E4095" w14:paraId="26E953C4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4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4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„zal.”</w:t>
            </w:r>
          </w:p>
          <w:p w14:paraId="0000014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4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8E4095" w14:paraId="603F3C4D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8E4095" w14:paraId="74F9355A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8E4095" w14:paraId="1780C6AB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00000156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57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58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3.7. Zalecana literatura</w:t>
      </w:r>
    </w:p>
    <w:p w14:paraId="00000159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Podstawowa </w:t>
      </w:r>
    </w:p>
    <w:p w14:paraId="0000015A" w14:textId="77777777" w:rsidR="008E4095" w:rsidRDefault="00B97314">
      <w:pPr>
        <w:tabs>
          <w:tab w:val="left" w:pos="-5814"/>
        </w:tabs>
        <w:spacing w:before="120"/>
        <w:ind w:left="0" w:hanging="2"/>
        <w:jc w:val="both"/>
        <w:rPr>
          <w:sz w:val="22"/>
        </w:rPr>
      </w:pPr>
      <w:r>
        <w:rPr>
          <w:sz w:val="22"/>
        </w:rPr>
        <w:lastRenderedPageBreak/>
        <w:t>Mazurek Grzegorz, red. E-marketing, Warszawa 2018</w:t>
      </w:r>
    </w:p>
    <w:p w14:paraId="0000015B" w14:textId="77777777" w:rsidR="008E4095" w:rsidRDefault="00B97314">
      <w:pPr>
        <w:tabs>
          <w:tab w:val="left" w:pos="-5814"/>
        </w:tabs>
        <w:spacing w:before="120"/>
        <w:ind w:left="0" w:hanging="2"/>
        <w:jc w:val="both"/>
        <w:rPr>
          <w:sz w:val="22"/>
        </w:rPr>
      </w:pPr>
      <w:r>
        <w:rPr>
          <w:sz w:val="22"/>
        </w:rPr>
        <w:t>Królewski Jarosław, red. E-marketing - Współczesne trendy, Warszawa 2021</w:t>
      </w:r>
    </w:p>
    <w:p w14:paraId="0000015C" w14:textId="77777777" w:rsidR="008E4095" w:rsidRDefault="00B97314">
      <w:pPr>
        <w:tabs>
          <w:tab w:val="left" w:pos="-5814"/>
        </w:tabs>
        <w:spacing w:before="120"/>
        <w:ind w:left="0" w:hanging="2"/>
        <w:jc w:val="both"/>
        <w:rPr>
          <w:sz w:val="22"/>
        </w:rPr>
      </w:pPr>
      <w:r>
        <w:rPr>
          <w:sz w:val="22"/>
        </w:rPr>
        <w:t>Koch Ewelina, red. E-mail marketing, Warszawa 2016</w:t>
      </w:r>
    </w:p>
    <w:p w14:paraId="0000015D" w14:textId="77777777" w:rsidR="008E4095" w:rsidRDefault="00B97314">
      <w:pPr>
        <w:spacing w:before="120"/>
        <w:ind w:left="0" w:hanging="2"/>
        <w:rPr>
          <w:sz w:val="22"/>
        </w:rPr>
      </w:pPr>
      <w:r>
        <w:rPr>
          <w:sz w:val="22"/>
        </w:rPr>
        <w:t>Marzec Krzysztof, Marketing internetowy w Google, Gliwice 2021</w:t>
      </w:r>
    </w:p>
    <w:p w14:paraId="0000015E" w14:textId="77777777" w:rsidR="008E4095" w:rsidRDefault="008E4095">
      <w:pPr>
        <w:tabs>
          <w:tab w:val="left" w:pos="-5814"/>
        </w:tabs>
        <w:spacing w:before="120"/>
        <w:ind w:left="0" w:hanging="2"/>
        <w:jc w:val="both"/>
        <w:rPr>
          <w:sz w:val="22"/>
        </w:rPr>
      </w:pPr>
    </w:p>
    <w:p w14:paraId="0000015F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b/>
          <w:smallCaps/>
          <w:color w:val="000000"/>
          <w:sz w:val="22"/>
        </w:rPr>
        <w:t>U</w:t>
      </w:r>
      <w:r>
        <w:rPr>
          <w:b/>
          <w:color w:val="000000"/>
          <w:sz w:val="22"/>
        </w:rPr>
        <w:t>zupełniająca</w:t>
      </w:r>
    </w:p>
    <w:p w14:paraId="00000160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sz w:val="22"/>
        </w:rPr>
      </w:pPr>
      <w:r>
        <w:rPr>
          <w:sz w:val="22"/>
        </w:rPr>
        <w:t xml:space="preserve">Kumar V, Marketing Research Hoboken, NJ 2018 </w:t>
      </w:r>
    </w:p>
    <w:p w14:paraId="00000161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sz w:val="22"/>
        </w:rPr>
        <w:t>Kępiński</w:t>
      </w:r>
      <w:r>
        <w:rPr>
          <w:sz w:val="22"/>
        </w:rPr>
        <w:t xml:space="preserve"> Łukasz, Marketing internetowy, Warszawa 2015 </w:t>
      </w:r>
    </w:p>
    <w:p w14:paraId="00000162" w14:textId="77777777" w:rsidR="008E4095" w:rsidRDefault="00B97314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</w:rPr>
        <w:t>4. Nakład pracy studenta - bilans punktów ECTS</w:t>
      </w:r>
    </w:p>
    <w:p w14:paraId="00000163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tbl>
      <w:tblPr>
        <w:tblStyle w:val="af5"/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8E4095" w14:paraId="42524318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64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8E4095" w14:paraId="68E4D9AA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67" w14:textId="77777777" w:rsidR="008E4095" w:rsidRDefault="008E4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6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8E4095" w14:paraId="2E7F48D1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6A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6B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6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8E4095" w14:paraId="64194FA4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6D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6E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6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095" w14:paraId="3A113EFD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0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1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2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E4095" w14:paraId="42AA45C7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73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74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7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8E4095" w14:paraId="1943C347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7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8E4095" w14:paraId="57A7486B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A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B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8E4095" w14:paraId="4792119A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7C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7D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7E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8E4095" w14:paraId="49BA2DE4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7F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80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1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00000182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p w14:paraId="00000183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p w14:paraId="00000184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tbl>
      <w:tblPr>
        <w:tblStyle w:val="af6"/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8E4095" w14:paraId="067F61B8" w14:textId="77777777">
        <w:tc>
          <w:tcPr>
            <w:tcW w:w="2600" w:type="dxa"/>
          </w:tcPr>
          <w:p w14:paraId="00000185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ostatniej zmiany</w:t>
            </w:r>
          </w:p>
        </w:tc>
        <w:tc>
          <w:tcPr>
            <w:tcW w:w="3178" w:type="dxa"/>
          </w:tcPr>
          <w:p w14:paraId="00000186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18.03.2024</w:t>
            </w:r>
          </w:p>
        </w:tc>
      </w:tr>
      <w:tr w:rsidR="008E4095" w14:paraId="5FD473CF" w14:textId="77777777">
        <w:tc>
          <w:tcPr>
            <w:tcW w:w="2600" w:type="dxa"/>
          </w:tcPr>
          <w:p w14:paraId="00000187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Zmiany wprowadził</w:t>
            </w:r>
          </w:p>
        </w:tc>
        <w:tc>
          <w:tcPr>
            <w:tcW w:w="3178" w:type="dxa"/>
          </w:tcPr>
          <w:p w14:paraId="00000188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mgr Klaudia Górska</w:t>
            </w:r>
          </w:p>
        </w:tc>
      </w:tr>
      <w:tr w:rsidR="008E4095" w14:paraId="746BAD3A" w14:textId="77777777">
        <w:tc>
          <w:tcPr>
            <w:tcW w:w="2600" w:type="dxa"/>
          </w:tcPr>
          <w:p w14:paraId="00000189" w14:textId="77777777" w:rsidR="008E4095" w:rsidRDefault="00B9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Zmiany zatwierdził</w:t>
            </w:r>
          </w:p>
        </w:tc>
        <w:tc>
          <w:tcPr>
            <w:tcW w:w="3178" w:type="dxa"/>
          </w:tcPr>
          <w:p w14:paraId="0000018A" w14:textId="77777777" w:rsidR="008E4095" w:rsidRDefault="008E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18B" w14:textId="77777777" w:rsidR="008E4095" w:rsidRDefault="008E409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</w:rPr>
      </w:pPr>
    </w:p>
    <w:sectPr w:rsidR="008E4095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4B65" w14:textId="77777777" w:rsidR="00B97314" w:rsidRDefault="00B9731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3E1526" w14:textId="77777777" w:rsidR="00B97314" w:rsidRDefault="00B9731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D" w14:textId="77777777" w:rsidR="008E4095" w:rsidRDefault="00B973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D85F3E" w14:textId="77777777" w:rsidR="008E4095" w:rsidRDefault="00B97314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6</w:t>
                          </w:r>
                        </w:p>
                        <w:p w14:paraId="1BCA9622" w14:textId="77777777" w:rsidR="008E4095" w:rsidRDefault="008E4095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345" cy="191770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91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08C4" w14:textId="77777777" w:rsidR="00B97314" w:rsidRDefault="00B9731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FC91A4" w14:textId="77777777" w:rsidR="00B97314" w:rsidRDefault="00B9731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C" w14:textId="77777777" w:rsidR="008E4095" w:rsidRDefault="008E409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25"/>
    <w:multiLevelType w:val="multilevel"/>
    <w:tmpl w:val="313C52D6"/>
    <w:lvl w:ilvl="0">
      <w:start w:val="1"/>
      <w:numFmt w:val="decimal"/>
      <w:pStyle w:val="Wykazl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2A425F"/>
    <w:multiLevelType w:val="multilevel"/>
    <w:tmpl w:val="DE529C8A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2" w15:restartNumberingAfterBreak="0">
    <w:nsid w:val="7B066A05"/>
    <w:multiLevelType w:val="multilevel"/>
    <w:tmpl w:val="FA507168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gwek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5"/>
    <w:rsid w:val="008E4095"/>
    <w:rsid w:val="00B97314"/>
    <w:rsid w:val="00E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3CD1"/>
  <w15:docId w15:val="{F72F456C-F38E-43DD-954D-2AE47DC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uiPriority w:val="99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left="-1" w:hangingChars="1" w:hanging="1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Cs w:val="24"/>
    </w:rPr>
  </w:style>
  <w:style w:type="character" w:customStyle="1" w:styleId="TekstkomentarzaZnak">
    <w:name w:val="Tekst komentarz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zh-CN"/>
    </w:rPr>
  </w:style>
  <w:style w:type="character" w:customStyle="1" w:styleId="wrtext">
    <w:name w:val="wrtext"/>
    <w:rPr>
      <w:w w:val="100"/>
      <w:position w:val="-1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mtb/0uFetMVW3YMwT+D3ZhJK0g==">CgMxLjAaJwoBMBIiCiAIBCocCgtBQUFCSmQ5WWsyYxAIGgtBQUFCSmQ5WWsyYxonCgExEiIKIAgEKhwKC0FBQUJKZDlZazJrEAgaC0FBQUJKZDlZazJrGicKATISIgogCAQqHAoLQUFBQkpkOVlrMlkQCBoLQUFBQkpkOVlrMlkaJwoBMxIiCiAIBCocCgtBQUFCSmQ5WWsybxAIGgtBQUFCSmQ5WWsybxonCgE0EiIKIAgEKhwKC0FBQUJKZDlZazJnEAgaC0FBQUJKZDlZazJnIqMNCgtBQUFCSmQ5WWsyYxL4DAoLQUFBQkpkOVlrMmMSC0FBQUJKZDlZazJjGuADCgl0ZXh0L2h0bWwS0gNOYWxlxbx5IHNjaGFyYWt0ZXJ5em93YcSHIGtpbGthIGVmZWt0w7N3IHVjemVuaWEgc2nEmSB6wqB6YWtyZXN1IHdpZWR6eSwgdW1pZWrEmXRub8WbY2kgb3JheiBrb21wZXRlbmNqaSBzcG/FgmVjem55Y2guIFByb3N6xJksIGFieSBuaWUgYnnFgnkgb25lIGtvcGnEhSB0cmXFm2NpIGVmZWt0w7N3IGtpZXJ1bmtvd3ljaCB6IGZvbGRlcnUg4oCeRWZla3R5IHVjemVuaWEgc2nEmeKAnSwgYWxlIGljaCB1c3pjemVnw7PFgm93aWVuaWVtLiAgTmFsZcW8eSB6YXRlbSB3c2themHEhyBwcnp5a8WCYWRvd2UgcG9qxJljaWEsIGt0w7NyZSBzdHVkZW50IHBvem5hIG5hIHphasSZY2lhY2gsIHpha3JlcyB3aWVkenkgamFraSBwcnp5c3dvaSwgamFraWUga29ua3JldG5pZSB1bWllasSZdG5vxZtjaSBwcmFrdHljem5lIG9yYXoga29tcGV0ZW5jamUgYsSZZHppZSBwb3NpYWRhxYIgcG8gemFrb8WEY3plbml1IHByemVkbWlvdHUuIuEDCgp0ZXh0L3BsYWluEtIDTmFsZcW8eSBzY2hhcmFrdGVyeXpvd2HEhyBraWxrYSBlZmVrdMOzdyB1Y3plbmlhIHNpxJkgesKgemFrcmVzdSB3aWVkenksIHVtaWVqxJl0bm/Fm2NpIG9yYXoga29tcGV0ZW5jamkgc3BvxYJlY3pueWNoLiBQcm9zesSZLCBhYnkgbmllIGJ5xYJ5IG9uZSBrb3BpxIUgdHJlxZtjaSBlZmVrdMOzdyBraWVydW5rb3d5Y2ggeiBmb2xkZXJ1IOKAnkVmZWt0eSB1Y3plbmlhIHNpxJnigJ0sIGFsZSBpY2ggdXN6Y3plZ8OzxYJvd2llbmllbS4gIE5hbGXFvHkgemF0ZW0gd3NrYXphxIcgcHJ6eWvFgmFkb3dlIHBvasSZY2lhLCBrdMOzcmUgc3R1ZGVudCBwb3puYSBuYSB6YWrEmWNpYWNoLCB6YWtyZXMgd2llZHp5IGpha2kgcHJ6eXN3b2ksIGpha2llIGtvbmtyZXRuaWUgdW1pZWrEmXRub8WbY2kgcHJha3R5Y3puZSBvcmF6IGtvbXBldGVuY2plIGLEmWR6aWUgcG9zaWFkYcWCIHBvIHpha2/FhGN6ZW5pdSBwcnplZG1pb3R1LipLChJKb2FubmEgU3p5ZMWCb3dza2EaNS8vc3NsLmdzdGF0aWMuY29tL2RvY3MvY29tbW9uL2JsdWVfc2lsaG91ZXR0ZTk2LTAucG5nMKCnh7OiMTigp4ezojFyTQoSSm9hbm5hIFN6eWTFgm93c2thGjcKNS8vc3NsLmdzdGF0aWMuY29tL2RvY3MvY29tbW9uL2JsdWVfc2lsaG91ZXR0ZTk2LTAucG5neACIAQGaAQYIABAAGACqAdUDEtIDTmFsZcW8eSBzY2hhcmFrdGVyeXpvd2HEhyBraWxrYSBlZmVrdMOzdyB1Y3plbmlhIHNpxJkgesKgemFrcmVzdSB3aWVkenksIHVtaWVqxJl0bm/Fm2NpIG9yYXoga29tcGV0ZW5jamkgc3BvxYJlY3pueWNoLiBQcm9zesSZLCBhYnkgbmllIGJ5xYJ5IG9uZSBrb3BpxIUgdHJlxZtjaSBlZmVrdMOzdyBraWVydW5rb3d5Y2ggeiBmb2xkZXJ1IOKAnkVmZWt0eSB1Y3plbmlhIHNpxJnigJ0sIGFsZSBpY2ggdXN6Y3plZ8OzxYJvd2llbmllbS4gIE5hbGXFvHkgemF0ZW0gd3NrYXphxIcgcHJ6eWvFgmFkb3dlIHBvasSZY2lhLCBrdMOzcmUgc3R1ZGVudCBwb3puYSBuYSB6YWrEmWNpYWNoLCB6YWtyZXMgd2llZHp5IGpha2kgcHJ6eXN3b2ksIGpha2llIGtvbmtyZXRuaWUgdW1pZWrEmXRub8WbY2kgcHJha3R5Y3puZSBvcmF6IGtvbXBldGVuY2plIGLEmWR6aWUgcG9zaWFkYcWCIHBvIHpha2/FhGN6ZW5pdSBwcnplZG1pb3R1LrABALgBARigp4ezojEgoKeHs6IxMABCCWtpeC5jbXQxNiL6BAoLQUFBQkpkOVlrMlkSzwQKC0FBQUJKZDlZazJZEgtBQUFCSmQ5WWsyWRp+Cgl0ZXh0L2h0bWwSceKAnljigJ0gbmFsZcW8eSB6YXpuYWN6ecSHLCBrdMOzcmUgZWZla3R5IHpvc3RhbsSFIHpyZWFsaXpvd2FuZSB3IHNpZWR6aWJpZSB1Y3plbG5pLCBhIGt0w7NyZSBwb3ByemV6IHBsYXRmb3JtxJkuIn8KCnRleHQvcGxhaW4SceKAnljigJ0gbmFsZcW8eSB6YXpuYWN6ecSHLCBrdMOzcmUgZWZla3R5IHpvc3RhbsSFIHpyZWFsaXpvd2FuZSB3IHNpZWR6aWJpZSB1Y3plbG5pLCBhIGt0w7NyZSBwb3ByemV6IHBsYXRmb3JtxJkuKksKEkpvYW5uYSBTenlkxYJvd3NrYRo1Ly9zc2wuZ3N0YXRpYy5jb20vZG9jcy9jb21tb24vYmx1ZV9zaWxob3VldHRlOTYtMC5wbmcwoKeHs6IxOKCnh7OiMXJNChJKb2FubmEgU3p5ZMWCb3dza2EaNwo1Ly9zc2wuZ3N0YXRpYy5jb20vZG9jcy9jb21tb24vYmx1ZV9zaWxob3VldHRlOTYtMC5wbmd4AIgBAZoBBggAEAAYAKoBcxJx4oCeWOKAnSBuYWxlxbx5IHphem5hY3p5xIcsIGt0w7NyZSBlZmVrdHkgem9zdGFuxIUgenJlYWxpem93YW5lIHcgc2llZHppYmllIHVjemVsbmksIGEga3TDs3JlIHBvcHJ6ZXogcGxhdGZvcm3EmS6wAQC4AQEYoKeHs6IxIKCnh7OiMTAAQglraXguY210MTgigwoKC0FBQUJKZDlZazJnEtgJCgtBQUFCSmQ5WWsyZxILQUFBQkpkOVlrMmca1AIKCXRleHQvaHRtbBLGAlByb3N6xJkgbyBkb3Bpc2FuaWUgdGVtYXR5a2kgaSB6YWtyZXN1IHByYWN5IHByb2pla3Rvd2VqLjxicj5KZcWbbGkgb2JzZXJ3YWNqYSBqZXN0IGN6xJnFm2NpxIUgb2NlbnksIHRvIG5hbGXFvHkgc3BvcnrEhWR6acSHIHogbmllaiBub3RhdGvEmS9wcm90b2vDs8WCIGpha28gc3Bvc8OzYiBkb2t1bWVudGFjamkuPGJyPlByb3N6xJkgbyBpbmZvcm1hY2rEmSBjenkgb2NlbmEga2/FhGNvd2EgamVzdCDFm3JlZG5pxIUgb2NlbiB6IHd5a29uYW5pYSBwcm9qZWt0dSBpIG9ic2Vyd2FjamksIGN6eSBqZXN0IHRvIHVkemlhxYIgJSBkbyBwb3N6Y3plZ8OzbG5laiBtZXRvZHkuIs8CCgp0ZXh0L3BsYWluEsACUHJvc3rEmSBvIGRvcGlzYW5pZSB0ZW1hdHlraSBpIHpha3Jlc3UgcHJhY3kgcHJvamVrdG93ZWouCkplxZtsaSBvYnNlcndhY2phIGplc3QgY3rEmcWbY2nEhSBvY2VueSwgdG8gbmFsZcW8eSBzcG9yesSFZHppxIcgeiBuaWVqIG5vdGF0a8SZL3Byb3Rva8OzxYIgamFrbyBzcG9zw7NiIGRva3VtZW50YWNqaS4KUHJvc3rEmSBvIGluZm9ybWFjasSZIGN6eSBvY2VuYSBrb8WEY293YSBqZXN0IMWbcmVkbmnEhSBvY2VuIHogd3lrb25hbmlhIHByb2pla3R1IGkgb2JzZXJ3YWNqaSwgY3p5IGplc3QgdG8gdWR6aWHFgiAlIGRvIHBvc3pjemVnw7NsbmVqIG1ldG9keS4qUAoXTWHFgmdvcnphdGEgS3J1c3p5xYRza2EaNS8vc3NsLmdzdGF0aWMuY29tL2RvY3MvY29tbW9uL2JsdWVfc2lsaG91ZXR0ZTk2LTAucG5nMMCbyo3lMTjAm8qN5TFyUgoXTWHFgmdvcnphdGEgS3J1c3p5xYRza2EaNwo1Ly9zc2wuZ3N0YXRpYy5jb20vZG9jcy9jb21tb24vYmx1ZV9zaWxob3VldHRlOTYtMC5wbmd4AIgBAZoBBggAEAAYAKoByQISxgJQcm9zesSZIG8gZG9waXNhbmllIHRlbWF0eWtpIGkgemFrcmVzdSBwcmFjeSBwcm9qZWt0b3dlai48YnI+SmXFm2xpIG9ic2Vyd2FjamEgamVzdCBjesSZxZtjacSFIG9jZW55LCB0byBuYWxlxbx5IHNwb3J6xIVkemnEhyB6IG5pZWogbm90YXRrxJkvcHJvdG9rw7PFgiBqYWtvIHNwb3PDs2IgZG9rdW1lbnRhY2ppLjxicj5Qcm9zesSZIG8gaW5mb3JtYWNqxJkgY3p5IG9jZW5hIGtvxYRjb3dhIGplc3QgxZtyZWRuacSFIG9jZW4geiB3eWtvbmFuaWEgcHJvamVrdHUgaSBvYnNlcndhY2ppLCBjenkgamVzdCB0byB1ZHppYcWCICUgZG8gcG9zemN6ZWfDs2xuZWogbWV0b2R5LrABALgBARjAm8qN5TEgwJvKjeUxMABCCWtpeC5jbXQyMCK2BQoLQUFBQkpkOVlrMmsSiwUKC0FBQUJKZDlZazJrEgtBQUFCSmQ5WWsyaxqRAQoJdGV4dC9odG1sEoMBV3Bpc2FuZSB6b3N0YcWCeSBwcm9wb25vd2FuZSBzeW1ib2xlIGVmZWt0w7N3IGtpZXJ1bmtvd3ljaCDigJMgbW/FvG5hIG9kbmllxZvEhyBzacSZIHRha8W8ZSBkbyBpbm55Y2ggaSBkb3Bpc2HEhyBvZHBvd2llZG5pIHN5bWJvbC4ikgEKCnRleHQvcGxhaW4SgwFXcGlzYW5lIHpvc3RhxYJ5IHByb3Bvbm93YW5lIHN5bWJvbGUgZWZla3TDs3cga2llcnVua293eWNoIOKAkyBtb8W8bmEgb2RuaWXFm8SHIHNpxJkgdGFrxbxlIGRvIGlubnljaCBpIGRvcGlzYcSHIG9kcG93aWVkbmkgc3ltYm9sLipLChJKb2FubmEgU3p5ZMWCb3dza2EaNS8vc3NsLmdzdGF0aWMuY29tL2RvY3MvY29tbW9uL2JsdWVfc2lsaG91ZXR0ZTk2LTAucG5nMID8irOiMTiA/IqzojFyTQoSSm9hbm5hIFN6eWTFgm93c2thGjcKNS8vc3NsLmdzdGF0aWMuY29tL2RvY3MvY29tbW9uL2JsdWVfc2lsaG91ZXR0ZTk2LTAucG5neACIAQGaAQYIABAAGACqAYYBEoMBV3Bpc2FuZSB6b3N0YcWCeSBwcm9wb25vd2FuZSBzeW1ib2xlIGVmZWt0w7N3IGtpZXJ1bmtvd3ljaCDigJMgbW/FvG5hIG9kbmllxZvEhyBzacSZIHRha8W8ZSBkbyBpbm55Y2ggaSBkb3Bpc2HEhyBvZHBvd2llZG5pIHN5bWJvbC6wAQC4AQEYgPyKs6IxIID8irOiMTAAQglraXguY210MTcitQYKC0FBQUJKZDlZazJvEooGCgtBQUFCSmQ5WWsybxILQUFBQkpkOVlrMm8auAEKCXRleHQvaHRtbBKqAVRyZcWbY2kgem9zdGHFgnkgcG93acSFemFuZSB6IHN5bWJvbGFtaSBlZmVrdMOzdyBraWVydW5rb3d5Y2gsIGEgbmFsZcW8eSBrYcW8ZMSFIHRyZcWbxIcgcG93acSFemHEhyB6IHN5bWJvbGFtaSBlZmVrdMOzdyBwcnplZG1pb3Rvd3ljaCwga3TDs3J5Y2ggc3ltYm9sZSB0byBucC4gVzEsVTIsSzMuIrkBCgp0ZXh0L3BsYWluEqoBVHJlxZtjaSB6b3N0YcWCeSBwb3dpxIV6YW5lIHogc3ltYm9sYW1pIGVmZWt0w7N3IGtpZXJ1bmtvd3ljaCwgYSBuYWxlxbx5IGthxbxkxIUgdHJlxZvEhyBwb3dpxIV6YcSHIHogc3ltYm9sYW1pIGVmZWt0w7N3IHByemVkbWlvdG93eWNoLCBrdMOzcnljaCBzeW1ib2xlIHRvIG5wLiBXMSxVMixLMy4qUAoXTWHFgmdvcnphdGEgS3J1c3p5xYRza2EaNS8vc3NsLmdzdGF0aWMuY29tL2RvY3MvY29tbW9uL2JsdWVfc2lsaG91ZXR0ZTk2LTAucG5nMMDIu43lMTjAyLuN5TFyUgoXTWHFgmdvcnphdGEgS3J1c3p5xYRza2EaNwo1Ly9zc2wuZ3N0YXRpYy5jb20vZG9jcy9jb21tb24vYmx1ZV9zaWxob3VldHRlOTYtMC5wbmd4AIgBAZoBBggAEAAYAKoBrQESqgFUcmXFm2NpIHpvc3RhxYJ5IHBvd2nEhXphbmUgeiBzeW1ib2xhbWkgZWZla3TDs3cga2llcnVua293eWNoLCBhIG5hbGXFvHkga2HFvGTEhSB0cmXFm8SHIHBvd2nEhXphxIcgeiBzeW1ib2xhbWkgZWZla3TDs3cgcHJ6ZWRtaW90b3d5Y2gsIGt0w7NyeWNoIHN5bWJvbGUgdG8gbnAuIFcxLFUyLEszLrABALgBARjAyLuN5TEgwMi7jeUxMABCCWtpeC5jbXQxOTgAciExclhiYkpxdzN5UWd5N2dEUUZSTzBJeThfb0F6NHFy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Małgorzata Kruszyńska</cp:lastModifiedBy>
  <cp:revision>2</cp:revision>
  <dcterms:created xsi:type="dcterms:W3CDTF">2024-03-21T06:40:00Z</dcterms:created>
  <dcterms:modified xsi:type="dcterms:W3CDTF">2024-03-21T06:40:00Z</dcterms:modified>
</cp:coreProperties>
</file>