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96" w:rsidRDefault="00C03D96" w:rsidP="00C03D96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2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14"/>
        <w:gridCol w:w="7189"/>
      </w:tblGrid>
      <w:tr w:rsidR="00C03D96" w:rsidTr="00E12D27">
        <w:trPr>
          <w:cantSplit/>
          <w:trHeight w:val="8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DC763E" w:rsidRDefault="00C03D96" w:rsidP="00E12D27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C03D96">
            <w:pPr>
              <w:pStyle w:val="Nagwek4"/>
              <w:numPr>
                <w:ilvl w:val="0"/>
                <w:numId w:val="0"/>
              </w:numPr>
              <w:ind w:left="864" w:hanging="864"/>
            </w:pPr>
            <w:r>
              <w:t>Organy i instytucje samorządu gminnego</w:t>
            </w:r>
          </w:p>
        </w:tc>
      </w:tr>
    </w:tbl>
    <w:p w:rsidR="00C03D96" w:rsidRDefault="00C03D96" w:rsidP="00C03D96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C03D96" w:rsidTr="00E12D2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Pr="007C2DE7" w:rsidRDefault="00C03D96" w:rsidP="00E12D2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C03D96" w:rsidTr="00E12D2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Odpowiedzi"/>
              <w:snapToGrid w:val="0"/>
            </w:pPr>
            <w:r>
              <w:t>Stacjonarne i Niestacjonarne</w:t>
            </w:r>
          </w:p>
        </w:tc>
      </w:tr>
      <w:tr w:rsidR="00C03D96" w:rsidTr="00E12D2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Odpowiedzi"/>
            </w:pPr>
            <w:r>
              <w:t>Studia II stopnia</w:t>
            </w:r>
          </w:p>
        </w:tc>
      </w:tr>
      <w:tr w:rsidR="00C03D96" w:rsidTr="00E12D2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Odpowiedzi"/>
            </w:pPr>
            <w:r>
              <w:t>Praktyczny</w:t>
            </w:r>
          </w:p>
        </w:tc>
      </w:tr>
    </w:tbl>
    <w:p w:rsidR="00C03D96" w:rsidRDefault="00C03D96" w:rsidP="00C03D96">
      <w:pPr>
        <w:pStyle w:val="Pytania"/>
        <w:sectPr w:rsidR="00C03D96" w:rsidSect="00DC763E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C03D96" w:rsidTr="00E12D2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E07930" w:rsidP="00E12D27">
            <w:pPr>
              <w:pStyle w:val="Odpowiedzi"/>
              <w:snapToGrid w:val="0"/>
            </w:pPr>
            <w:r>
              <w:t>-</w:t>
            </w:r>
          </w:p>
        </w:tc>
      </w:tr>
    </w:tbl>
    <w:p w:rsidR="00C03D96" w:rsidRDefault="00C03D96" w:rsidP="00C03D96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741"/>
      </w:tblGrid>
      <w:tr w:rsidR="00C03D96" w:rsidTr="00E12D2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B84357" w:rsidP="00B84357">
            <w:pPr>
              <w:pStyle w:val="Odpowiedzi"/>
              <w:snapToGrid w:val="0"/>
            </w:pPr>
            <w:r>
              <w:t>Kierunkowy</w:t>
            </w:r>
          </w:p>
        </w:tc>
      </w:tr>
      <w:tr w:rsidR="00C03D96" w:rsidTr="00E12D2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E07930" w:rsidP="00E12D27">
            <w:pPr>
              <w:pStyle w:val="Odpowiedzi"/>
              <w:snapToGrid w:val="0"/>
            </w:pPr>
            <w:r>
              <w:t>1</w:t>
            </w:r>
          </w:p>
        </w:tc>
      </w:tr>
      <w:tr w:rsidR="00C03D96" w:rsidTr="00E12D2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Odpowiedzi"/>
              <w:snapToGrid w:val="0"/>
            </w:pPr>
            <w:r>
              <w:t>Polski</w:t>
            </w:r>
          </w:p>
        </w:tc>
      </w:tr>
      <w:tr w:rsidR="00C03D96" w:rsidTr="00E12D2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Odpowiedzi"/>
              <w:snapToGrid w:val="0"/>
            </w:pPr>
            <w:r>
              <w:t>II</w:t>
            </w:r>
          </w:p>
        </w:tc>
      </w:tr>
      <w:tr w:rsidR="00C03D96" w:rsidTr="00E12D2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E07930" w:rsidP="00E12D27">
            <w:pPr>
              <w:pStyle w:val="Odpowiedzi"/>
              <w:snapToGrid w:val="0"/>
            </w:pPr>
            <w:r>
              <w:t>-</w:t>
            </w:r>
          </w:p>
        </w:tc>
      </w:tr>
    </w:tbl>
    <w:p w:rsidR="00C03D96" w:rsidRDefault="00C03D96" w:rsidP="00C03D96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C03D96" w:rsidRPr="00D87DCC" w:rsidRDefault="00C03D96" w:rsidP="00C03D96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C03D96" w:rsidRDefault="00C03D96" w:rsidP="00C03D96">
      <w:pPr>
        <w:pStyle w:val="Podpunkty"/>
        <w:rPr>
          <w:rFonts w:eastAsia="Verdana"/>
          <w:b w:val="0"/>
          <w:sz w:val="20"/>
          <w:szCs w:val="18"/>
        </w:rPr>
      </w:pPr>
    </w:p>
    <w:p w:rsidR="00C03D96" w:rsidRPr="00E07930" w:rsidRDefault="00C03D96" w:rsidP="00C03D96">
      <w:pPr>
        <w:pStyle w:val="Podpunkty"/>
        <w:tabs>
          <w:tab w:val="left" w:pos="993"/>
        </w:tabs>
        <w:spacing w:after="60"/>
        <w:ind w:left="0"/>
        <w:rPr>
          <w:szCs w:val="22"/>
        </w:rPr>
      </w:pPr>
      <w:r w:rsidRPr="00E07930">
        <w:rPr>
          <w:b w:val="0"/>
          <w:bCs/>
          <w:szCs w:val="22"/>
        </w:rPr>
        <w:t>Zapoznanie z teorią i praktyką zintegrowanych informatycznych systemów zarządzania w celu ukształtowania holistycznego podejścia do wyboru i wdrażania rozwiązań informatycznych integrujących wybrane obszary funkcjonalności przedsiębiorstwa</w:t>
      </w:r>
      <w:r w:rsidRPr="00E07930">
        <w:rPr>
          <w:szCs w:val="22"/>
        </w:rPr>
        <w:t>.</w:t>
      </w:r>
    </w:p>
    <w:p w:rsidR="00C03D96" w:rsidRDefault="00C03D96" w:rsidP="00C03D96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C03D96" w:rsidTr="00E12D27">
        <w:trPr>
          <w:cantSplit/>
          <w:trHeight w:val="23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</w:pPr>
            <w:r>
              <w:t>Cele przedmiotu</w:t>
            </w:r>
          </w:p>
        </w:tc>
      </w:tr>
      <w:tr w:rsidR="00C03D96" w:rsidTr="00E12D27">
        <w:trPr>
          <w:cantSplit/>
          <w:trHeight w:val="249"/>
        </w:trPr>
        <w:tc>
          <w:tcPr>
            <w:tcW w:w="540" w:type="dxa"/>
            <w:vMerge/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  <w:snapToGrid w:val="0"/>
            </w:pPr>
          </w:p>
        </w:tc>
      </w:tr>
      <w:tr w:rsidR="00C03D96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03D96" w:rsidRPr="0069471B" w:rsidRDefault="00C03D9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</w:tcPr>
          <w:p w:rsidR="00C03D96" w:rsidRPr="00B84357" w:rsidRDefault="00D6101F" w:rsidP="00E12D27">
            <w:pPr>
              <w:spacing w:after="0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Zapoznanie studentów z ustrojem systemu jednostek samorządu terytorialnego i ich zrzeszeń</w:t>
            </w:r>
            <w:r w:rsidR="00B84357" w:rsidRPr="00B84357">
              <w:rPr>
                <w:sz w:val="20"/>
                <w:szCs w:val="20"/>
              </w:rPr>
              <w:t>.</w:t>
            </w:r>
          </w:p>
        </w:tc>
      </w:tr>
      <w:tr w:rsidR="00C03D96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</w:tcPr>
          <w:p w:rsidR="00C03D96" w:rsidRPr="00B84357" w:rsidRDefault="00D6101F" w:rsidP="00D6101F">
            <w:pPr>
              <w:spacing w:after="0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Zapoznanie studentów z zadaniami, kompetencjami i formami działania organów jednostek samorządu gminnego</w:t>
            </w:r>
            <w:r w:rsidR="00B84357" w:rsidRPr="00B84357">
              <w:rPr>
                <w:sz w:val="20"/>
                <w:szCs w:val="20"/>
              </w:rPr>
              <w:t>.</w:t>
            </w:r>
          </w:p>
        </w:tc>
      </w:tr>
      <w:tr w:rsidR="00B8435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84357" w:rsidRDefault="00B8435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70" w:type="dxa"/>
            <w:shd w:val="clear" w:color="auto" w:fill="auto"/>
          </w:tcPr>
          <w:p w:rsidR="00B84357" w:rsidRPr="00B84357" w:rsidRDefault="005F33D2" w:rsidP="005F33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interpretowania</w:t>
            </w:r>
            <w:r w:rsidRPr="005F33D2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stosowania w praktyce przepisów prawa samorządowego.</w:t>
            </w:r>
          </w:p>
        </w:tc>
      </w:tr>
    </w:tbl>
    <w:p w:rsidR="00C03D96" w:rsidRDefault="00C03D96" w:rsidP="00C03D96">
      <w:pPr>
        <w:pStyle w:val="Podpunkty"/>
        <w:tabs>
          <w:tab w:val="left" w:pos="720"/>
        </w:tabs>
        <w:spacing w:before="240" w:after="60"/>
        <w:ind w:left="714" w:hanging="357"/>
      </w:pPr>
    </w:p>
    <w:p w:rsidR="00C03D96" w:rsidRPr="00B84357" w:rsidRDefault="00C03D96" w:rsidP="00E07930">
      <w:pPr>
        <w:jc w:val="both"/>
        <w:rPr>
          <w:b/>
        </w:rPr>
      </w:pPr>
      <w:r>
        <w:br w:type="page"/>
      </w:r>
      <w:r w:rsidRPr="00B84357">
        <w:rPr>
          <w:b/>
        </w:rPr>
        <w:lastRenderedPageBreak/>
        <w:t xml:space="preserve">3.2. Przedmiotowe efekty uczenia się, z podziałem na </w:t>
      </w:r>
      <w:r w:rsidRPr="00B84357">
        <w:rPr>
          <w:b/>
          <w:smallCaps/>
        </w:rPr>
        <w:t>wiedzę</w:t>
      </w:r>
      <w:r w:rsidRPr="00B84357">
        <w:rPr>
          <w:b/>
        </w:rPr>
        <w:t xml:space="preserve">, </w:t>
      </w:r>
      <w:r w:rsidRPr="00B84357">
        <w:rPr>
          <w:b/>
          <w:smallCaps/>
        </w:rPr>
        <w:t>umiejętności</w:t>
      </w:r>
      <w:r w:rsidR="00E07930">
        <w:rPr>
          <w:b/>
        </w:rPr>
        <w:t xml:space="preserve"> i </w:t>
      </w:r>
      <w:r w:rsidRPr="00B84357">
        <w:rPr>
          <w:b/>
          <w:smallCaps/>
        </w:rPr>
        <w:t>kompetencje</w:t>
      </w:r>
      <w:r w:rsidRPr="00B84357">
        <w:rPr>
          <w:b/>
        </w:rPr>
        <w:t>, wraz z odniesieniem do kierunkowych efektów uczenia się</w:t>
      </w:r>
    </w:p>
    <w:tbl>
      <w:tblPr>
        <w:tblW w:w="91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7"/>
        <w:gridCol w:w="1664"/>
      </w:tblGrid>
      <w:tr w:rsidR="00C03D96" w:rsidTr="00E12D27">
        <w:trPr>
          <w:cantSplit/>
          <w:trHeight w:val="9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pStyle w:val="Nagwkitablic"/>
            </w:pPr>
            <w:r w:rsidRPr="00B84357">
              <w:t>Lp.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pStyle w:val="Nagwkitablic"/>
            </w:pPr>
            <w:r w:rsidRPr="00B84357">
              <w:t>Opis przedmiotowych efektów uczenia się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pStyle w:val="Nagwkitablic"/>
              <w:spacing w:before="20"/>
            </w:pPr>
            <w:r w:rsidRPr="00B84357">
              <w:t>Odniesienie do kierunkowych efektów</w:t>
            </w:r>
          </w:p>
          <w:p w:rsidR="00C03D96" w:rsidRPr="00B84357" w:rsidRDefault="00C03D96" w:rsidP="00E12D27">
            <w:pPr>
              <w:pStyle w:val="Nagwkitablic"/>
              <w:spacing w:after="20"/>
            </w:pPr>
            <w:r w:rsidRPr="00B84357">
              <w:t>uczenia się</w:t>
            </w:r>
          </w:p>
        </w:tc>
      </w:tr>
      <w:tr w:rsidR="00C03D96" w:rsidTr="00E12D27">
        <w:trPr>
          <w:trHeight w:val="397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pStyle w:val="centralniewrubryce"/>
            </w:pPr>
            <w:r w:rsidRPr="00B84357">
              <w:t xml:space="preserve">Po zaliczeniu przedmiotu student w zakresie </w:t>
            </w:r>
            <w:r w:rsidRPr="00B84357">
              <w:rPr>
                <w:b/>
                <w:smallCaps/>
              </w:rPr>
              <w:t>wiedzy</w:t>
            </w:r>
            <w:r w:rsidRPr="00B84357">
              <w:t xml:space="preserve"> zna i rozumie</w:t>
            </w:r>
          </w:p>
        </w:tc>
      </w:tr>
      <w:tr w:rsidR="005F33D2" w:rsidTr="006E03F9">
        <w:trPr>
          <w:trHeight w:val="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pStyle w:val="Tekstpodstawowy"/>
              <w:tabs>
                <w:tab w:val="left" w:pos="-5814"/>
              </w:tabs>
              <w:jc w:val="center"/>
            </w:pPr>
            <w:r w:rsidRPr="00B84357">
              <w:t>W1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3D2" w:rsidRPr="00B84357" w:rsidRDefault="005F33D2" w:rsidP="00C44BF7">
            <w:pPr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ma w pogłębionym stopniu wiedzę dotycząc</w:t>
            </w:r>
            <w:r w:rsidR="00E07930">
              <w:rPr>
                <w:sz w:val="20"/>
                <w:szCs w:val="20"/>
              </w:rPr>
              <w:t>ą kompetencji i zadań organów i </w:t>
            </w:r>
            <w:r w:rsidRPr="00B84357">
              <w:rPr>
                <w:sz w:val="20"/>
                <w:szCs w:val="20"/>
              </w:rPr>
              <w:t>instytucji samorządu gminnego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3D2" w:rsidRPr="00B84357" w:rsidRDefault="005F33D2" w:rsidP="003E3831">
            <w:pPr>
              <w:jc w:val="center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A2_W0</w:t>
            </w:r>
            <w:r w:rsidR="003E3831">
              <w:rPr>
                <w:sz w:val="20"/>
                <w:szCs w:val="20"/>
              </w:rPr>
              <w:t>8</w:t>
            </w:r>
          </w:p>
        </w:tc>
      </w:tr>
      <w:tr w:rsidR="005F33D2" w:rsidTr="006E03F9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3D2" w:rsidRPr="00B84357" w:rsidRDefault="005F33D2" w:rsidP="00E07930">
            <w:pPr>
              <w:rPr>
                <w:sz w:val="20"/>
                <w:szCs w:val="20"/>
              </w:rPr>
            </w:pPr>
            <w:r w:rsidRPr="005F33D2">
              <w:rPr>
                <w:sz w:val="20"/>
                <w:szCs w:val="20"/>
              </w:rPr>
              <w:t>zna formy współdziałania jedno</w:t>
            </w:r>
            <w:r>
              <w:rPr>
                <w:sz w:val="20"/>
                <w:szCs w:val="20"/>
              </w:rPr>
              <w:t xml:space="preserve">stek samorządu gminnego w </w:t>
            </w:r>
            <w:r w:rsidRPr="005F33D2">
              <w:rPr>
                <w:sz w:val="20"/>
                <w:szCs w:val="20"/>
              </w:rPr>
              <w:t>płaszczyźnie krajowej i</w:t>
            </w:r>
            <w:r w:rsidR="00E07930">
              <w:rPr>
                <w:sz w:val="20"/>
                <w:szCs w:val="20"/>
              </w:rPr>
              <w:t> </w:t>
            </w:r>
            <w:r w:rsidRPr="005F33D2">
              <w:rPr>
                <w:sz w:val="20"/>
                <w:szCs w:val="20"/>
              </w:rPr>
              <w:t>międzynarodowej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3D2" w:rsidRPr="00B84357" w:rsidRDefault="005F33D2" w:rsidP="00D6101F">
            <w:pPr>
              <w:jc w:val="center"/>
              <w:rPr>
                <w:sz w:val="20"/>
                <w:szCs w:val="20"/>
              </w:rPr>
            </w:pPr>
          </w:p>
        </w:tc>
      </w:tr>
      <w:tr w:rsidR="00C03D96" w:rsidTr="00E12D27">
        <w:trPr>
          <w:trHeight w:val="397"/>
        </w:trPr>
        <w:tc>
          <w:tcPr>
            <w:tcW w:w="9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pStyle w:val="centralniewrubryce"/>
            </w:pPr>
            <w:r w:rsidRPr="00B84357">
              <w:t xml:space="preserve">Po zaliczeniu przedmiotu student w zakresie </w:t>
            </w:r>
            <w:r w:rsidRPr="00B84357">
              <w:rPr>
                <w:b/>
                <w:smallCaps/>
              </w:rPr>
              <w:t>umiejętności</w:t>
            </w:r>
            <w:r w:rsidRPr="00B84357">
              <w:t xml:space="preserve"> potrafi</w:t>
            </w:r>
          </w:p>
        </w:tc>
      </w:tr>
      <w:tr w:rsidR="005F33D2" w:rsidTr="00E12D27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pStyle w:val="centralniewrubryce"/>
            </w:pPr>
            <w:r>
              <w:t>U1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2" w:rsidRPr="00B84357" w:rsidRDefault="005F33D2" w:rsidP="005F33D2">
            <w:pPr>
              <w:jc w:val="both"/>
              <w:rPr>
                <w:sz w:val="20"/>
                <w:szCs w:val="20"/>
              </w:rPr>
            </w:pPr>
            <w:r w:rsidRPr="005F33D2">
              <w:rPr>
                <w:sz w:val="20"/>
                <w:szCs w:val="20"/>
              </w:rPr>
              <w:t xml:space="preserve">potrafi dokonać </w:t>
            </w:r>
            <w:r>
              <w:rPr>
                <w:sz w:val="20"/>
                <w:szCs w:val="20"/>
              </w:rPr>
              <w:t>charakterystyki organów i instytucji samorządu gminneg</w:t>
            </w:r>
            <w:r w:rsidRPr="005F33D2">
              <w:rPr>
                <w:sz w:val="20"/>
                <w:szCs w:val="20"/>
              </w:rPr>
              <w:t>o w Polsce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Default="005F33D2" w:rsidP="006E03F9">
            <w:pPr>
              <w:spacing w:after="0"/>
              <w:jc w:val="center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A2_U08</w:t>
            </w:r>
          </w:p>
          <w:p w:rsidR="006E03F9" w:rsidRDefault="006E03F9" w:rsidP="003E3831">
            <w:pPr>
              <w:spacing w:after="0"/>
              <w:jc w:val="center"/>
              <w:rPr>
                <w:sz w:val="20"/>
                <w:szCs w:val="20"/>
              </w:rPr>
            </w:pPr>
            <w:r w:rsidRPr="006E03F9">
              <w:rPr>
                <w:sz w:val="20"/>
                <w:szCs w:val="20"/>
              </w:rPr>
              <w:t>A2_U10</w:t>
            </w:r>
          </w:p>
          <w:p w:rsidR="003E3831" w:rsidRPr="00B84357" w:rsidRDefault="003E3831" w:rsidP="003E38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A2_U12</w:t>
            </w:r>
          </w:p>
        </w:tc>
      </w:tr>
      <w:tr w:rsidR="005F33D2" w:rsidTr="006638F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pStyle w:val="centralniewrubryce"/>
            </w:pPr>
            <w:r>
              <w:t>U2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2" w:rsidRPr="00B84357" w:rsidRDefault="005F33D2" w:rsidP="005F33D2">
            <w:pPr>
              <w:jc w:val="both"/>
              <w:rPr>
                <w:sz w:val="20"/>
                <w:szCs w:val="20"/>
              </w:rPr>
            </w:pPr>
            <w:r w:rsidRPr="005F33D2">
              <w:rPr>
                <w:sz w:val="20"/>
                <w:szCs w:val="20"/>
              </w:rPr>
              <w:t>potrafi omówić ustrój i zasady fun</w:t>
            </w:r>
            <w:r>
              <w:rPr>
                <w:sz w:val="20"/>
                <w:szCs w:val="20"/>
              </w:rPr>
              <w:t>kcjonowania jednostek samorządu gminnego</w:t>
            </w:r>
            <w:r w:rsidRPr="005F33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jc w:val="center"/>
              <w:rPr>
                <w:sz w:val="20"/>
                <w:szCs w:val="20"/>
              </w:rPr>
            </w:pPr>
          </w:p>
        </w:tc>
      </w:tr>
      <w:tr w:rsidR="005F33D2" w:rsidTr="005F33D2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Default="005F33D2" w:rsidP="00E12D27">
            <w:pPr>
              <w:pStyle w:val="centralniewrubryce"/>
            </w:pPr>
            <w:r>
              <w:t>U3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2" w:rsidRPr="005F33D2" w:rsidRDefault="005F33D2" w:rsidP="005F33D2">
            <w:pPr>
              <w:jc w:val="both"/>
              <w:rPr>
                <w:sz w:val="20"/>
                <w:szCs w:val="20"/>
              </w:rPr>
            </w:pPr>
            <w:r w:rsidRPr="005F33D2">
              <w:rPr>
                <w:sz w:val="20"/>
                <w:szCs w:val="20"/>
              </w:rPr>
              <w:t>umie przedstawić</w:t>
            </w:r>
            <w:r w:rsidR="006E03F9">
              <w:rPr>
                <w:sz w:val="20"/>
                <w:szCs w:val="20"/>
              </w:rPr>
              <w:t xml:space="preserve"> i ocenić</w:t>
            </w:r>
            <w:r w:rsidRPr="005F33D2">
              <w:rPr>
                <w:sz w:val="20"/>
                <w:szCs w:val="20"/>
              </w:rPr>
              <w:t xml:space="preserve"> zasady i środki nadz</w:t>
            </w:r>
            <w:r>
              <w:rPr>
                <w:sz w:val="20"/>
                <w:szCs w:val="20"/>
              </w:rPr>
              <w:t>oru nad działalnością jednostek samorządu terytorialnego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jc w:val="center"/>
              <w:rPr>
                <w:sz w:val="20"/>
                <w:szCs w:val="20"/>
              </w:rPr>
            </w:pPr>
          </w:p>
        </w:tc>
      </w:tr>
      <w:tr w:rsidR="005F33D2" w:rsidTr="006638F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5F33D2">
            <w:pPr>
              <w:pStyle w:val="centralniewrubryce"/>
            </w:pPr>
            <w:r w:rsidRPr="00B84357">
              <w:t>U</w:t>
            </w:r>
            <w:r>
              <w:t>4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2" w:rsidRPr="00B84357" w:rsidRDefault="005F33D2" w:rsidP="00C44BF7">
            <w:pPr>
              <w:jc w:val="both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potrafi ocenić wpływ otoczenia, w tym polityki państwa na zjawiska i procesy zachodzące w administracji</w:t>
            </w:r>
            <w:bookmarkStart w:id="0" w:name="_GoBack"/>
            <w:bookmarkEnd w:id="0"/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33D2" w:rsidTr="006638F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5F33D2">
            <w:pPr>
              <w:pStyle w:val="centralniewrubryce"/>
            </w:pPr>
            <w:r>
              <w:t>U5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2" w:rsidRPr="00B84357" w:rsidRDefault="005F33D2" w:rsidP="00E07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5F33D2">
              <w:rPr>
                <w:sz w:val="20"/>
                <w:szCs w:val="20"/>
              </w:rPr>
              <w:t>dokonać wykładni i zasto</w:t>
            </w:r>
            <w:r>
              <w:rPr>
                <w:sz w:val="20"/>
                <w:szCs w:val="20"/>
              </w:rPr>
              <w:t xml:space="preserve">sować w praktyce przepisy prawa </w:t>
            </w:r>
            <w:r w:rsidRPr="005F33D2">
              <w:rPr>
                <w:sz w:val="20"/>
                <w:szCs w:val="20"/>
              </w:rPr>
              <w:t>samorządowego w</w:t>
            </w:r>
            <w:r w:rsidR="00E07930">
              <w:rPr>
                <w:sz w:val="20"/>
                <w:szCs w:val="20"/>
              </w:rPr>
              <w:t> </w:t>
            </w:r>
            <w:r w:rsidRPr="005F33D2">
              <w:rPr>
                <w:sz w:val="20"/>
                <w:szCs w:val="20"/>
              </w:rPr>
              <w:t>zakresie wy</w:t>
            </w:r>
            <w:r>
              <w:rPr>
                <w:sz w:val="20"/>
                <w:szCs w:val="20"/>
              </w:rPr>
              <w:t>nikającym z programu przedmiotu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D2" w:rsidRPr="00B84357" w:rsidRDefault="005F33D2" w:rsidP="00E12D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3D96" w:rsidTr="00E12D27">
        <w:trPr>
          <w:trHeight w:val="397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 xml:space="preserve">Po zaliczeniu przedmiotu student w zakresie </w:t>
            </w:r>
            <w:r w:rsidRPr="00B84357">
              <w:rPr>
                <w:b/>
                <w:smallCaps/>
                <w:sz w:val="20"/>
                <w:szCs w:val="20"/>
              </w:rPr>
              <w:t>KOMPETENCJI</w:t>
            </w:r>
            <w:r w:rsidRPr="00B84357">
              <w:rPr>
                <w:sz w:val="20"/>
                <w:szCs w:val="20"/>
              </w:rPr>
              <w:t xml:space="preserve"> potrafi</w:t>
            </w:r>
          </w:p>
        </w:tc>
      </w:tr>
      <w:tr w:rsidR="00C03D96" w:rsidTr="00E12D27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pStyle w:val="centralniewrubryce"/>
              <w:jc w:val="left"/>
            </w:pPr>
            <w:r w:rsidRPr="00B84357">
              <w:t>K1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96" w:rsidRPr="00B84357" w:rsidRDefault="00F47FAF" w:rsidP="00F47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 z </w:t>
            </w:r>
            <w:r w:rsidR="00C03D96" w:rsidRPr="00B84357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 xml:space="preserve">edzy w rozwiązywaniu problemów oraz </w:t>
            </w:r>
            <w:r w:rsidRPr="00F47FAF">
              <w:rPr>
                <w:sz w:val="20"/>
                <w:szCs w:val="20"/>
              </w:rPr>
              <w:t>docenia znaczenie samorzą</w:t>
            </w:r>
            <w:r>
              <w:rPr>
                <w:sz w:val="20"/>
                <w:szCs w:val="20"/>
              </w:rPr>
              <w:t>dności we współczesnym państwie.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6" w:rsidRPr="00B84357" w:rsidRDefault="00C03D96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84357">
              <w:rPr>
                <w:sz w:val="20"/>
                <w:szCs w:val="20"/>
              </w:rPr>
              <w:t>A2_K01</w:t>
            </w:r>
          </w:p>
        </w:tc>
      </w:tr>
    </w:tbl>
    <w:p w:rsidR="00C03D96" w:rsidRDefault="00C03D96" w:rsidP="00C03D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C03D96" w:rsidRDefault="00C03D96" w:rsidP="00D6101F">
      <w:pPr>
        <w:pStyle w:val="Podpunkty"/>
        <w:spacing w:before="120" w:after="80"/>
        <w:ind w:left="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>Studia stacjonarne (ST),  Studia n</w:t>
      </w:r>
      <w:r>
        <w:rPr>
          <w:szCs w:val="22"/>
        </w:rPr>
        <w:t>iestacjonarne (NST)</w:t>
      </w:r>
    </w:p>
    <w:tbl>
      <w:tblPr>
        <w:tblW w:w="8506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579"/>
        <w:gridCol w:w="839"/>
      </w:tblGrid>
      <w:tr w:rsidR="00B84357" w:rsidRPr="00A602A4" w:rsidTr="00B8435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57" w:rsidRPr="00A602A4" w:rsidRDefault="00B84357" w:rsidP="00E12D27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B84357" w:rsidRPr="001069D2" w:rsidTr="00B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057FA1" w:rsidRDefault="00B84357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E07930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57" w:rsidRPr="00E07930" w:rsidRDefault="00E07930" w:rsidP="00E12D27">
            <w:pPr>
              <w:snapToGrid w:val="0"/>
              <w:jc w:val="center"/>
              <w:rPr>
                <w:sz w:val="22"/>
              </w:rPr>
            </w:pPr>
            <w:r w:rsidRPr="00E07930">
              <w:rPr>
                <w:sz w:val="22"/>
              </w:rPr>
              <w:t>1</w:t>
            </w:r>
          </w:p>
        </w:tc>
      </w:tr>
      <w:tr w:rsidR="00B84357" w:rsidRPr="001069D2" w:rsidTr="00B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357" w:rsidRPr="00057FA1" w:rsidRDefault="00B84357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E07930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357" w:rsidRDefault="00B84357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357" w:rsidRPr="00E07930" w:rsidRDefault="00E07930" w:rsidP="00E12D27">
            <w:pPr>
              <w:snapToGrid w:val="0"/>
              <w:jc w:val="center"/>
              <w:rPr>
                <w:sz w:val="22"/>
              </w:rPr>
            </w:pPr>
            <w:r w:rsidRPr="00E07930">
              <w:rPr>
                <w:sz w:val="22"/>
              </w:rPr>
              <w:t>1</w:t>
            </w:r>
          </w:p>
        </w:tc>
      </w:tr>
    </w:tbl>
    <w:p w:rsidR="00C03D96" w:rsidRDefault="00C03D96" w:rsidP="00C03D96">
      <w:pPr>
        <w:pStyle w:val="Tekstpodstawowy"/>
        <w:tabs>
          <w:tab w:val="left" w:pos="-5814"/>
        </w:tabs>
      </w:pPr>
    </w:p>
    <w:p w:rsidR="00C03D96" w:rsidRDefault="00C03D96" w:rsidP="00C03D96">
      <w:pPr>
        <w:pStyle w:val="Tekstpodstawowy"/>
        <w:tabs>
          <w:tab w:val="left" w:pos="-5814"/>
        </w:tabs>
      </w:pPr>
    </w:p>
    <w:p w:rsidR="00C03D96" w:rsidRDefault="00C03D96" w:rsidP="00C03D96">
      <w:pPr>
        <w:pStyle w:val="Podpunkty"/>
      </w:pPr>
      <w:r>
        <w:t xml:space="preserve">3.4. Treści kształcenia </w:t>
      </w:r>
      <w:r w:rsidRPr="00985C9D">
        <w:rPr>
          <w:b w:val="0"/>
        </w:rPr>
        <w:t>(oddzielnie dla każdej formy zajęć: (W, ĆW, PROJ, WAR, LAB, LEK, INNE). Należy zaznaczyć, w jaki sposób dane treści będą re</w:t>
      </w:r>
      <w:r>
        <w:rPr>
          <w:b w:val="0"/>
        </w:rPr>
        <w:t xml:space="preserve">alizowane (zajęcia na uczelni lub obowiązkowe / </w:t>
      </w:r>
      <w:r w:rsidRPr="00985C9D">
        <w:rPr>
          <w:b w:val="0"/>
        </w:rPr>
        <w:t>dodatkowe zajęcia na platformie e-learningowej prowadzone z wykorzystaniem metod i technik kształcenia na odległość)</w:t>
      </w:r>
    </w:p>
    <w:p w:rsidR="00C03D96" w:rsidRDefault="00F47FAF" w:rsidP="00C03D96">
      <w:pPr>
        <w:pStyle w:val="rdtytu"/>
        <w:spacing w:before="420" w:after="60"/>
        <w:ind w:firstLine="0"/>
        <w:rPr>
          <w:smallCaps w:val="0"/>
          <w:sz w:val="18"/>
        </w:rPr>
      </w:pPr>
      <w:r>
        <w:rPr>
          <w:smallCaps w:val="0"/>
          <w:sz w:val="18"/>
        </w:rPr>
        <w:t xml:space="preserve">        </w:t>
      </w:r>
      <w:r w:rsidR="00C03D96">
        <w:rPr>
          <w:smallCaps w:val="0"/>
          <w:sz w:val="18"/>
        </w:rPr>
        <w:t xml:space="preserve">RODZAJ ZAJĘĆ </w:t>
      </w:r>
    </w:p>
    <w:p w:rsidR="00C03D96" w:rsidRPr="00F47FAF" w:rsidRDefault="00F47FAF" w:rsidP="00F47FAF">
      <w:pPr>
        <w:pStyle w:val="Podpunkty"/>
        <w:numPr>
          <w:ilvl w:val="0"/>
          <w:numId w:val="6"/>
        </w:numPr>
        <w:spacing w:after="60"/>
        <w:rPr>
          <w:b w:val="0"/>
        </w:rPr>
      </w:pPr>
      <w:r w:rsidRPr="00F47FAF">
        <w:rPr>
          <w:b w:val="0"/>
        </w:rPr>
        <w:t>zadania samorządu gminnego</w:t>
      </w:r>
      <w:r>
        <w:rPr>
          <w:b w:val="0"/>
        </w:rPr>
        <w:t>;</w:t>
      </w:r>
    </w:p>
    <w:p w:rsidR="00C03D96" w:rsidRPr="00F47FAF" w:rsidRDefault="00F47FAF" w:rsidP="00F47FAF">
      <w:pPr>
        <w:pStyle w:val="Podpunkty"/>
        <w:numPr>
          <w:ilvl w:val="0"/>
          <w:numId w:val="6"/>
        </w:numPr>
        <w:spacing w:after="60"/>
        <w:rPr>
          <w:b w:val="0"/>
        </w:rPr>
      </w:pPr>
      <w:r w:rsidRPr="00F47FAF">
        <w:rPr>
          <w:b w:val="0"/>
        </w:rPr>
        <w:lastRenderedPageBreak/>
        <w:t>organy gminy</w:t>
      </w:r>
      <w:r>
        <w:rPr>
          <w:b w:val="0"/>
        </w:rPr>
        <w:t>;</w:t>
      </w:r>
    </w:p>
    <w:p w:rsidR="00C03D96" w:rsidRPr="00F47FAF" w:rsidRDefault="00F47FAF" w:rsidP="00F47FAF">
      <w:pPr>
        <w:pStyle w:val="Podpunkty"/>
        <w:numPr>
          <w:ilvl w:val="0"/>
          <w:numId w:val="6"/>
        </w:numPr>
        <w:spacing w:after="60"/>
        <w:rPr>
          <w:b w:val="0"/>
        </w:rPr>
      </w:pPr>
      <w:r w:rsidRPr="00F47FAF">
        <w:rPr>
          <w:b w:val="0"/>
        </w:rPr>
        <w:t>instytucje samorządowe</w:t>
      </w:r>
      <w:r>
        <w:rPr>
          <w:b w:val="0"/>
        </w:rPr>
        <w:t>;</w:t>
      </w:r>
    </w:p>
    <w:p w:rsidR="00C03D96" w:rsidRPr="00F47FAF" w:rsidRDefault="00F47FAF" w:rsidP="00F47FAF">
      <w:pPr>
        <w:pStyle w:val="Podpunkty"/>
        <w:numPr>
          <w:ilvl w:val="0"/>
          <w:numId w:val="6"/>
        </w:numPr>
        <w:spacing w:after="60"/>
        <w:rPr>
          <w:b w:val="0"/>
        </w:rPr>
      </w:pPr>
      <w:r w:rsidRPr="00F47FAF">
        <w:rPr>
          <w:b w:val="0"/>
        </w:rPr>
        <w:t>kompetencje wójta, burmistrza, prezydenta miasta</w:t>
      </w:r>
      <w:r>
        <w:rPr>
          <w:b w:val="0"/>
        </w:rPr>
        <w:t>;</w:t>
      </w:r>
    </w:p>
    <w:p w:rsidR="00C03D96" w:rsidRPr="00F47FAF" w:rsidRDefault="00F47FAF" w:rsidP="00F47FAF">
      <w:pPr>
        <w:pStyle w:val="Podpunkty"/>
        <w:numPr>
          <w:ilvl w:val="0"/>
          <w:numId w:val="6"/>
        </w:numPr>
        <w:spacing w:after="60"/>
        <w:rPr>
          <w:b w:val="0"/>
        </w:rPr>
      </w:pPr>
      <w:r w:rsidRPr="00F47FAF">
        <w:rPr>
          <w:b w:val="0"/>
        </w:rPr>
        <w:t>działalność inwestycyjna gmin</w:t>
      </w:r>
      <w:r>
        <w:rPr>
          <w:b w:val="0"/>
        </w:rPr>
        <w:t>;</w:t>
      </w:r>
    </w:p>
    <w:p w:rsidR="00AA35C1" w:rsidRPr="00F47FAF" w:rsidRDefault="00F47FAF" w:rsidP="00F47FAF">
      <w:pPr>
        <w:pStyle w:val="Podpunkty"/>
        <w:numPr>
          <w:ilvl w:val="0"/>
          <w:numId w:val="6"/>
        </w:numPr>
        <w:spacing w:after="60"/>
        <w:rPr>
          <w:b w:val="0"/>
        </w:rPr>
      </w:pPr>
      <w:r w:rsidRPr="00F47FAF">
        <w:rPr>
          <w:b w:val="0"/>
        </w:rPr>
        <w:t>nadzór nad działalnością jednostek gminnych</w:t>
      </w:r>
      <w:r>
        <w:rPr>
          <w:b w:val="0"/>
        </w:rPr>
        <w:t>.</w:t>
      </w:r>
    </w:p>
    <w:p w:rsidR="00C03D96" w:rsidRDefault="00C03D96" w:rsidP="00C03D96">
      <w:pPr>
        <w:pStyle w:val="Podpunkty"/>
        <w:spacing w:after="60"/>
        <w:ind w:left="0"/>
      </w:pPr>
    </w:p>
    <w:p w:rsidR="00C03D96" w:rsidRDefault="00C03D96" w:rsidP="00C03D96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p w:rsidR="00C03D96" w:rsidRPr="00766D97" w:rsidRDefault="00C03D96" w:rsidP="00C03D96">
      <w:pPr>
        <w:pStyle w:val="Podpunkty"/>
        <w:spacing w:after="60"/>
        <w:ind w:left="357"/>
        <w:rPr>
          <w:sz w:val="24"/>
          <w:szCs w:val="24"/>
        </w:rPr>
      </w:pPr>
      <w:r>
        <w:rPr>
          <w:sz w:val="24"/>
          <w:szCs w:val="24"/>
        </w:rPr>
        <w:t>Studia stacjonarne i niestacjonarne:</w:t>
      </w: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1553"/>
      </w:tblGrid>
      <w:tr w:rsidR="00C03D96" w:rsidTr="00E12D27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</w:pPr>
            <w:r>
              <w:t>Forma weryfikacji</w:t>
            </w:r>
          </w:p>
        </w:tc>
      </w:tr>
      <w:tr w:rsidR="00C03D96" w:rsidTr="00E12D27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C03D96" w:rsidRPr="00AD7998" w:rsidRDefault="00C03D96" w:rsidP="00E12D27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D96" w:rsidRPr="00AD7998" w:rsidRDefault="00C03D96" w:rsidP="00E12D27">
            <w:pPr>
              <w:pStyle w:val="Nagwkitablic"/>
              <w:rPr>
                <w:sz w:val="18"/>
                <w:szCs w:val="18"/>
              </w:rPr>
            </w:pPr>
            <w:r w:rsidRPr="00396729">
              <w:rPr>
                <w:sz w:val="18"/>
                <w:szCs w:val="18"/>
              </w:rPr>
              <w:t>Inne (jakie?)</w:t>
            </w:r>
          </w:p>
        </w:tc>
      </w:tr>
      <w:tr w:rsidR="00C03D96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  <w:rPr>
                <w:i/>
              </w:rPr>
            </w:pPr>
            <w:r>
              <w:t>W1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910352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</w:tr>
      <w:tr w:rsidR="00C03D96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</w:tr>
      <w:tr w:rsidR="00C03D96" w:rsidTr="00E12D27">
        <w:trPr>
          <w:cantSplit/>
          <w:trHeight w:val="397"/>
          <w:jc w:val="center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96" w:rsidRDefault="00C03D96" w:rsidP="00E12D27">
            <w:pPr>
              <w:pStyle w:val="centralniewrubryce"/>
              <w:snapToGrid w:val="0"/>
              <w:spacing w:before="60" w:after="0"/>
              <w:jc w:val="left"/>
            </w:pPr>
          </w:p>
        </w:tc>
      </w:tr>
    </w:tbl>
    <w:p w:rsidR="00C03D96" w:rsidRDefault="00C03D96" w:rsidP="00C03D96">
      <w:pPr>
        <w:pStyle w:val="Podpunkty"/>
        <w:spacing w:after="80"/>
        <w:ind w:left="357"/>
      </w:pPr>
    </w:p>
    <w:p w:rsidR="00C03D96" w:rsidRDefault="00C03D96" w:rsidP="00C03D96">
      <w:pPr>
        <w:pStyle w:val="Podpunkty"/>
        <w:spacing w:after="80"/>
        <w:ind w:left="0"/>
      </w:pPr>
    </w:p>
    <w:p w:rsidR="00C03D96" w:rsidRDefault="00C03D96" w:rsidP="00C03D96">
      <w:pPr>
        <w:pStyle w:val="Podpunkty"/>
        <w:spacing w:after="80"/>
        <w:ind w:left="357"/>
      </w:pPr>
      <w:r>
        <w:t>3.6. Kryteria oceny osiągniętych efektów uczenia się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C03D96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:rsidR="00C03D96" w:rsidRPr="003236FE" w:rsidRDefault="00C03D96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E07930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Pr="003236FE" w:rsidRDefault="00C03D96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E0793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Pr="003236FE" w:rsidRDefault="00C03D96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E0793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C03D96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Pr="00F02F1A" w:rsidRDefault="00C03D96" w:rsidP="00E079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E079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Pr="00F02F1A" w:rsidRDefault="00C03D96" w:rsidP="00E079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E079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96" w:rsidRPr="00F02F1A" w:rsidRDefault="00C03D96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C03D96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Pr="00F02F1A" w:rsidRDefault="00C03D96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Pr="00F02F1A" w:rsidRDefault="00C03D96" w:rsidP="00E079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E079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96" w:rsidRPr="00F02F1A" w:rsidRDefault="00C03D96" w:rsidP="00E079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E079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03D96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D96" w:rsidRDefault="00C03D96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96" w:rsidRDefault="00C03D96" w:rsidP="00E0793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E07930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C03D96" w:rsidRDefault="00C03D96" w:rsidP="00C03D96">
      <w:pPr>
        <w:pStyle w:val="Tekstpodstawowy"/>
        <w:tabs>
          <w:tab w:val="left" w:pos="-5814"/>
        </w:tabs>
        <w:ind w:left="540"/>
      </w:pPr>
    </w:p>
    <w:p w:rsidR="00C03D96" w:rsidRDefault="00C03D96" w:rsidP="00C03D96">
      <w:pPr>
        <w:pStyle w:val="Podpunkty"/>
        <w:spacing w:before="120"/>
        <w:ind w:left="357"/>
      </w:pPr>
      <w:r>
        <w:t>3.7. Zalecana literatura</w:t>
      </w:r>
    </w:p>
    <w:p w:rsidR="00C03D96" w:rsidRPr="005F33D2" w:rsidRDefault="00C03D96" w:rsidP="00C03D96">
      <w:pPr>
        <w:pStyle w:val="Tekstpodstawowy"/>
        <w:tabs>
          <w:tab w:val="left" w:pos="-5814"/>
        </w:tabs>
        <w:spacing w:before="120"/>
        <w:ind w:left="357"/>
        <w:rPr>
          <w:b/>
        </w:rPr>
      </w:pPr>
      <w:r w:rsidRPr="005F33D2">
        <w:rPr>
          <w:b/>
        </w:rPr>
        <w:t>Podstawowa</w:t>
      </w:r>
    </w:p>
    <w:p w:rsidR="00C03D96" w:rsidRPr="005F33D2" w:rsidRDefault="00D6101F" w:rsidP="00D6101F">
      <w:pPr>
        <w:pStyle w:val="Punktygwne"/>
        <w:numPr>
          <w:ilvl w:val="0"/>
          <w:numId w:val="4"/>
        </w:numPr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  <w:r w:rsidRPr="005F33D2">
        <w:rPr>
          <w:b w:val="0"/>
          <w:smallCaps w:val="0"/>
          <w:sz w:val="20"/>
          <w:szCs w:val="20"/>
        </w:rPr>
        <w:t>Gawłowski R., Samorząd terytorialny w systemie administracji publicznej, Warszawa 2019;</w:t>
      </w:r>
    </w:p>
    <w:p w:rsidR="00D6101F" w:rsidRPr="005F33D2" w:rsidRDefault="00AA35C1" w:rsidP="00AA35C1">
      <w:pPr>
        <w:pStyle w:val="Punktygwne"/>
        <w:numPr>
          <w:ilvl w:val="0"/>
          <w:numId w:val="4"/>
        </w:numPr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  <w:r w:rsidRPr="005F33D2">
        <w:rPr>
          <w:b w:val="0"/>
          <w:smallCaps w:val="0"/>
          <w:sz w:val="20"/>
          <w:szCs w:val="20"/>
        </w:rPr>
        <w:t>Izdebski H., Samorząd terytorialny, Warszawa 2020.</w:t>
      </w:r>
    </w:p>
    <w:p w:rsidR="00C03D96" w:rsidRPr="005F33D2" w:rsidRDefault="00C03D96" w:rsidP="00C03D96">
      <w:pPr>
        <w:pStyle w:val="Punktygwne"/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</w:p>
    <w:p w:rsidR="00C03D96" w:rsidRPr="005F33D2" w:rsidRDefault="00C03D96" w:rsidP="00C03D96">
      <w:pPr>
        <w:pStyle w:val="Punktygwne"/>
        <w:spacing w:before="0" w:after="0" w:line="360" w:lineRule="auto"/>
        <w:ind w:firstLine="357"/>
        <w:jc w:val="both"/>
        <w:rPr>
          <w:smallCaps w:val="0"/>
          <w:sz w:val="20"/>
          <w:szCs w:val="20"/>
        </w:rPr>
      </w:pPr>
      <w:r w:rsidRPr="005F33D2">
        <w:rPr>
          <w:smallCaps w:val="0"/>
          <w:sz w:val="20"/>
          <w:szCs w:val="20"/>
        </w:rPr>
        <w:t>Dodatkowa</w:t>
      </w:r>
    </w:p>
    <w:p w:rsidR="00C03D96" w:rsidRPr="005F33D2" w:rsidRDefault="00D6101F" w:rsidP="00D6101F">
      <w:pPr>
        <w:pStyle w:val="Punktygwne"/>
        <w:numPr>
          <w:ilvl w:val="0"/>
          <w:numId w:val="3"/>
        </w:numPr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  <w:r w:rsidRPr="005F33D2">
        <w:rPr>
          <w:b w:val="0"/>
          <w:smallCaps w:val="0"/>
          <w:sz w:val="20"/>
          <w:szCs w:val="20"/>
        </w:rPr>
        <w:t>Gliniecka J., Samorząd terytorialny w 20 lat po reformie administracyjnej państwa</w:t>
      </w:r>
      <w:r w:rsidR="00AA35C1" w:rsidRPr="005F33D2">
        <w:rPr>
          <w:b w:val="0"/>
          <w:smallCaps w:val="0"/>
          <w:sz w:val="20"/>
          <w:szCs w:val="20"/>
        </w:rPr>
        <w:t>, Warszawa 2018;</w:t>
      </w:r>
    </w:p>
    <w:p w:rsidR="00AA35C1" w:rsidRPr="005F33D2" w:rsidRDefault="00C03D96" w:rsidP="00AA35C1">
      <w:pPr>
        <w:pStyle w:val="Punktygwne"/>
        <w:numPr>
          <w:ilvl w:val="0"/>
          <w:numId w:val="3"/>
        </w:numPr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  <w:r w:rsidRPr="005F33D2">
        <w:rPr>
          <w:b w:val="0"/>
          <w:smallCaps w:val="0"/>
          <w:sz w:val="20"/>
          <w:szCs w:val="20"/>
        </w:rPr>
        <w:t xml:space="preserve"> </w:t>
      </w:r>
      <w:r w:rsidR="00AA35C1" w:rsidRPr="005F33D2">
        <w:rPr>
          <w:b w:val="0"/>
          <w:smallCaps w:val="0"/>
          <w:sz w:val="20"/>
          <w:szCs w:val="20"/>
        </w:rPr>
        <w:t>Izdebski H., Samorząd terytorialny. Podstawy ustroju i działalności, Warszawa 2014;</w:t>
      </w:r>
    </w:p>
    <w:p w:rsidR="00AA35C1" w:rsidRPr="005F33D2" w:rsidRDefault="00AA35C1" w:rsidP="00AA35C1">
      <w:pPr>
        <w:pStyle w:val="Punktygwne"/>
        <w:numPr>
          <w:ilvl w:val="0"/>
          <w:numId w:val="3"/>
        </w:numPr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  <w:r w:rsidRPr="005F33D2">
        <w:rPr>
          <w:b w:val="0"/>
          <w:smallCaps w:val="0"/>
          <w:sz w:val="20"/>
          <w:szCs w:val="20"/>
        </w:rPr>
        <w:t>Zimmermann J., Prawo administracyjne, Warszawa 2016;</w:t>
      </w:r>
    </w:p>
    <w:p w:rsidR="00AA35C1" w:rsidRPr="005F33D2" w:rsidRDefault="00AA35C1" w:rsidP="00AA35C1">
      <w:pPr>
        <w:pStyle w:val="Punktygwne"/>
        <w:numPr>
          <w:ilvl w:val="0"/>
          <w:numId w:val="3"/>
        </w:numPr>
        <w:spacing w:before="0" w:after="0" w:line="360" w:lineRule="auto"/>
        <w:jc w:val="both"/>
        <w:rPr>
          <w:b w:val="0"/>
          <w:smallCaps w:val="0"/>
          <w:sz w:val="20"/>
          <w:szCs w:val="20"/>
        </w:rPr>
      </w:pPr>
      <w:r w:rsidRPr="005F33D2">
        <w:rPr>
          <w:b w:val="0"/>
          <w:smallCaps w:val="0"/>
          <w:sz w:val="20"/>
          <w:szCs w:val="20"/>
        </w:rPr>
        <w:t>Hałaburda D., Finanse samorządu terytorialnego, Białystok 2010.</w:t>
      </w:r>
    </w:p>
    <w:p w:rsidR="00C03D96" w:rsidRPr="005F33D2" w:rsidRDefault="00C03D96" w:rsidP="005F33D2">
      <w:pPr>
        <w:pStyle w:val="Punktygwne"/>
        <w:spacing w:before="0" w:after="0" w:line="360" w:lineRule="auto"/>
        <w:ind w:left="720"/>
        <w:jc w:val="both"/>
        <w:rPr>
          <w:b w:val="0"/>
          <w:smallCaps w:val="0"/>
        </w:rPr>
      </w:pPr>
      <w:r>
        <w:br w:type="page"/>
      </w:r>
      <w:r>
        <w:lastRenderedPageBreak/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C03D96" w:rsidTr="00E12D27">
        <w:trPr>
          <w:cantSplit/>
          <w:trHeight w:val="232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C03D96" w:rsidTr="00E12D27">
        <w:trPr>
          <w:cantSplit/>
          <w:trHeight w:val="232"/>
        </w:trPr>
        <w:tc>
          <w:tcPr>
            <w:tcW w:w="5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D96" w:rsidRDefault="00C03D96" w:rsidP="00E12D27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studia NST</w:t>
            </w:r>
          </w:p>
        </w:tc>
      </w:tr>
      <w:tr w:rsidR="00C03D96" w:rsidTr="00E12D27">
        <w:trPr>
          <w:cantSplit/>
          <w:trHeight w:val="4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C03D96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E07930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D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</w:tr>
      <w:tr w:rsidR="00C03D96" w:rsidRPr="000B592E" w:rsidTr="00E12D27">
        <w:trPr>
          <w:cantSplit/>
          <w:trHeight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C03D96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D96" w:rsidRPr="0026294D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03D96" w:rsidRPr="000A5F96" w:rsidTr="00E12D27">
        <w:trPr>
          <w:cantSplit/>
          <w:trHeight w:val="25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C03D96" w:rsidP="00E12D27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D96" w:rsidRPr="000A5F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03D96" w:rsidRPr="000A5F96" w:rsidTr="00E12D27">
        <w:trPr>
          <w:cantSplit/>
          <w:trHeight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C03D96" w:rsidP="00E12D27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3D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03D96" w:rsidRPr="000A5F96" w:rsidRDefault="00E0793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03D96" w:rsidRDefault="00C03D96" w:rsidP="00C03D96">
      <w:pPr>
        <w:pStyle w:val="Kolorowalistaakcent11"/>
        <w:tabs>
          <w:tab w:val="left" w:pos="1907"/>
        </w:tabs>
        <w:spacing w:after="0" w:line="240" w:lineRule="auto"/>
      </w:pPr>
    </w:p>
    <w:p w:rsidR="00C03D96" w:rsidRDefault="00C03D96" w:rsidP="00C03D96">
      <w:pPr>
        <w:pStyle w:val="Kolorowalistaakcent11"/>
        <w:tabs>
          <w:tab w:val="left" w:pos="1907"/>
        </w:tabs>
        <w:spacing w:after="0" w:line="240" w:lineRule="auto"/>
      </w:pPr>
    </w:p>
    <w:p w:rsidR="006365BA" w:rsidRDefault="006365BA"/>
    <w:sectPr w:rsidR="006365BA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A2" w:rsidRDefault="00F453A2" w:rsidP="00C03D96">
      <w:pPr>
        <w:spacing w:after="0" w:line="240" w:lineRule="auto"/>
      </w:pPr>
      <w:r>
        <w:separator/>
      </w:r>
    </w:p>
  </w:endnote>
  <w:endnote w:type="continuationSeparator" w:id="0">
    <w:p w:rsidR="00F453A2" w:rsidRDefault="00F453A2" w:rsidP="00C0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96" w:rsidRDefault="00C03D9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F6EB16" wp14:editId="23A5856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D96" w:rsidRDefault="00C03D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383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6EB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C03D96" w:rsidRDefault="00C03D9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383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A2" w:rsidRDefault="00F453A2" w:rsidP="00C03D96">
      <w:pPr>
        <w:spacing w:after="0" w:line="240" w:lineRule="auto"/>
      </w:pPr>
      <w:r>
        <w:separator/>
      </w:r>
    </w:p>
  </w:footnote>
  <w:footnote w:type="continuationSeparator" w:id="0">
    <w:p w:rsidR="00F453A2" w:rsidRDefault="00F453A2" w:rsidP="00C0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96" w:rsidRDefault="00C03D96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96" w:rsidRPr="00D669F9" w:rsidRDefault="00C03D96" w:rsidP="00291F26">
    <w:pPr>
      <w:pStyle w:val="Nagwek"/>
      <w:rPr>
        <w:b/>
        <w:sz w:val="18"/>
        <w:szCs w:val="18"/>
      </w:rPr>
    </w:pPr>
    <w:r w:rsidRPr="00D669F9">
      <w:rPr>
        <w:b/>
        <w:sz w:val="18"/>
        <w:szCs w:val="18"/>
      </w:rPr>
      <w:t>Załącznik nr 1 d</w:t>
    </w:r>
    <w:r>
      <w:rPr>
        <w:b/>
        <w:sz w:val="18"/>
        <w:szCs w:val="18"/>
      </w:rPr>
      <w:t>o Zarządzenia nr 60</w:t>
    </w:r>
    <w:r w:rsidRPr="00D669F9">
      <w:rPr>
        <w:b/>
        <w:sz w:val="18"/>
        <w:szCs w:val="18"/>
      </w:rPr>
      <w:t>/R/WSPA/2016-2017 Rektora Wyższej Szkoły Przedsiębiorczości i Administ</w:t>
    </w:r>
    <w:r>
      <w:rPr>
        <w:b/>
        <w:sz w:val="18"/>
        <w:szCs w:val="18"/>
      </w:rPr>
      <w:t>racji w Lublinie z dnia 24 lipca</w:t>
    </w:r>
    <w:r w:rsidRPr="00D669F9">
      <w:rPr>
        <w:b/>
        <w:sz w:val="18"/>
        <w:szCs w:val="18"/>
      </w:rPr>
      <w:t xml:space="preserve"> 2017 roku</w:t>
    </w:r>
  </w:p>
  <w:p w:rsidR="00C03D96" w:rsidRDefault="00C03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0B3982"/>
    <w:multiLevelType w:val="hybridMultilevel"/>
    <w:tmpl w:val="DEBA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3" w15:restartNumberingAfterBreak="0">
    <w:nsid w:val="63BF5465"/>
    <w:multiLevelType w:val="hybridMultilevel"/>
    <w:tmpl w:val="3196CC16"/>
    <w:lvl w:ilvl="0" w:tplc="DD5838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2C07815"/>
    <w:multiLevelType w:val="hybridMultilevel"/>
    <w:tmpl w:val="237E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636D"/>
    <w:multiLevelType w:val="hybridMultilevel"/>
    <w:tmpl w:val="1A56D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B6"/>
    <w:rsid w:val="003E3831"/>
    <w:rsid w:val="005F33D2"/>
    <w:rsid w:val="006365BA"/>
    <w:rsid w:val="006E03F9"/>
    <w:rsid w:val="009759B6"/>
    <w:rsid w:val="00AA35C1"/>
    <w:rsid w:val="00B84357"/>
    <w:rsid w:val="00C03D96"/>
    <w:rsid w:val="00C44BF7"/>
    <w:rsid w:val="00D6101F"/>
    <w:rsid w:val="00DC10A8"/>
    <w:rsid w:val="00E07930"/>
    <w:rsid w:val="00F31B73"/>
    <w:rsid w:val="00F453A2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6BE8"/>
  <w15:chartTrackingRefBased/>
  <w15:docId w15:val="{7C98739E-5770-4D00-80B7-859C184C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D96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03D96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C03D96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C03D96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link w:val="Nagwek4Znak"/>
    <w:qFormat/>
    <w:rsid w:val="00C03D96"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C03D96"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C03D96"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03D96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link w:val="Nagwek8Znak"/>
    <w:qFormat/>
    <w:rsid w:val="00C03D96"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3D96"/>
    <w:rPr>
      <w:rFonts w:ascii="Times New Roman" w:eastAsia="Calibri" w:hAnsi="Times New Roman" w:cs="Times New Roman"/>
      <w:b/>
      <w:sz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03D96"/>
    <w:rPr>
      <w:rFonts w:ascii="Times New Roman" w:eastAsia="Calibri" w:hAnsi="Times New Roman" w:cs="Times New Roman"/>
      <w:b/>
      <w:sz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03D96"/>
    <w:rPr>
      <w:rFonts w:ascii="Times New Roman" w:eastAsia="Calibri" w:hAnsi="Times New Roman" w:cs="Times New Roman"/>
      <w:b/>
      <w:caps/>
      <w:sz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03D96"/>
    <w:rPr>
      <w:rFonts w:ascii="Times New Roman" w:eastAsia="Calibri" w:hAnsi="Times New Roman" w:cs="Times New Roman"/>
      <w:b/>
      <w:sz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C03D96"/>
    <w:rPr>
      <w:rFonts w:ascii="Times New Roman" w:eastAsia="Calibri" w:hAnsi="Times New Roman" w:cs="Times New Roman"/>
      <w:b/>
      <w:color w:val="000000"/>
      <w:sz w:val="20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C03D96"/>
    <w:rPr>
      <w:rFonts w:ascii="Times New Roman" w:eastAsia="Calibri" w:hAnsi="Times New Roman" w:cs="Times New Roman"/>
      <w:b/>
      <w:color w:val="000000"/>
      <w:sz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C03D96"/>
    <w:rPr>
      <w:rFonts w:ascii="Times New Roman" w:eastAsia="Calibri" w:hAnsi="Times New Roman" w:cs="Times New Roman"/>
      <w:b/>
      <w:i/>
      <w:color w:val="FF0000"/>
      <w:sz w:val="16"/>
      <w:lang w:eastAsia="zh-CN"/>
    </w:rPr>
  </w:style>
  <w:style w:type="character" w:customStyle="1" w:styleId="Nagwek8Znak">
    <w:name w:val="Nagłówek 8 Znak"/>
    <w:basedOn w:val="Domylnaczcionkaakapitu"/>
    <w:link w:val="Nagwek8"/>
    <w:rsid w:val="00C03D96"/>
    <w:rPr>
      <w:rFonts w:ascii="Times New Roman" w:eastAsia="Calibri" w:hAnsi="Times New Roman" w:cs="Times New Roman"/>
      <w:b/>
      <w:sz w:val="20"/>
      <w:lang w:eastAsia="zh-CN"/>
    </w:rPr>
  </w:style>
  <w:style w:type="character" w:styleId="Numerstrony">
    <w:name w:val="page number"/>
    <w:basedOn w:val="Domylnaczcionkaakapitu"/>
    <w:rsid w:val="00C03D96"/>
  </w:style>
  <w:style w:type="paragraph" w:styleId="Tekstpodstawowy">
    <w:name w:val="Body Text"/>
    <w:basedOn w:val="Normalny"/>
    <w:link w:val="TekstpodstawowyZnak"/>
    <w:rsid w:val="00C03D96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D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C03D96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C03D96"/>
    <w:pPr>
      <w:ind w:left="720"/>
      <w:contextualSpacing/>
    </w:pPr>
  </w:style>
  <w:style w:type="paragraph" w:styleId="Stopka">
    <w:name w:val="footer"/>
    <w:basedOn w:val="Normalny"/>
    <w:link w:val="StopkaZnak"/>
    <w:rsid w:val="00C03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3D96"/>
    <w:rPr>
      <w:rFonts w:ascii="Times New Roman" w:eastAsia="Calibri" w:hAnsi="Times New Roman" w:cs="Times New Roman"/>
      <w:sz w:val="24"/>
      <w:lang w:eastAsia="zh-CN"/>
    </w:rPr>
  </w:style>
  <w:style w:type="paragraph" w:customStyle="1" w:styleId="Punktygwne">
    <w:name w:val="Punkty główne"/>
    <w:basedOn w:val="Normalny"/>
    <w:rsid w:val="00C03D96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C03D96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C03D96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C03D96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C03D96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C03D96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C03D96"/>
    <w:pPr>
      <w:jc w:val="center"/>
    </w:pPr>
  </w:style>
  <w:style w:type="paragraph" w:customStyle="1" w:styleId="rdtytu">
    <w:name w:val="Śródtytuł"/>
    <w:basedOn w:val="Nagwek1"/>
    <w:rsid w:val="00C03D96"/>
    <w:pPr>
      <w:numPr>
        <w:numId w:val="0"/>
      </w:numPr>
      <w:ind w:firstLine="357"/>
    </w:pPr>
    <w:rPr>
      <w:smallCaps/>
    </w:rPr>
  </w:style>
  <w:style w:type="paragraph" w:styleId="Nagwek">
    <w:name w:val="header"/>
    <w:basedOn w:val="Normalny"/>
    <w:link w:val="NagwekZnak"/>
    <w:rsid w:val="00C03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D96"/>
    <w:rPr>
      <w:rFonts w:ascii="Times New Roman" w:eastAsia="Calibri" w:hAnsi="Times New Roman" w:cs="Times New Roman"/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3D96"/>
    <w:rPr>
      <w:szCs w:val="24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3D96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styleId="Odwoanieprzypisudolnego">
    <w:name w:val="footnote reference"/>
    <w:uiPriority w:val="99"/>
    <w:unhideWhenUsed/>
    <w:rsid w:val="00C03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7</cp:revision>
  <dcterms:created xsi:type="dcterms:W3CDTF">2021-10-13T07:46:00Z</dcterms:created>
  <dcterms:modified xsi:type="dcterms:W3CDTF">2022-01-03T13:49:00Z</dcterms:modified>
</cp:coreProperties>
</file>