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FA0754" w:rsidP="00FA0754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 w:rsidRPr="00FA0754">
              <w:t>Monitoring strategiczn</w:t>
            </w:r>
            <w:r>
              <w:t>y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37325" w:rsidP="00CF52D5">
            <w:pPr>
              <w:pStyle w:val="Odpowiedzi"/>
              <w:snapToGrid w:val="0"/>
            </w:pPr>
            <w:r>
              <w:t>Zarządzanie w samorządzie gminnym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61E3B" w:rsidP="00B4739E">
            <w:pPr>
              <w:pStyle w:val="Odpowiedzi"/>
              <w:snapToGrid w:val="0"/>
            </w:pPr>
            <w:r>
              <w:t>Do wyboru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36F9A" w:rsidP="00CF52D5">
            <w:pPr>
              <w:pStyle w:val="Odpowiedzi"/>
              <w:snapToGrid w:val="0"/>
            </w:pPr>
            <w:r>
              <w:t>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  <w:r w:rsidR="00927D65">
              <w:t>I</w:t>
            </w:r>
            <w:bookmarkStart w:id="0" w:name="_GoBack"/>
            <w:bookmarkEnd w:id="0"/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B61E3B" w:rsidP="00B37325">
            <w:pPr>
              <w:pStyle w:val="Odpowiedzi"/>
              <w:snapToGrid w:val="0"/>
            </w:pPr>
            <w:r>
              <w:t xml:space="preserve">Studenci, którzy wybrali specjalność </w:t>
            </w:r>
            <w:r w:rsidR="00B37325">
              <w:t>Zarządzanie w samorządzie gminnym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3C2661" w:rsidP="00B95F3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definicji </w:t>
            </w:r>
            <w:r w:rsidR="00B95F38">
              <w:rPr>
                <w:sz w:val="20"/>
                <w:szCs w:val="20"/>
              </w:rPr>
              <w:t>i etapów monitoringu strategicznego.</w:t>
            </w:r>
          </w:p>
        </w:tc>
      </w:tr>
      <w:tr w:rsidR="00B61E3B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B61E3B" w:rsidRDefault="00B61E3B" w:rsidP="00B95F38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="00B95F38">
              <w:t>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B61E3B" w:rsidRDefault="00B61E3B" w:rsidP="00B61E3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wiedzy i umiejętności z zakresu o</w:t>
            </w:r>
            <w:r w:rsidRPr="00B61E3B">
              <w:rPr>
                <w:sz w:val="20"/>
                <w:szCs w:val="20"/>
              </w:rPr>
              <w:t>praco</w:t>
            </w:r>
            <w:r>
              <w:rPr>
                <w:sz w:val="20"/>
                <w:szCs w:val="20"/>
              </w:rPr>
              <w:t>wywania</w:t>
            </w:r>
            <w:r w:rsidRPr="00B61E3B">
              <w:rPr>
                <w:sz w:val="20"/>
                <w:szCs w:val="20"/>
              </w:rPr>
              <w:t xml:space="preserve"> strategii działań mających na celu optymalne wykorzystanie zasobów miejskich</w:t>
            </w:r>
            <w:r>
              <w:rPr>
                <w:sz w:val="20"/>
                <w:szCs w:val="20"/>
              </w:rPr>
              <w:t>.</w:t>
            </w:r>
          </w:p>
        </w:tc>
      </w:tr>
      <w:tr w:rsidR="00B61E3B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B61E3B" w:rsidRDefault="00B61E3B" w:rsidP="00B95F38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="00B95F38">
              <w:t>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B61E3B" w:rsidRDefault="00B95F38" w:rsidP="00B95F3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Nabycie umiejętności </w:t>
            </w:r>
            <w:r w:rsidRPr="00B95F38">
              <w:rPr>
                <w:sz w:val="20"/>
                <w:szCs w:val="20"/>
              </w:rPr>
              <w:t>analizy otoczenia oraz przewidywa</w:t>
            </w:r>
            <w:r>
              <w:rPr>
                <w:sz w:val="20"/>
                <w:szCs w:val="20"/>
              </w:rPr>
              <w:t>nia</w:t>
            </w:r>
            <w:r w:rsidRPr="00B95F38">
              <w:rPr>
                <w:sz w:val="20"/>
                <w:szCs w:val="20"/>
              </w:rPr>
              <w:t xml:space="preserve"> zagroże</w:t>
            </w:r>
            <w:r>
              <w:rPr>
                <w:sz w:val="20"/>
                <w:szCs w:val="20"/>
              </w:rPr>
              <w:t>ń i szans</w:t>
            </w:r>
            <w:r w:rsidRPr="00B95F38">
              <w:rPr>
                <w:sz w:val="20"/>
                <w:szCs w:val="20"/>
              </w:rPr>
              <w:t xml:space="preserve"> na ich uniknięcie.</w:t>
            </w:r>
          </w:p>
        </w:tc>
      </w:tr>
    </w:tbl>
    <w:p w:rsidR="00E44C17" w:rsidRDefault="00E44C17" w:rsidP="00B95F38">
      <w:pPr>
        <w:pStyle w:val="Podpunkty"/>
        <w:tabs>
          <w:tab w:val="left" w:pos="720"/>
        </w:tabs>
        <w:spacing w:before="240" w:after="60"/>
        <w:ind w:left="0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</w:t>
            </w:r>
            <w:proofErr w:type="gramStart"/>
            <w:r>
              <w:t>p</w:t>
            </w:r>
            <w:proofErr w:type="gramEnd"/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B2D91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Default="00DB2D91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Pr="005E6582" w:rsidRDefault="005F76B7" w:rsidP="0012039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F76B7">
              <w:rPr>
                <w:sz w:val="20"/>
                <w:szCs w:val="20"/>
              </w:rPr>
              <w:t>definicje</w:t>
            </w:r>
            <w:proofErr w:type="gramEnd"/>
            <w:r w:rsidRPr="005F76B7">
              <w:rPr>
                <w:sz w:val="20"/>
                <w:szCs w:val="20"/>
              </w:rPr>
              <w:t xml:space="preserve"> i etapy prowadzenia monitoringu strategicznego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B7" w:rsidRDefault="005F76B7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5D77F1" w:rsidRDefault="005D77F1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61E3B">
              <w:rPr>
                <w:sz w:val="20"/>
                <w:szCs w:val="20"/>
              </w:rPr>
              <w:t>A2_W03</w:t>
            </w:r>
          </w:p>
          <w:p w:rsidR="005F76B7" w:rsidRPr="00B61E3B" w:rsidRDefault="005F76B7" w:rsidP="00EF1F2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A2_W06</w:t>
            </w:r>
          </w:p>
        </w:tc>
      </w:tr>
      <w:tr w:rsidR="00DB2D91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Default="009532D8" w:rsidP="005F76B7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5F76B7"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D91" w:rsidRPr="005E6582" w:rsidRDefault="00B61E3B" w:rsidP="00B61E3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</w:t>
            </w:r>
            <w:r w:rsidRPr="00B61E3B">
              <w:rPr>
                <w:sz w:val="20"/>
                <w:szCs w:val="20"/>
              </w:rPr>
              <w:t>trategi</w:t>
            </w:r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61E3B">
              <w:rPr>
                <w:sz w:val="20"/>
                <w:szCs w:val="20"/>
              </w:rPr>
              <w:t>działań mających na celu optymalne wykorzystanie zasobów miejskich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91" w:rsidRPr="00B61E3B" w:rsidRDefault="00DB2D91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FC5A4E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5A4E" w:rsidRDefault="00FC5A4E" w:rsidP="005F76B7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  <w:r w:rsidR="005F76B7"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5A4E" w:rsidRPr="00FC5A4E" w:rsidRDefault="005D77F1" w:rsidP="0012039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D77F1">
              <w:rPr>
                <w:sz w:val="20"/>
                <w:szCs w:val="20"/>
              </w:rPr>
              <w:t>ma</w:t>
            </w:r>
            <w:proofErr w:type="gramEnd"/>
            <w:r w:rsidRPr="005D77F1">
              <w:rPr>
                <w:sz w:val="20"/>
                <w:szCs w:val="20"/>
              </w:rPr>
              <w:t xml:space="preserve"> pogłębioną wiedzę o najlepszych praktykach </w:t>
            </w:r>
            <w:r w:rsidR="00120393">
              <w:rPr>
                <w:sz w:val="20"/>
                <w:szCs w:val="20"/>
              </w:rPr>
              <w:t>stosowanych w sporządzaniu monitoringu strategicznego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4E" w:rsidRPr="00B61E3B" w:rsidRDefault="00FC5A4E" w:rsidP="00BC5D3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B61E3B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1E3B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E3B" w:rsidRPr="005D77F1" w:rsidRDefault="00B61E3B" w:rsidP="00B61E3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61E3B">
              <w:rPr>
                <w:sz w:val="20"/>
                <w:szCs w:val="20"/>
              </w:rPr>
              <w:t>opracow</w:t>
            </w:r>
            <w:r>
              <w:rPr>
                <w:sz w:val="20"/>
                <w:szCs w:val="20"/>
              </w:rPr>
              <w:t>ać</w:t>
            </w:r>
            <w:proofErr w:type="gramEnd"/>
            <w:r>
              <w:rPr>
                <w:sz w:val="20"/>
                <w:szCs w:val="20"/>
              </w:rPr>
              <w:t xml:space="preserve"> strategię</w:t>
            </w:r>
            <w:r w:rsidRPr="00B61E3B">
              <w:rPr>
                <w:sz w:val="20"/>
                <w:szCs w:val="20"/>
              </w:rPr>
              <w:t xml:space="preserve"> działań mających na celu optymalne </w:t>
            </w:r>
            <w:r>
              <w:rPr>
                <w:sz w:val="20"/>
                <w:szCs w:val="20"/>
              </w:rPr>
              <w:t>wykorzystanie zasobów miejskich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E3B" w:rsidRDefault="00B61E3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61E3B">
              <w:rPr>
                <w:sz w:val="20"/>
                <w:szCs w:val="20"/>
              </w:rPr>
              <w:t>A2_U03</w:t>
            </w:r>
          </w:p>
          <w:p w:rsidR="00F379DB" w:rsidRDefault="00F379D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A2_U05</w:t>
            </w:r>
          </w:p>
          <w:p w:rsidR="00FA4054" w:rsidRDefault="00FA4054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A2_U06</w:t>
            </w:r>
          </w:p>
          <w:p w:rsidR="00B61E3B" w:rsidRPr="00B61E3B" w:rsidRDefault="00FA4054" w:rsidP="00FA405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A2_U10</w:t>
            </w:r>
          </w:p>
        </w:tc>
      </w:tr>
      <w:tr w:rsidR="00B61E3B" w:rsidTr="00307F8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E3B" w:rsidRPr="005D77F1" w:rsidRDefault="00B95F38" w:rsidP="00B95F3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wskazać</w:t>
            </w:r>
            <w:proofErr w:type="gramEnd"/>
            <w:r>
              <w:rPr>
                <w:sz w:val="20"/>
                <w:szCs w:val="20"/>
              </w:rPr>
              <w:t>, rozróżnić i scharakteryzować modele monitoringu strategicznego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E3B" w:rsidRPr="00B61E3B" w:rsidRDefault="00B61E3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1E3B" w:rsidTr="00307F8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1E3B" w:rsidRPr="005D77F1" w:rsidRDefault="00B95F38" w:rsidP="00B95F3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dokonać</w:t>
            </w:r>
            <w:proofErr w:type="gramEnd"/>
            <w:r>
              <w:rPr>
                <w:sz w:val="20"/>
                <w:szCs w:val="20"/>
              </w:rPr>
              <w:t xml:space="preserve"> analizy</w:t>
            </w:r>
            <w:r w:rsidRPr="00B95F38">
              <w:rPr>
                <w:sz w:val="20"/>
                <w:szCs w:val="20"/>
              </w:rPr>
              <w:t xml:space="preserve"> otoczeni</w:t>
            </w:r>
            <w:r>
              <w:rPr>
                <w:sz w:val="20"/>
                <w:szCs w:val="20"/>
              </w:rPr>
              <w:t>a oraz sytuacji</w:t>
            </w:r>
            <w:r w:rsidRPr="00B95F38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 xml:space="preserve">jego tle, a także przewidywać </w:t>
            </w:r>
            <w:r w:rsidRPr="00B95F38">
              <w:rPr>
                <w:sz w:val="20"/>
                <w:szCs w:val="20"/>
              </w:rPr>
              <w:t xml:space="preserve">powstałe zagrożenia </w:t>
            </w:r>
            <w:r>
              <w:rPr>
                <w:sz w:val="20"/>
                <w:szCs w:val="20"/>
              </w:rPr>
              <w:t>i szanse na ich uniknięcie.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E3B" w:rsidRPr="00B61E3B" w:rsidRDefault="00B61E3B" w:rsidP="00B95F38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B61E3B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4477A8" w:rsidRDefault="005D77F1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D77F1">
              <w:rPr>
                <w:sz w:val="20"/>
                <w:szCs w:val="20"/>
              </w:rPr>
              <w:t>krytycznej</w:t>
            </w:r>
            <w:proofErr w:type="gramEnd"/>
            <w:r w:rsidRPr="005D77F1">
              <w:rPr>
                <w:sz w:val="20"/>
                <w:szCs w:val="20"/>
              </w:rPr>
              <w:t xml:space="preserve"> oceny odbieranych treści i wyników pracy własnej, rozumie znaczenie wiedzy w rozwiązywaniu problemów, w przypadku wystąpienia trudności potrafi zwrócić się do eksperta w danej dziedzinie naukowej, jest gotów do stałego podnoszenia swoich kwalifikacji zawodowych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97" w:rsidRPr="00B61E3B" w:rsidRDefault="004B2F9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61E3B">
              <w:rPr>
                <w:sz w:val="20"/>
                <w:szCs w:val="20"/>
              </w:rPr>
              <w:t>A2_K01</w:t>
            </w:r>
          </w:p>
          <w:p w:rsidR="005D77F1" w:rsidRPr="00B61E3B" w:rsidRDefault="00E048AA" w:rsidP="005D77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B61E3B">
              <w:rPr>
                <w:sz w:val="20"/>
                <w:szCs w:val="20"/>
              </w:rPr>
              <w:t>A2_K0</w:t>
            </w:r>
            <w:r w:rsidR="005D77F1" w:rsidRPr="00B61E3B">
              <w:rPr>
                <w:sz w:val="20"/>
                <w:szCs w:val="20"/>
              </w:rPr>
              <w:t>4</w:t>
            </w:r>
          </w:p>
          <w:p w:rsidR="00B15F2E" w:rsidRPr="00B61E3B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B15F2E" w:rsidRDefault="005D77F1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D77F1">
              <w:rPr>
                <w:sz w:val="20"/>
                <w:szCs w:val="20"/>
              </w:rPr>
              <w:t>stosowania</w:t>
            </w:r>
            <w:proofErr w:type="gramEnd"/>
            <w:r w:rsidRPr="005D77F1">
              <w:rPr>
                <w:sz w:val="20"/>
                <w:szCs w:val="20"/>
              </w:rPr>
              <w:t xml:space="preserve"> zasad prawnych, przestrzegania i rozwijania zasad etyki w czasie wykonywania swoich obowiązków zawodowych oraz rozwijania dorobku zawodu i podtrzymywania jego etosu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B95F38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B95F38" w:rsidTr="00B95F38">
        <w:trPr>
          <w:trHeight w:val="189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5F38" w:rsidRDefault="00B95F38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B95F38" w:rsidTr="00B95F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F38" w:rsidRPr="00057FA1" w:rsidRDefault="00B95F38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F38" w:rsidRDefault="00B95F3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36F9A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F38" w:rsidRDefault="00B95F3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38" w:rsidRPr="00FC6607" w:rsidRDefault="00B36F9A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B95F38" w:rsidTr="00B95F38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F38" w:rsidRPr="00057FA1" w:rsidRDefault="00B95F38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F38" w:rsidRDefault="00B95F3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37325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F38" w:rsidRDefault="00B95F38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F38" w:rsidRDefault="00B95F38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38" w:rsidRPr="00FC6607" w:rsidRDefault="00B36F9A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C7EEE">
        <w:rPr>
          <w:smallCaps/>
          <w:sz w:val="18"/>
        </w:rPr>
        <w:t>Ćwiczenia</w:t>
      </w:r>
    </w:p>
    <w:p w:rsidR="00E44C17" w:rsidRDefault="00E44C17" w:rsidP="00BC5D32">
      <w:pPr>
        <w:pStyle w:val="Podpunkty"/>
        <w:spacing w:line="360" w:lineRule="auto"/>
        <w:rPr>
          <w:smallCaps/>
          <w:sz w:val="18"/>
        </w:rPr>
      </w:pPr>
    </w:p>
    <w:p w:rsidR="00A37A4B" w:rsidRDefault="00AF7F7A" w:rsidP="00AC7EEE">
      <w:pPr>
        <w:pStyle w:val="tekst"/>
        <w:numPr>
          <w:ilvl w:val="0"/>
          <w:numId w:val="14"/>
        </w:numPr>
        <w:spacing w:before="0" w:line="360" w:lineRule="auto"/>
      </w:pPr>
      <w:r>
        <w:t>Podstawowe pojęcia związane z monitoringiem strategicznym.</w:t>
      </w:r>
    </w:p>
    <w:p w:rsidR="00AF7F7A" w:rsidRDefault="001E4A55" w:rsidP="001E4A55">
      <w:pPr>
        <w:pStyle w:val="tekst"/>
        <w:numPr>
          <w:ilvl w:val="0"/>
          <w:numId w:val="14"/>
        </w:numPr>
        <w:spacing w:before="0" w:line="360" w:lineRule="auto"/>
      </w:pPr>
      <w:r>
        <w:t>Opracowanie</w:t>
      </w:r>
      <w:r w:rsidRPr="001E4A55">
        <w:t xml:space="preserve"> strategii działań mających na celu optymalne wykorzystanie</w:t>
      </w:r>
      <w:r>
        <w:t xml:space="preserve"> zasobów miejskich.</w:t>
      </w:r>
    </w:p>
    <w:p w:rsidR="001E4A55" w:rsidRDefault="001E4A55" w:rsidP="001E4A55">
      <w:pPr>
        <w:pStyle w:val="tekst"/>
        <w:numPr>
          <w:ilvl w:val="0"/>
          <w:numId w:val="14"/>
        </w:numPr>
        <w:spacing w:before="0" w:line="360" w:lineRule="auto"/>
      </w:pPr>
      <w:r>
        <w:t>Wykorzystanie zasobów miejskich w rozwoju gospodarczym.</w:t>
      </w:r>
    </w:p>
    <w:p w:rsidR="001E4A55" w:rsidRDefault="001E4A55" w:rsidP="001E4A55">
      <w:pPr>
        <w:pStyle w:val="tekst"/>
        <w:numPr>
          <w:ilvl w:val="0"/>
          <w:numId w:val="14"/>
        </w:numPr>
        <w:spacing w:before="0" w:line="360" w:lineRule="auto"/>
      </w:pPr>
      <w:r>
        <w:t>Monitoring różnych modeli strategicznych miast i metropolii.</w:t>
      </w:r>
    </w:p>
    <w:p w:rsidR="00A37A4B" w:rsidRPr="00A37A4B" w:rsidRDefault="00A37A4B" w:rsidP="00A37A4B">
      <w:pPr>
        <w:pStyle w:val="tekst"/>
        <w:spacing w:before="0" w:line="360" w:lineRule="auto"/>
      </w:pPr>
    </w:p>
    <w:p w:rsidR="00E44C17" w:rsidRPr="00B61E3B" w:rsidRDefault="00E44C17" w:rsidP="00B61E3B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CF52D5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CF52D5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31AF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61E3B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B61E3B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B61E3B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Pr="00CC6D7A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Pr="0069711C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Pr="00B61E3B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B61E3B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Pr="00BC5D32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B61E3B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Pr="00CC6D7A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Pr="0069711C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Pr="00B61E3B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B61E3B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E3B" w:rsidRPr="00BC5D32" w:rsidRDefault="00B61E3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E3B" w:rsidRDefault="00B61E3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B61E3B">
      <w:pPr>
        <w:pStyle w:val="Podpunkty"/>
        <w:spacing w:after="80"/>
        <w:ind w:left="357"/>
      </w:pPr>
      <w:r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>lub „</w:t>
            </w:r>
            <w:proofErr w:type="spellStart"/>
            <w:r>
              <w:rPr>
                <w:sz w:val="22"/>
                <w:szCs w:val="22"/>
              </w:rPr>
              <w:t>zal</w:t>
            </w:r>
            <w:proofErr w:type="spellEnd"/>
            <w:r>
              <w:rPr>
                <w:sz w:val="22"/>
                <w:szCs w:val="22"/>
              </w:rPr>
              <w:t xml:space="preserve">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proofErr w:type="gramStart"/>
            <w:r w:rsidRPr="003236FE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zna i 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B37325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B37325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B3732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B3732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B3732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B3732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B3732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B3732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B3732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B3732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B3732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B37325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B61E3B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EF1F23" w:rsidRPr="00CF52D5" w:rsidRDefault="00AC7EEE" w:rsidP="00AC7EEE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AC7EEE">
        <w:rPr>
          <w:sz w:val="20"/>
          <w:szCs w:val="20"/>
        </w:rPr>
        <w:t>Grant R. M., Współczesna analiza strategii, Warszawa 2011</w:t>
      </w:r>
    </w:p>
    <w:p w:rsidR="00E44C17" w:rsidRDefault="00E44C17" w:rsidP="0052655A">
      <w:pPr>
        <w:rPr>
          <w:b/>
          <w:sz w:val="20"/>
          <w:szCs w:val="20"/>
        </w:rPr>
      </w:pPr>
      <w:r w:rsidRPr="0052655A">
        <w:rPr>
          <w:b/>
          <w:sz w:val="20"/>
          <w:szCs w:val="20"/>
        </w:rPr>
        <w:t>Uzupełniająca</w:t>
      </w:r>
    </w:p>
    <w:p w:rsidR="00DB2D91" w:rsidRPr="00AF7F7A" w:rsidRDefault="00AC7EEE" w:rsidP="00AF7F7A">
      <w:pPr>
        <w:pStyle w:val="Akapitzlist"/>
        <w:numPr>
          <w:ilvl w:val="0"/>
          <w:numId w:val="17"/>
        </w:numPr>
        <w:rPr>
          <w:rFonts w:eastAsia="Times New Roman"/>
          <w:sz w:val="20"/>
          <w:szCs w:val="20"/>
        </w:rPr>
      </w:pPr>
      <w:r w:rsidRPr="00AC7EEE">
        <w:rPr>
          <w:rFonts w:eastAsia="Times New Roman"/>
          <w:sz w:val="20"/>
          <w:szCs w:val="20"/>
        </w:rPr>
        <w:t>Stabryła A., Zarządzanie strategi</w:t>
      </w:r>
      <w:r w:rsidR="00AF7F7A">
        <w:rPr>
          <w:rFonts w:eastAsia="Times New Roman"/>
          <w:sz w:val="20"/>
          <w:szCs w:val="20"/>
        </w:rPr>
        <w:t xml:space="preserve">czne w teorii i praktyce firmy, </w:t>
      </w:r>
      <w:r w:rsidRPr="00AF7F7A">
        <w:rPr>
          <w:rFonts w:eastAsia="Times New Roman"/>
          <w:sz w:val="20"/>
          <w:szCs w:val="20"/>
        </w:rPr>
        <w:t>Warszawa 2005.</w:t>
      </w: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studia</w:t>
            </w:r>
            <w:proofErr w:type="gramEnd"/>
            <w:r>
              <w:rPr>
                <w:b/>
                <w:color w:val="000000"/>
                <w:sz w:val="20"/>
              </w:rPr>
              <w:t xml:space="preserve">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proofErr w:type="gramStart"/>
            <w:r>
              <w:rPr>
                <w:b/>
                <w:color w:val="000000"/>
                <w:sz w:val="20"/>
              </w:rPr>
              <w:t>studia</w:t>
            </w:r>
            <w:proofErr w:type="gramEnd"/>
            <w:r>
              <w:rPr>
                <w:b/>
                <w:color w:val="000000"/>
                <w:sz w:val="20"/>
              </w:rPr>
              <w:t xml:space="preserve">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B37325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B36F9A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B37325" w:rsidP="00B3732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B36F9A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B36F9A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B36F9A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B36F9A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B36F9A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B36F9A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76" w:rsidRDefault="00975176">
      <w:pPr>
        <w:spacing w:after="0" w:line="240" w:lineRule="auto"/>
      </w:pPr>
      <w:r>
        <w:separator/>
      </w:r>
    </w:p>
  </w:endnote>
  <w:endnote w:type="continuationSeparator" w:id="0">
    <w:p w:rsidR="00975176" w:rsidRDefault="0097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27D6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27D6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76" w:rsidRDefault="00975176">
      <w:pPr>
        <w:spacing w:after="0" w:line="240" w:lineRule="auto"/>
      </w:pPr>
      <w:r>
        <w:separator/>
      </w:r>
    </w:p>
  </w:footnote>
  <w:footnote w:type="continuationSeparator" w:id="0">
    <w:p w:rsidR="00975176" w:rsidRDefault="0097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7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18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7708C"/>
    <w:rsid w:val="00120393"/>
    <w:rsid w:val="00143DF8"/>
    <w:rsid w:val="001E4A55"/>
    <w:rsid w:val="001F451C"/>
    <w:rsid w:val="00270215"/>
    <w:rsid w:val="002B1196"/>
    <w:rsid w:val="002F0134"/>
    <w:rsid w:val="00303105"/>
    <w:rsid w:val="0030343D"/>
    <w:rsid w:val="00397B37"/>
    <w:rsid w:val="003A19AE"/>
    <w:rsid w:val="003C2661"/>
    <w:rsid w:val="003E6F37"/>
    <w:rsid w:val="00430C03"/>
    <w:rsid w:val="00461B1B"/>
    <w:rsid w:val="004B2F97"/>
    <w:rsid w:val="004E1036"/>
    <w:rsid w:val="004F1E6C"/>
    <w:rsid w:val="00525FD3"/>
    <w:rsid w:val="0052655A"/>
    <w:rsid w:val="005B0775"/>
    <w:rsid w:val="005D77F1"/>
    <w:rsid w:val="005F76B7"/>
    <w:rsid w:val="006365BA"/>
    <w:rsid w:val="00671A45"/>
    <w:rsid w:val="006E1F62"/>
    <w:rsid w:val="00731AF4"/>
    <w:rsid w:val="007336EB"/>
    <w:rsid w:val="00755B03"/>
    <w:rsid w:val="007920B5"/>
    <w:rsid w:val="007B180F"/>
    <w:rsid w:val="007C7ECC"/>
    <w:rsid w:val="00807B4C"/>
    <w:rsid w:val="008378B8"/>
    <w:rsid w:val="00840302"/>
    <w:rsid w:val="00927D65"/>
    <w:rsid w:val="00932F2D"/>
    <w:rsid w:val="0094118F"/>
    <w:rsid w:val="009449BE"/>
    <w:rsid w:val="009532D8"/>
    <w:rsid w:val="00964A56"/>
    <w:rsid w:val="00975176"/>
    <w:rsid w:val="009F148C"/>
    <w:rsid w:val="00A0259A"/>
    <w:rsid w:val="00A37A4B"/>
    <w:rsid w:val="00AC7EEE"/>
    <w:rsid w:val="00AF7F7A"/>
    <w:rsid w:val="00B15F2E"/>
    <w:rsid w:val="00B36F9A"/>
    <w:rsid w:val="00B37325"/>
    <w:rsid w:val="00B4739E"/>
    <w:rsid w:val="00B61E3B"/>
    <w:rsid w:val="00B700FA"/>
    <w:rsid w:val="00B93171"/>
    <w:rsid w:val="00B95F38"/>
    <w:rsid w:val="00BC0014"/>
    <w:rsid w:val="00BC5D32"/>
    <w:rsid w:val="00C0148F"/>
    <w:rsid w:val="00CC582A"/>
    <w:rsid w:val="00CF52D5"/>
    <w:rsid w:val="00CF57DB"/>
    <w:rsid w:val="00D2153C"/>
    <w:rsid w:val="00D61D32"/>
    <w:rsid w:val="00DB2D91"/>
    <w:rsid w:val="00E048AA"/>
    <w:rsid w:val="00E44C17"/>
    <w:rsid w:val="00E50459"/>
    <w:rsid w:val="00E97050"/>
    <w:rsid w:val="00EF1F23"/>
    <w:rsid w:val="00F379DB"/>
    <w:rsid w:val="00F84F3A"/>
    <w:rsid w:val="00F92503"/>
    <w:rsid w:val="00FA0754"/>
    <w:rsid w:val="00FA4054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C3A8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3</cp:revision>
  <dcterms:created xsi:type="dcterms:W3CDTF">2023-01-13T09:36:00Z</dcterms:created>
  <dcterms:modified xsi:type="dcterms:W3CDTF">2023-01-13T09:37:00Z</dcterms:modified>
</cp:coreProperties>
</file>