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B76C" w14:textId="128C33E6" w:rsidR="007D2B7B" w:rsidRPr="007D2B7B" w:rsidRDefault="007D2B7B" w:rsidP="007D2B7B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7D2B7B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Informatyka 202</w:t>
      </w:r>
      <w:r w:rsidR="00C238DD">
        <w:rPr>
          <w:rFonts w:ascii="Trebuchet MS" w:eastAsia="Century Gothic" w:hAnsi="Trebuchet MS" w:cs="Calibri"/>
          <w:i/>
          <w:sz w:val="18"/>
          <w:szCs w:val="18"/>
        </w:rPr>
        <w:t>2</w:t>
      </w:r>
      <w:r w:rsidRPr="007D2B7B">
        <w:rPr>
          <w:rFonts w:ascii="Trebuchet MS" w:eastAsia="Century Gothic" w:hAnsi="Trebuchet MS" w:cs="Calibri"/>
          <w:i/>
          <w:sz w:val="18"/>
          <w:szCs w:val="18"/>
        </w:rPr>
        <w:t>/202</w:t>
      </w:r>
      <w:r w:rsidR="00C238DD">
        <w:rPr>
          <w:rFonts w:ascii="Trebuchet MS" w:eastAsia="Century Gothic" w:hAnsi="Trebuchet MS" w:cs="Calibri"/>
          <w:i/>
          <w:sz w:val="18"/>
          <w:szCs w:val="18"/>
        </w:rPr>
        <w:t>3</w:t>
      </w:r>
    </w:p>
    <w:p w14:paraId="7B919F58" w14:textId="77777777" w:rsidR="007D2B7B" w:rsidRPr="007D2B7B" w:rsidRDefault="007D2B7B" w:rsidP="007D2B7B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</w:p>
    <w:p w14:paraId="1C9AEF94" w14:textId="77777777" w:rsidR="007D2B7B" w:rsidRPr="007D2B7B" w:rsidRDefault="007D2B7B" w:rsidP="007D2B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pl-PL"/>
        </w:rPr>
      </w:pPr>
    </w:p>
    <w:p w14:paraId="7EE5B6EF" w14:textId="77777777" w:rsidR="007D2B7B" w:rsidRPr="007D2B7B" w:rsidRDefault="007D2B7B" w:rsidP="007D2B7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NA STUDIACH I STOPNIA </w:t>
      </w:r>
    </w:p>
    <w:p w14:paraId="4DA7FB8A" w14:textId="77777777" w:rsidR="007D2B7B" w:rsidRPr="007D2B7B" w:rsidRDefault="007D2B7B" w:rsidP="007D2B7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INFORMATYKA </w:t>
      </w:r>
    </w:p>
    <w:p w14:paraId="4069BBC4" w14:textId="77777777" w:rsidR="007D2B7B" w:rsidRPr="007D2B7B" w:rsidRDefault="007D2B7B" w:rsidP="007D2B7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335537DA" w14:textId="77777777" w:rsidR="007D2B7B" w:rsidRPr="007D2B7B" w:rsidRDefault="007D2B7B" w:rsidP="007D2B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pl-PL"/>
        </w:rPr>
      </w:pPr>
    </w:p>
    <w:p w14:paraId="674C8461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/>
          <w:color w:val="000000"/>
          <w:sz w:val="18"/>
          <w:szCs w:val="18"/>
          <w:lang w:eastAsia="pl-PL"/>
        </w:rPr>
      </w:pPr>
    </w:p>
    <w:p w14:paraId="7D7F6370" w14:textId="77777777" w:rsidR="007D2B7B" w:rsidRPr="007D2B7B" w:rsidRDefault="007D2B7B" w:rsidP="007D2B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1B16B69A" w14:textId="77777777" w:rsidR="007D2B7B" w:rsidRPr="007D2B7B" w:rsidRDefault="007D2B7B" w:rsidP="007D2B7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167EF9C" w14:textId="003766E8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Absolwent studiów inżynierskich pierwszego stopnia na kierunku informatyka posiada wiedzę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 xml:space="preserve">i umiejętności z zakresu ogólnych zagadnień informatyki oraz wiedzę i umiejętności techniczne z zakresu różnego rodzaju systemów informatycznych. Dobrze zna zasady budowy współczesnych komputerów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>i urządzeń z nimi współpracujących, sieci komputerowych, systemów operacyjnych i baz danych. Posiada umiejętności programowania komputerów i zna zasady inżynierii oprogramowania w stopniu umożliwiającym efektywną pracę w zespołach programistycznych pracujących z użyciem różnych metodyk prowadzenia projektów. Posiada też podstawową wiedzę w zakresie sztucznej inteligencji, grafiki komputerowej i komunikacji człowiek-komputer. Umie wykorzystywać swoją wiedzę i umiejętności w pracy zawodowej oraz charakteryzuje się inicjatywą i zdolnościami umiejętnego wykorzystania technologii i narzędzi informatycznych, uczciwością i odpowiedzialnością, poszanowaniem prawa (w tym praw autorskich) oraz lojalnością wobec pracodawców, a także opanowaniem umiejętności i chęcią dalszego kształcenia. Absolwent jest przygotowany do podjęcia pracy w firmach informatycznych o różnym profilu działalności – od produkcji oprogramowania różnego rodzaju (desktopowe, webowe, mobilne), poprzez jego wdrażanie, aż po rozwój i eksploatację. Jest także przygotowany do pracy w charakterze informatyka, wykorzystującego narzędzia i systemy informatyczne. Absolwent potrafi samodzielnie podjąć i prowadzić działalność gospodarczą, wykazując elementarną wiedzę z zakresu przedsiębiorczości i zarządzania. Zna język angielski na poziomie B2 Europejskiego Systemu Opisu Kształcenia Językowego Rady Europy oraz umie posługiwać się językiem specjalistycznym z zakresu informatyki. Ma świadomość ważności i rozumie pozatechniczne aspekty i skutki działalności inżynierskiej, w tym jej wpływ na środowisko i związanej z tym odpowiedzialności za podejmowane decyzje. Ponadto, absolwent ma umiejętność działania kreatywnego i przedsiębiorczego oraz potrafi pracować w grupie. Absolwent kierunku Informatyka ma świadomość roli społecznej absolwenta wydziału technicznego, a zwłaszcza rozumie potrzebę formułowania i przekazywania społeczeństwu informacji i opinii dotyczących osiągnięć techniki i innych aspektów działalności inżynierskiej.</w:t>
      </w:r>
    </w:p>
    <w:p w14:paraId="1B602052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Tak opracowany program studiów pozwala zatem na zdobycie wiedzy zarówno w aspekcie teoretycznym, jak i praktycznym. Możliwość pogłębiania wiedzy w trakcie studiów na kierunku Informatyka  wynika również z profilu uczelni, gdzie kładziony jest nacisk na praktyczne zdobywanie wiedzy, umiejętności i kompetencji społecznych przez studentów. Absolwent potrafi rozwiązywać problemy zawodowe, posiada umiejętności komunikowania się z otoczeniem w miejscu pracy, sprawnego posługiwania się dostępnymi środkami informacji, aktywnego uczestniczenia w pracy grupowej oraz organizowania i kierowania niewielkimi zespołami. </w:t>
      </w:r>
    </w:p>
    <w:p w14:paraId="51C4ABCD" w14:textId="5BD3E435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Ponadto, poza osiągnięciami związanymi z nabywaniem wiedzy i umiejętności merytorycznych, absolwent nabywa również kompetencje społeczne i personalne, uczestnicząc w zajęciach dotyczących między innymi </w:t>
      </w:r>
      <w:r w:rsidR="00F53E70">
        <w:rPr>
          <w:rFonts w:ascii="Trebuchet MS" w:eastAsia="Times New Roman" w:hAnsi="Trebuchet MS" w:cs="Calibri"/>
          <w:sz w:val="18"/>
          <w:szCs w:val="18"/>
          <w:lang w:eastAsia="pl-PL"/>
        </w:rPr>
        <w:t>filozofii i etyki</w:t>
      </w:r>
      <w:bookmarkStart w:id="0" w:name="_GoBack"/>
      <w:bookmarkEnd w:id="0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, komunikacji interpersonalnej i międzykulturowej, kreatywnego rozwoju podmiotu oraz konstruktywnego rozwiązywania konfliktów.</w:t>
      </w:r>
    </w:p>
    <w:p w14:paraId="00FFB24A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lastRenderedPageBreak/>
        <w:t>Absolwent jest przygotowany do podjęcia studiów drugiego stopnia na kierunku Informatyka.</w:t>
      </w:r>
    </w:p>
    <w:p w14:paraId="6C677A0D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</w:p>
    <w:p w14:paraId="58C23544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Specjalności:</w:t>
      </w:r>
    </w:p>
    <w:p w14:paraId="2D825057" w14:textId="77777777" w:rsidR="007D2B7B" w:rsidRPr="007D2B7B" w:rsidRDefault="007D2B7B" w:rsidP="007D2B7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Projektowanie i eksploatacja systemów informatycznych</w:t>
      </w:r>
    </w:p>
    <w:p w14:paraId="7B50DCE3" w14:textId="77777777" w:rsidR="007D2B7B" w:rsidRPr="007D2B7B" w:rsidRDefault="007D2B7B" w:rsidP="007D2B7B">
      <w:pPr>
        <w:spacing w:after="200" w:line="360" w:lineRule="auto"/>
        <w:ind w:firstLine="72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Absolwent specjalności „Projektowanie i eksploatacja systemów informatycznych” posiada przygotowanie do pracy jako programista, inżynier oprogramowania oraz wdrożeniowiec. Potrafi projektować i budować wielowarstwowe aplikacje biznesowe wykorzystujące bazy danych. Program specjalności zapoznaje z technikami projektowania graficznych interfejsów, rozwija umiejętności programistyczne w zakresie nowoczesnych języków programowania i baz danych. Absolwent posiada umiejętności programowania, modelowania i projektowania systemów oraz rozwija zaawansowane umiejętności i wiedzę w zakresie algorytmiki i teorii języków programowania. Przedmioty objęte programem ukierunkowane są na rozwinięcie praktycznych umiejętności m. in. z zakresu programowania w języku JAVA, programowania w języku C#, zaawansowanej inżynierii programowania, zaawansowanych algorytmów i struktur danych oraz pozyskiwania wymagań w projektach IT.</w:t>
      </w:r>
    </w:p>
    <w:p w14:paraId="6836F503" w14:textId="77777777" w:rsidR="007D2B7B" w:rsidRPr="007D2B7B" w:rsidRDefault="007D2B7B" w:rsidP="007D2B7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Bazy danych</w:t>
      </w:r>
    </w:p>
    <w:p w14:paraId="1F625A5F" w14:textId="6873812F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Absolwent specjalności „Bazy danych” posiada szeroką wiedzę i umiejętności z zakresu budowy, projektowania oraz programowania i administracji bazami danych i hurtowaniami danych. Ponadto dysponuje wiedzą z zakresu eksploracji dużych zbiorów danych i korzystania z technik Business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Intelligence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. Program specjalności dostarcza informacji praktycznych o możliwościach popularnych systemów bazodanowych, ukazuje mobilne zastosowania baz danych, rozwija umiejętności administracyjne oraz zapoznaje studentów z technikami projektowania sieci komputerowych. Absolwent posiada wiedzę i umiejętności z zakresu koncepcji BI, technik eksploracji i analizy danych oraz administracji bazami danych. Absolwent został wprowadzony w tematykę BIG DATA i obróbki oraz analizy dużych wolumenów danych. Specjalność obejmuje swoim zakresem takie przedmioty jak: Systemy relacyjnych baz danych, Programowanie baz danych, Wprowadzenie do hurtowni danych, Business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Intelligence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, Grafowe bazy danych, Administracja bazami danych, Wstęp do BIG DATA, Mobilne bazy danych, Nierelacyjne bazy danych.</w:t>
      </w:r>
    </w:p>
    <w:p w14:paraId="1B319FAB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Technologie webowe i Internet rzeczy</w:t>
      </w:r>
    </w:p>
    <w:p w14:paraId="59C71C97" w14:textId="77777777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Absolwent specjalności „Technologie webowe i Internet rzeczy” jest przygotowany do projektowania, programowania, wdrażania i rozwijania aplikacji webowych. Zna i korzysta z technologii do budowy aplikacji po stronie serwera i oprogramowania po stronie klienta, jest wyposażony w wiedzę na temat Internetu rzeczy i sposobów wykorzystania tej idei, posiada kompetencje z zakresu technik projektowania graficznych interfejsów, a także ma umiejętności programistyczne w zakresie baz danych i nowoczesnych języków programowania, typowych dla zastosowań internetowych. Program specjalności opiera się na pogłębianiu zagadnień dotyczących technologii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frontendowych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 i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backendowych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, programowania w języku JAVA, programowania baz danych, tworzenia usług sieciowych oraz wprowadzeniu do BIG DATA.</w:t>
      </w:r>
    </w:p>
    <w:p w14:paraId="46A0B2E8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Technologie mobilne</w:t>
      </w:r>
    </w:p>
    <w:p w14:paraId="1DFC5742" w14:textId="77777777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Absolwent specjalności „Technologie mobilne” posiada wiedzę i umiejętności potrzebne do projektowania, programowania i wdrażania systemów na platformy mobilne, w tym specjalistyczną wiedzę i umiejętności praktyczne w zakresie nowoczesnych języków programowania i baz danych, technik projektowania graficznych interfejsów oraz stosowanych mobilnych systemów operacyjnych i ich specyfiką. Program specjalności obejmuje takie przedmioty jak: Programowania w języku JAVA, Programowania baz danych, Programowanie w języku C#, </w:t>
      </w: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lastRenderedPageBreak/>
        <w:t>System iOS na platformy mobilne, System Android na platformy mobilne, Projektowanie aplikacji w systemie Android, Projektowanie aplikacji w systemie iOS, Tworzenie cross-platformowych aplikacji mobilnych.</w:t>
      </w:r>
    </w:p>
    <w:p w14:paraId="74AC44CF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Grafika komputerowa i projektowanie gier</w:t>
      </w:r>
    </w:p>
    <w:p w14:paraId="0FD89E22" w14:textId="77777777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Specjalność „Grafika komputerowa i projektowanie gier” umożliwia zdobycie kompleksowej wiedzy, kompetencji i praktycznych umiejętności z zakresu projektowania graficznego, modelowania, obróbki obrazu, projektowania i implementacji gier i symulacji komputerowych. Absolwent posiada także wiedzę  </w:t>
      </w: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br/>
        <w:t xml:space="preserve">i umiejętności w zakresie fotografii, podstaw kształtowania bryły przestrzennej, projektowania 3D, grafiki użytkowej, design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thinking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, wizualizacji 3D z elementami fizyki oraz psychofizjologii postrzegania zmysłowego.</w:t>
      </w:r>
    </w:p>
    <w:p w14:paraId="0437253E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proofErr w:type="spellStart"/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Cyberbezpieczeństwo</w:t>
      </w:r>
      <w:proofErr w:type="spellEnd"/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 xml:space="preserve"> i informatyka śledcza</w:t>
      </w:r>
    </w:p>
    <w:p w14:paraId="713F9F3F" w14:textId="02C71718" w:rsidR="007D2B7B" w:rsidRPr="00F53E70" w:rsidRDefault="007D2B7B" w:rsidP="00F53E70">
      <w:pPr>
        <w:spacing w:after="0" w:line="360" w:lineRule="auto"/>
        <w:ind w:firstLine="360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Specjalność „</w:t>
      </w:r>
      <w:proofErr w:type="spellStart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Cyberbezpieczeństwo</w:t>
      </w:r>
      <w:proofErr w:type="spellEnd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i informatyka śledcza” zapoznaje z problemami zabezpieczeń sieci komputerowych, systemów komputerowych i aplikacji. Równocześnie rozwija umiejętności  z zakresu </w:t>
      </w:r>
      <w:proofErr w:type="spellStart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cyberbezpieczeństwa</w:t>
      </w:r>
      <w:proofErr w:type="spellEnd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. Absolwent posiada specjalistyczną wiedzę i umiejętności z zakresu administracji serwerem i usługami w środowisku Linux/Unix, podstaw bezpieczeństwa i kryptografii, projektowania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 xml:space="preserve">i konfiguracji sieci komputerowych zorientowanej na bezpieczeństwo, języków skryptowych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>w administracji serwerem, zarządzania bezpieczeństwem danych, Internetu rzeczy oraz informatycznego audytu bezpieczeństwa.</w:t>
      </w:r>
    </w:p>
    <w:p w14:paraId="4B31A9A7" w14:textId="77777777" w:rsidR="007D2B7B" w:rsidRDefault="007D2B7B" w:rsidP="007D2B7B">
      <w:pPr>
        <w:spacing w:after="0" w:line="360" w:lineRule="auto"/>
        <w:jc w:val="both"/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</w:pPr>
    </w:p>
    <w:p w14:paraId="7162F2C8" w14:textId="30CD3331" w:rsidR="007D2B7B" w:rsidRPr="007D2B7B" w:rsidRDefault="007D2B7B" w:rsidP="007D2B7B">
      <w:pPr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Dziedzina nauk inżynieryjno-technicznych</w:t>
      </w:r>
    </w:p>
    <w:p w14:paraId="7C08DDFC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Kierunek studiów: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Informatyka</w:t>
      </w:r>
    </w:p>
    <w:p w14:paraId="7B390C25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Poziom studiów: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studia pierwszego stopnia</w:t>
      </w:r>
    </w:p>
    <w:p w14:paraId="5693F488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Profil kształcenia: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praktyczny</w:t>
      </w:r>
    </w:p>
    <w:p w14:paraId="0518E073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Objaśnienie oznaczeń:</w:t>
      </w:r>
    </w:p>
    <w:p w14:paraId="2667437E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INF 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– efekt kierunkowy</w:t>
      </w:r>
    </w:p>
    <w:p w14:paraId="6294F696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W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– kategoria wiedzy</w:t>
      </w:r>
    </w:p>
    <w:p w14:paraId="07C4D314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U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– kategoria umiejętności</w:t>
      </w:r>
    </w:p>
    <w:p w14:paraId="24E2600A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K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– kategoria kompetencji społecznych</w:t>
      </w:r>
    </w:p>
    <w:p w14:paraId="1B8B14D6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01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, </w:t>
      </w: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02, 03 i kolejne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– numer efektu uczenia się</w:t>
      </w:r>
    </w:p>
    <w:p w14:paraId="41AB07DF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</w:p>
    <w:p w14:paraId="5959BD58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</w:p>
    <w:p w14:paraId="62C1AFCF" w14:textId="77777777" w:rsidR="007D2B7B" w:rsidRPr="007D2B7B" w:rsidRDefault="007D2B7B" w:rsidP="007D2B7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color w:val="000000"/>
          <w:sz w:val="18"/>
          <w:szCs w:val="18"/>
        </w:rPr>
        <w:t>Tabela 1. Zamierzone szczegółowe efekty uczenia się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3953"/>
        <w:gridCol w:w="1862"/>
        <w:gridCol w:w="1550"/>
      </w:tblGrid>
      <w:tr w:rsidR="007D2B7B" w:rsidRPr="007D2B7B" w14:paraId="0E0EB477" w14:textId="77777777" w:rsidTr="007D2B7B">
        <w:trPr>
          <w:cantSplit/>
          <w:tblHeader/>
        </w:trPr>
        <w:tc>
          <w:tcPr>
            <w:tcW w:w="1194" w:type="dxa"/>
            <w:shd w:val="clear" w:color="auto" w:fill="D9D9D9"/>
            <w:vAlign w:val="center"/>
          </w:tcPr>
          <w:p w14:paraId="3B82860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</w:t>
            </w:r>
          </w:p>
          <w:p w14:paraId="195D38C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dla kierunku</w:t>
            </w:r>
          </w:p>
        </w:tc>
        <w:tc>
          <w:tcPr>
            <w:tcW w:w="3953" w:type="dxa"/>
            <w:shd w:val="clear" w:color="auto" w:fill="D9D9D9"/>
            <w:vAlign w:val="center"/>
          </w:tcPr>
          <w:p w14:paraId="2857E98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KIERUNKOWYCH EFEKTÓW UCZENIA SIĘ</w:t>
            </w:r>
          </w:p>
          <w:p w14:paraId="4FA6EBE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862" w:type="dxa"/>
            <w:shd w:val="clear" w:color="auto" w:fill="D9D9D9"/>
            <w:vAlign w:val="center"/>
          </w:tcPr>
          <w:p w14:paraId="51B60E6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5052A84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D2B7B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obejmujących kompetencje inżynierskie</w:t>
            </w:r>
          </w:p>
        </w:tc>
      </w:tr>
      <w:tr w:rsidR="007D2B7B" w:rsidRPr="007D2B7B" w14:paraId="3EB2367E" w14:textId="77777777" w:rsidTr="007D2B7B">
        <w:trPr>
          <w:cantSplit/>
        </w:trPr>
        <w:tc>
          <w:tcPr>
            <w:tcW w:w="7009" w:type="dxa"/>
            <w:gridSpan w:val="3"/>
            <w:shd w:val="clear" w:color="auto" w:fill="D9D9D9"/>
            <w:vAlign w:val="center"/>
          </w:tcPr>
          <w:p w14:paraId="652DF8B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WIEDZA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2FAA98B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D2B7B" w:rsidRPr="007D2B7B" w14:paraId="140C86F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5E1639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2B5FC8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ma wiedzę z zakresu elektrotechniki i innych obszarów właściwych dla studiowanego kierunku studiów, niezbędną do formułowania i rozwiązywania typowych, prostych zadań z zakresu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AA4D59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00A34EA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132B6BBF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FA1F9E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3FD38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ma wiedzę w zakresie, matematyki, algebry liniowej i matematyki dyskretnej, obejmującą pojęcia funkcji, relacji i zbioru, elementy logiki matematycznej, rekurencję, kombinatorykę, drzewa i grafy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4720D2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0670098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4DF42CE3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3D14C1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lastRenderedPageBreak/>
              <w:t>INF_W03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F60CFB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ma wiedzę w zakresie systemów baz danych, projektowania relacyjnych bazy danych, języków zapytań do baz danych i przetwarzania transakcji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00CA22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FB483E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5B34624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 xml:space="preserve">     P6S_WG</w:t>
            </w:r>
          </w:p>
          <w:p w14:paraId="03AAE3D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2B7B" w:rsidRPr="007D2B7B" w14:paraId="30E34C5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B6AE2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E84C5A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 baz danych i ich zarządzania, programowania i modelowania danych, tworzenia systemów gromadzenia i eksploracji danych łącznie z metodami analizy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69F73F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2E3135A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5910E588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AF459D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B270B02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z zakresu architektury systemów informatycznych, istniejących technologii i ich rozwoju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3DE224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BD5830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11D5B29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842768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8C94CD8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eastAsia="pl-PL"/>
              </w:rPr>
              <w:t>ma ogólną wiedzę w zakresie podstaw sterowania i automatyki w tym sterowników programowalnych i elementów techniki cyfrowej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D95B86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P6S_WG, P6S_WK</w:t>
            </w:r>
          </w:p>
        </w:tc>
        <w:tc>
          <w:tcPr>
            <w:tcW w:w="1550" w:type="dxa"/>
            <w:vAlign w:val="center"/>
          </w:tcPr>
          <w:p w14:paraId="03D15C7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2F77B17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E308DB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7B976EE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uporządkowaną wiedzę w zakresie narzędzi i metod inżynierii oprogramowania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1144CF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2D8BA8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05FE7DA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DE1055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C95C665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w zakresie podstawowych paradygmatów 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8E905F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1E9645B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1D49C6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F26BA7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BCC68C8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ogólną w zakresie grafiki komputerowej i przetwarzania obrazów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BDC9CA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973280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7C6D9E0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4818DF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92FEF1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ogólną w zakresie sztucznej inteligencji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EF3EBD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3EAC8B6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2EF1D1E3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4544CA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10E9CD6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zakresie, algorytmów i ich złożoności obliczeniowej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8A3674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 xml:space="preserve"> P6S_WG</w:t>
            </w:r>
          </w:p>
        </w:tc>
        <w:tc>
          <w:tcPr>
            <w:tcW w:w="1550" w:type="dxa"/>
            <w:vAlign w:val="center"/>
          </w:tcPr>
          <w:p w14:paraId="1FBCF43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1D76764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E0DC2E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0F9DF8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ogólną związaną z systemami rozproszonymi oraz technologiami i systemami chmurowymi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D023A6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987E55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0BDDEE5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4A5422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2E8F99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 budowy systemów operacyjnych i ich najważniejszych funkcji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EBBDAA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77BF95A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251DF59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C0DF11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DE73655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 sieci komputerowych i technologii sieciowych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A1C241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34A125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5EED53A5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964762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E169CF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zna i rozumie podstawowe pojęcia i zasady z zakresu ochrony własności intelektualnej i prawa autorskiego oraz ochrony i bezpieczeństwa danych; potrafi korzystać z zasobów informacji patentowej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491DE1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1B030BE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</w:t>
            </w:r>
          </w:p>
        </w:tc>
      </w:tr>
      <w:tr w:rsidR="007D2B7B" w:rsidRPr="007D2B7B" w14:paraId="18F2D6C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1AEC4E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8C46AD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zna ogólne zasady tworzenia i rozwoju </w:t>
            </w:r>
            <w:r w:rsidRPr="007D2B7B"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  <w:t>różnych</w:t>
            </w:r>
            <w:r w:rsidRPr="007D2B7B">
              <w:rPr>
                <w:rFonts w:ascii="Trebuchet MS" w:eastAsia="Century Gothic" w:hAnsi="Trebuchet MS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form przedsiębiorczości, wykorzystującej wiedzę z zakresu dziedzin nauki i dyscyplin naukowych, właściwych dla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244B32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00996CE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</w:t>
            </w:r>
          </w:p>
        </w:tc>
      </w:tr>
      <w:tr w:rsidR="007D2B7B" w:rsidRPr="007D2B7B" w14:paraId="5FFBBE82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727088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F7F2621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uporządkowaną, podbudowaną teoretycznie wiedzę ogólną obejmującą kluczowe zagadnienia z zakresu zarządzania innowacjami oraz zarządzania projektami w instytucjach gospodarczych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BE6A48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A4339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</w:tr>
      <w:tr w:rsidR="007D2B7B" w:rsidRPr="007D2B7B" w14:paraId="37A4930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7C85D6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CB388D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z zakresu przetwarzania równoległego i rozproszonego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E956CD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57D013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581DA6B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FA8D9D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lastRenderedPageBreak/>
              <w:t>INF_W19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BBA01B2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dotyczącą wykorzystania narzędzi do tworzenia modeli i komputerowego symulowania systemów rzeczywistych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9DFD56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B0B35D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7A7FA871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4918F0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INF_W20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F27C8A4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wiedze z zakresu projektowania, programowania i architektury aplikacji w wybranych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4492D0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650F2C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49A10B2A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E6DEE9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INF_W21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A65D95D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posiada wiedzę z zakresu </w:t>
            </w:r>
            <w:proofErr w:type="spellStart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user</w:t>
            </w:r>
            <w:proofErr w:type="spellEnd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experience</w:t>
            </w:r>
            <w:proofErr w:type="spellEnd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, potrafi wskazać zasady poprawnego projektowania interfejsu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050907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P6S_WG, P6S_WK</w:t>
            </w:r>
          </w:p>
        </w:tc>
        <w:tc>
          <w:tcPr>
            <w:tcW w:w="1550" w:type="dxa"/>
            <w:vAlign w:val="center"/>
          </w:tcPr>
          <w:p w14:paraId="4DC2EA3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66EDE610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2361E6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INF_W22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1392E95" w14:textId="2A5A5179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  <w:t>ma wiedzę o kreatywności i podmiotowości człowieka, zna i rozumie twórcze i praktyczne zastosowanie nabytej wiedzy z zakresu informatyki w działalności zawodowej związanej z kierunkiem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9BCE9C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5F62A8A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7D2B7B" w:rsidRPr="007D2B7B" w14:paraId="4344D2F3" w14:textId="77777777" w:rsidTr="007D2B7B">
        <w:trPr>
          <w:cantSplit/>
        </w:trPr>
        <w:tc>
          <w:tcPr>
            <w:tcW w:w="8559" w:type="dxa"/>
            <w:gridSpan w:val="4"/>
            <w:shd w:val="clear" w:color="auto" w:fill="D9D9D9"/>
            <w:vAlign w:val="center"/>
          </w:tcPr>
          <w:p w14:paraId="4F9FDF4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UMIEJĘTNOŚCI</w:t>
            </w:r>
          </w:p>
        </w:tc>
      </w:tr>
      <w:tr w:rsidR="007D2B7B" w:rsidRPr="007D2B7B" w14:paraId="315531DA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25D844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8A9578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38F18C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13B567A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2881C6EB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C66520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C65F4F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potrafi integrować uzyskane informacje, dokonywać ich interpretacji, a także wyciągać wnioski oraz formułować i uzasadniać opinie, ma umiejętność samokształcenia się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E729AF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P6S_UU</w:t>
            </w:r>
          </w:p>
        </w:tc>
        <w:tc>
          <w:tcPr>
            <w:tcW w:w="1550" w:type="dxa"/>
            <w:vAlign w:val="center"/>
          </w:tcPr>
          <w:p w14:paraId="2DAEDDD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6045B19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5B8ED3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271AB53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planować i przeprowadzać eksperymenty, w tym symulacje komputerowe, interpretować uzyskane wyniki i wyciągać wnioski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DC6868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P6S_UO, P6S_UU</w:t>
            </w:r>
          </w:p>
        </w:tc>
        <w:tc>
          <w:tcPr>
            <w:tcW w:w="1550" w:type="dxa"/>
            <w:vAlign w:val="center"/>
          </w:tcPr>
          <w:p w14:paraId="1423371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3D21019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02792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925FFA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eastAsia="pl-PL"/>
              </w:rPr>
              <w:t>potrafi wykorzystać systemy mikrokomputerowe przy projektowaniu prostych układów i systemów elektrotechnicznych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1CD80A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63CDA8D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7A0D69FD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CC0757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E6601C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eastAsia="pl-PL"/>
              </w:rPr>
              <w:t>potrafi projektować proste układy i systemy elektrotechniczne przeznaczone do różnych zastosowań, również z wykorzystaniem technik cyfrowego przetwarzania sygnałów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A603DE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1933FA1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B76CD6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FA80CD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D02612A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dokonać wstępnej analizy ekonomicznej podejmowanych działań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F564AD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C8312D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1CD08A4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7B28F3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82DA7B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dokonać wstępnej analizy proponowanych rozwiązań projektów i podejmowanych działań inżynierskich właściwych dla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A881D2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2D33CC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7C616F25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75648D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INF_U08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4347782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opisać oraz dokonać krytycznej analizy sposobu funkcjonowania i ocenić, zwłaszcza w powiązaniu ze studiowanym kierunkiem studiów, istniejące rozwiązania techniczne, w szczególności: obiekty, systemy procesy i usługi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BD97A3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131539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9DD0042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0F1D8B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lastRenderedPageBreak/>
              <w:t>INF_U09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9141BD5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porozumiewać się przy użyciu różnych technik i specjalistycznej terminologii z zakresu studiowanego kierunku, brać udział w debacie, przedstawiać i oceniać różne opinie oraz dyskutować o nich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37C801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P6S_UK</w:t>
            </w:r>
          </w:p>
        </w:tc>
        <w:tc>
          <w:tcPr>
            <w:tcW w:w="1550" w:type="dxa"/>
            <w:vAlign w:val="center"/>
          </w:tcPr>
          <w:p w14:paraId="4A49BCC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15F9BD78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E5F9A2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4A98A28" w14:textId="5626AC5F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ma przygotowanie niezbędne do pracy w środowisku przemysłowym, 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725FF2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37BAD7E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2BC434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8E6646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9A7C6E0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przy formułowaniu i rozwiązywaniu zadań inżynierskich właściwych dla kierunku studiów dostrzegać ich aspekty systemowe i pozatechniczne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4853CF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680B56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C5FA3B1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B6DD5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F9A1B7D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ocenić przydatność, dobrać oraz zastosować metody i narzędzia, w tym techniki informacyjno-komunikacyjne, odpowiednie do realizacji typowych zadań i złożonych problemów właściwych do zarządzania informacjami i zarządzania projektami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61D695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P6S_UK, P6S_UO</w:t>
            </w:r>
          </w:p>
        </w:tc>
        <w:tc>
          <w:tcPr>
            <w:tcW w:w="1550" w:type="dxa"/>
            <w:vAlign w:val="center"/>
          </w:tcPr>
          <w:p w14:paraId="015F342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511E453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C177EA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C622780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wykorzystać do identyfikowania, formułowania i rozwiązywania zadań inżynierskich właściwych dla kierunku studiów metody analityczne, symulacyjne oraz eksperymentalne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C92561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64FE26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1C748E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A70FC4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B8AE52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właściwie zaprojektować model implementacyjny bazy danych, zbudować bazę danych zgodnie z podaną specyfikacją, definiować zapytania do bazy danych i interpretować ich wyniki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A857C8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0E06466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A4A1BE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5440F2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F05E0B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samodzielnie wykonać projekt oprogramowania informatycznego obiektowo i strukturalnie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F8BE53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4E5430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93DF8D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81DEA2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EAD981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samodzielnie wykonać projekt oprogramowania informatycznego z uwzględnieniem zasad bezpieczeństwa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4B078B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711477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3D8314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980F18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2BFA21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umie zaprojektować i zapisać w sposób nieformalny proste algorytmy oraz potrafi zweryfikować poprawność ich działania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CB9129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30BB98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C1B6CB8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7E6DD1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EBDE77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stosować w praktyce twierdzenia dotyczące złożoności obliczeniowej algorytmów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666C91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03CEB4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5C88A3F0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326ABD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D9ACDD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umie tworzyć oprogramowanie w wybranych środowiskach programistycznych w oparciu o poznane algorytmy, metody i techniki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6D690A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14:paraId="5079679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4C7B27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10606F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lastRenderedPageBreak/>
              <w:t>INF_U20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F46880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wybrać i zastosować w praktyce właściwy sposób organizacji prac programistycznych w tym technikę testowania aplikacji lub programu wbudowanego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FDD3AE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14:paraId="5529845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48C31112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C16281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90BEDC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 xml:space="preserve">potrafi realizować projekty </w:t>
            </w: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w wybranych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9AE418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3D1424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FF28D70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E72B5D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1B775F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zaprojektować proste urządzenie, obiekt, system lub proces typowe dla studiowanego kierunku wraz z wykorzystaniem właściwych metod, narzędzi, technik i materiałów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636463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2B31C8D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58D4939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728D76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4DC82D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posługiwać się</w:t>
            </w: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 umiejętnościami związanymi z projektowaniem wzorcami projektowymi, aby stworzyć gotowe do użytku oprogramowanie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A93D4E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745AC21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ACA933A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E2FF52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0DBDFE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umie zaprojektować i skonfigurować prostą sieć komputerową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E2AB1D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56F61D3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975B60B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87EFB4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A7A992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potrafi zrealizować niezbędne zabezpieczenia sieci komputerowej lub systemu informacyjnego przed niepowołanym dostępem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C52362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18F4268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AD2A2DF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3D5B10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7F4CB4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wykorzystywać metody numeryczne do zastosowań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5285BE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185AB4B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743A904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DBF242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8DB79D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przetwarzać dane z użyciem metod inżynierii przetwarzania danych i szeroko pojętej eksploracji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6DDD60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7768380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59BA6AD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5BDD9E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F5DFC6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projektować i tworzyć nowoczesne interfejsy użytkownika korzystając z dedykowanych narzędzi i języków opisu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3A8510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5B389AE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085DC01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F56000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14B194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projektować aplikacje internetowe z uwzględnieniem programowania po stronie klienta oraz wykorzystać technologie strony klienta do zwiększenia jakości interakcji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916913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1CEAB1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B24781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A5605F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INF_U30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1302C1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017B01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P6S_UK</w:t>
            </w:r>
          </w:p>
        </w:tc>
        <w:tc>
          <w:tcPr>
            <w:tcW w:w="1550" w:type="dxa"/>
            <w:vAlign w:val="center"/>
          </w:tcPr>
          <w:p w14:paraId="37CB3E5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7D2B7B" w:rsidRPr="007D2B7B" w14:paraId="4EE84D9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11FB8F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INF_U31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9078E7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1F0F73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P6S_UU</w:t>
            </w:r>
          </w:p>
        </w:tc>
        <w:tc>
          <w:tcPr>
            <w:tcW w:w="1550" w:type="dxa"/>
            <w:vAlign w:val="center"/>
          </w:tcPr>
          <w:p w14:paraId="1448FB9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7D2B7B" w:rsidRPr="007D2B7B" w14:paraId="4100504E" w14:textId="77777777" w:rsidTr="007D2B7B">
        <w:trPr>
          <w:cantSplit/>
        </w:trPr>
        <w:tc>
          <w:tcPr>
            <w:tcW w:w="8559" w:type="dxa"/>
            <w:gridSpan w:val="4"/>
            <w:shd w:val="clear" w:color="auto" w:fill="D9D9D9"/>
            <w:vAlign w:val="center"/>
          </w:tcPr>
          <w:p w14:paraId="40F6394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KOMPETENCJE SPOŁECZNE</w:t>
            </w:r>
          </w:p>
        </w:tc>
      </w:tr>
      <w:tr w:rsidR="007D2B7B" w:rsidRPr="007D2B7B" w14:paraId="3A054BEF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4158F4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INF_K01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A27B4C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04ED91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P6S_KK</w:t>
            </w:r>
          </w:p>
        </w:tc>
        <w:tc>
          <w:tcPr>
            <w:tcW w:w="1550" w:type="dxa"/>
            <w:vAlign w:val="center"/>
          </w:tcPr>
          <w:p w14:paraId="5BE9F91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trike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trike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376583B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83ED7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lastRenderedPageBreak/>
              <w:t>INF_K02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DD3D03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1E8C43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P6S_KO, P6S_KR</w:t>
            </w:r>
          </w:p>
        </w:tc>
        <w:tc>
          <w:tcPr>
            <w:tcW w:w="1550" w:type="dxa"/>
            <w:vAlign w:val="center"/>
          </w:tcPr>
          <w:p w14:paraId="39BD8A0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6E2ADFBB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C7AD46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F3353DA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myśleć i działać w sposób przedsiębiorczy i kreatywny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F24A34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P6S_KK</w:t>
            </w:r>
          </w:p>
        </w:tc>
        <w:tc>
          <w:tcPr>
            <w:tcW w:w="1550" w:type="dxa"/>
            <w:vAlign w:val="center"/>
          </w:tcPr>
          <w:p w14:paraId="0B98561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1F1C363" w14:textId="77777777" w:rsidTr="00FF2E48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5F80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INF_K04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F2F3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odpowiednio określić priorytety służące realizacji określonego przez siebie lub innych zadania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A21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P6S_KK, P6S_KO,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99CD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1B68B58" w14:textId="77777777" w:rsidTr="00FF2E48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16F0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INF_K05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2783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prawidłowo identyfikuje i rozstrzyga dylematy związane z wykonywaniem zawodu, jest gotów do przestrzegania zasad etyki zawodowej i wymagania tego od innych, dba o dorobek i tradycję zawodu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E724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F5A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CB2A063" w14:textId="77777777" w:rsidTr="00FF2E48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C5E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6E7B0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ma świadomość roli społecznej absolwenta wydziału nauk technicznych,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300F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P6S_KO,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8B5C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14:paraId="3BBFAAA4" w14:textId="77777777" w:rsidR="007D2B7B" w:rsidRPr="007D2B7B" w:rsidRDefault="007D2B7B" w:rsidP="007D2B7B">
      <w:pPr>
        <w:spacing w:after="0" w:line="240" w:lineRule="auto"/>
        <w:rPr>
          <w:rFonts w:ascii="Trebuchet MS" w:eastAsia="Century Gothic" w:hAnsi="Trebuchet MS" w:cs="Times New Roman"/>
          <w:sz w:val="18"/>
          <w:szCs w:val="18"/>
          <w:lang w:eastAsia="pl-PL"/>
        </w:rPr>
      </w:pPr>
    </w:p>
    <w:p w14:paraId="430223A7" w14:textId="77777777" w:rsidR="007D2B7B" w:rsidRPr="007D2B7B" w:rsidRDefault="007D2B7B" w:rsidP="007D2B7B">
      <w:pPr>
        <w:spacing w:after="0" w:line="240" w:lineRule="auto"/>
        <w:rPr>
          <w:rFonts w:ascii="Trebuchet MS" w:eastAsia="Century Gothic" w:hAnsi="Trebuchet MS" w:cs="Times New Roman"/>
          <w:sz w:val="18"/>
          <w:szCs w:val="18"/>
          <w:lang w:eastAsia="pl-PL"/>
        </w:rPr>
      </w:pPr>
    </w:p>
    <w:p w14:paraId="441EA1D9" w14:textId="77777777" w:rsidR="007D2B7B" w:rsidRPr="007D2B7B" w:rsidRDefault="007D2B7B" w:rsidP="007D2B7B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6633D60D" w14:textId="77777777" w:rsidR="007D2B7B" w:rsidRPr="007D2B7B" w:rsidRDefault="007D2B7B" w:rsidP="007D2B7B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6DA790DA" w14:textId="77777777" w:rsidR="007D2B7B" w:rsidRPr="007D2B7B" w:rsidRDefault="007D2B7B" w:rsidP="007D2B7B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506CFD1F" w14:textId="77777777" w:rsidR="007D2B7B" w:rsidRPr="007D2B7B" w:rsidRDefault="007D2B7B" w:rsidP="007D2B7B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0B8F097F" w14:textId="03EC7CFA" w:rsidR="007A256F" w:rsidRPr="007D2B7B" w:rsidRDefault="007A256F" w:rsidP="007D2B7B"/>
    <w:sectPr w:rsidR="007A256F" w:rsidRPr="007D2B7B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405E3B"/>
    <w:rsid w:val="007340E4"/>
    <w:rsid w:val="007A256F"/>
    <w:rsid w:val="007D127B"/>
    <w:rsid w:val="007D24B0"/>
    <w:rsid w:val="007D2B7B"/>
    <w:rsid w:val="008A6CE1"/>
    <w:rsid w:val="009B4579"/>
    <w:rsid w:val="00BB1F7E"/>
    <w:rsid w:val="00BC37FC"/>
    <w:rsid w:val="00C123AC"/>
    <w:rsid w:val="00C238DD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2A72-EA4F-4F84-9D92-2CFD748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4</cp:revision>
  <cp:lastPrinted>2021-07-09T11:33:00Z</cp:lastPrinted>
  <dcterms:created xsi:type="dcterms:W3CDTF">2021-07-16T11:34:00Z</dcterms:created>
  <dcterms:modified xsi:type="dcterms:W3CDTF">2022-05-17T10:39:00Z</dcterms:modified>
</cp:coreProperties>
</file>