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5216" w14:textId="02C8EA85" w:rsidR="00BC34CD" w:rsidRDefault="00BC34CD" w:rsidP="00BC34CD">
      <w:pPr>
        <w:spacing w:before="60" w:after="60" w:line="0" w:lineRule="atLeas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11 do REGULAMINU PRZYZNAWANIA ŚRODKÓW FINANSOWYCH NA ZAŁOŻENIE WŁASNEJ DZIAŁALNOŚCI GOSPODARCZEJ ORAZ WSPARCIA POMOSTOWEGO w ramach projektu</w:t>
      </w:r>
    </w:p>
    <w:p w14:paraId="2B09FEAB" w14:textId="4DF79E63" w:rsidR="00BC34CD" w:rsidRDefault="00BC34CD" w:rsidP="00BC34CD">
      <w:pPr>
        <w:spacing w:line="0" w:lineRule="atLeas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„Czas na przedsiębiorczość – dotacje dla osób rozpoczynających działalność gospodarczą ” nr </w:t>
      </w:r>
      <w:r>
        <w:rPr>
          <w:rFonts w:eastAsia="Times New Roman" w:cstheme="minorHAnsi"/>
          <w:b/>
          <w:i/>
          <w:iCs/>
          <w:sz w:val="18"/>
          <w:szCs w:val="18"/>
        </w:rPr>
        <w:t>RPLU.09.03.00-06-0020/21</w:t>
      </w:r>
      <w:r w:rsidR="0023192C">
        <w:rPr>
          <w:rFonts w:eastAsia="Times New Roman" w:cstheme="minorHAnsi"/>
          <w:b/>
          <w:i/>
          <w:iCs/>
          <w:sz w:val="18"/>
          <w:szCs w:val="18"/>
        </w:rPr>
        <w:t>-standardy oceny biznesplanów</w:t>
      </w:r>
      <w:r>
        <w:rPr>
          <w:rFonts w:eastAsia="Times New Roman" w:cstheme="minorHAnsi"/>
          <w:b/>
          <w:i/>
          <w:iCs/>
          <w:sz w:val="18"/>
          <w:szCs w:val="18"/>
        </w:rPr>
        <w:t xml:space="preserve"> </w:t>
      </w:r>
    </w:p>
    <w:p w14:paraId="397BB685" w14:textId="77777777" w:rsidR="00BC34CD" w:rsidRDefault="00BC34CD" w:rsidP="00BC34CD">
      <w:pPr>
        <w:rPr>
          <w:sz w:val="20"/>
          <w:szCs w:val="20"/>
        </w:rPr>
      </w:pPr>
    </w:p>
    <w:p w14:paraId="7312B5ED" w14:textId="11953541" w:rsidR="00041413" w:rsidRPr="00041413" w:rsidRDefault="00041413" w:rsidP="00041413">
      <w:pPr>
        <w:spacing w:before="120" w:after="12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41413">
        <w:rPr>
          <w:rFonts w:cstheme="minorHAnsi"/>
          <w:b/>
          <w:bCs/>
          <w:sz w:val="28"/>
          <w:szCs w:val="28"/>
        </w:rPr>
        <w:t>STANDARDY OCENY B</w:t>
      </w:r>
      <w:r w:rsidR="00462526">
        <w:rPr>
          <w:rFonts w:cstheme="minorHAnsi"/>
          <w:b/>
          <w:bCs/>
          <w:sz w:val="28"/>
          <w:szCs w:val="28"/>
        </w:rPr>
        <w:t>I</w:t>
      </w:r>
      <w:r w:rsidRPr="00041413">
        <w:rPr>
          <w:rFonts w:cstheme="minorHAnsi"/>
          <w:b/>
          <w:bCs/>
          <w:sz w:val="28"/>
          <w:szCs w:val="28"/>
        </w:rPr>
        <w:t>ZNESPLANÓW</w:t>
      </w:r>
    </w:p>
    <w:p w14:paraId="2C76C2EA" w14:textId="64718BF2" w:rsidR="00041413" w:rsidRPr="00D06FA4" w:rsidRDefault="00041413" w:rsidP="00041413">
      <w:pPr>
        <w:spacing w:before="120" w:after="120" w:line="276" w:lineRule="auto"/>
        <w:jc w:val="center"/>
        <w:rPr>
          <w:rFonts w:cstheme="minorHAnsi"/>
        </w:rPr>
      </w:pPr>
      <w:r w:rsidRPr="00D06FA4">
        <w:rPr>
          <w:rFonts w:cstheme="minorHAnsi"/>
        </w:rPr>
        <w:t>w ramach</w:t>
      </w:r>
    </w:p>
    <w:p w14:paraId="63204EE4" w14:textId="77777777" w:rsidR="00041413" w:rsidRPr="00D06FA4" w:rsidRDefault="00041413" w:rsidP="00041413">
      <w:pPr>
        <w:spacing w:before="120" w:after="120" w:line="276" w:lineRule="auto"/>
        <w:jc w:val="center"/>
        <w:rPr>
          <w:rFonts w:cstheme="minorHAnsi"/>
          <w:b/>
        </w:rPr>
      </w:pPr>
      <w:r w:rsidRPr="00D06FA4">
        <w:rPr>
          <w:rFonts w:cstheme="minorHAnsi"/>
          <w:b/>
        </w:rPr>
        <w:t>Regionalnego Programu Operacyjnego Województwa Lubelskiego na lata 2014-2020</w:t>
      </w:r>
    </w:p>
    <w:p w14:paraId="697F7065" w14:textId="77777777" w:rsidR="00041413" w:rsidRPr="00D06FA4" w:rsidRDefault="00041413" w:rsidP="00041413">
      <w:pPr>
        <w:spacing w:before="120" w:after="120" w:line="276" w:lineRule="auto"/>
        <w:jc w:val="center"/>
        <w:rPr>
          <w:rFonts w:cstheme="minorHAnsi"/>
        </w:rPr>
      </w:pPr>
      <w:r w:rsidRPr="00D06FA4">
        <w:rPr>
          <w:rFonts w:cstheme="minorHAnsi"/>
          <w:b/>
        </w:rPr>
        <w:t>Oś Priorytetowa 9</w:t>
      </w:r>
      <w:r w:rsidRPr="00D06FA4">
        <w:rPr>
          <w:rFonts w:cstheme="minorHAnsi"/>
        </w:rPr>
        <w:t xml:space="preserve"> Rynek pracy </w:t>
      </w:r>
      <w:r w:rsidRPr="00D06FA4">
        <w:rPr>
          <w:rFonts w:cstheme="minorHAnsi"/>
          <w:b/>
        </w:rPr>
        <w:t>Działanie 9.3</w:t>
      </w:r>
      <w:r w:rsidRPr="00D06FA4">
        <w:rPr>
          <w:rFonts w:cstheme="minorHAnsi"/>
        </w:rPr>
        <w:t xml:space="preserve"> Rozwój przedsiębiorczości</w:t>
      </w:r>
    </w:p>
    <w:p w14:paraId="5907BE4A" w14:textId="060CE500" w:rsidR="00041413" w:rsidRPr="00D06FA4" w:rsidRDefault="00041413" w:rsidP="00041413">
      <w:pPr>
        <w:spacing w:before="120" w:after="120" w:line="276" w:lineRule="auto"/>
        <w:jc w:val="center"/>
        <w:rPr>
          <w:rFonts w:cstheme="minorHAnsi"/>
        </w:rPr>
      </w:pPr>
      <w:r w:rsidRPr="00D06FA4">
        <w:rPr>
          <w:rFonts w:cstheme="minorHAnsi"/>
        </w:rPr>
        <w:t xml:space="preserve">Projekt pt.: </w:t>
      </w:r>
      <w:r w:rsidRPr="00D06FA4">
        <w:rPr>
          <w:rFonts w:cstheme="minorHAnsi"/>
          <w:b/>
          <w:bCs/>
        </w:rPr>
        <w:t>„Czas na przedsiębiorczość – dotacje dla osób rozpoczynających działalność gospodarczą”</w:t>
      </w:r>
      <w:r w:rsidRPr="00D06FA4">
        <w:rPr>
          <w:rFonts w:cstheme="minorHAnsi"/>
        </w:rPr>
        <w:t xml:space="preserve">, nr projektu: </w:t>
      </w:r>
      <w:r w:rsidRPr="00D06FA4">
        <w:rPr>
          <w:rFonts w:cstheme="minorHAnsi"/>
          <w:b/>
          <w:bCs/>
        </w:rPr>
        <w:t>RPLU.09.03.00-06-0020/21</w:t>
      </w:r>
      <w:r w:rsidRPr="00D06FA4">
        <w:rPr>
          <w:rFonts w:cstheme="minorHAnsi"/>
        </w:rPr>
        <w:t xml:space="preserve"> współfinansowany ze środków Europejskiego Funduszu Społecznego, </w:t>
      </w:r>
      <w:r w:rsidRPr="00D06FA4">
        <w:rPr>
          <w:rFonts w:cstheme="minorHAnsi"/>
          <w:b/>
          <w:bCs/>
        </w:rPr>
        <w:t xml:space="preserve">realizowany przez Regionalną Izbę Gospodarczą w Lublinie w partnerstwie </w:t>
      </w:r>
      <w:r>
        <w:rPr>
          <w:rFonts w:cstheme="minorHAnsi"/>
          <w:b/>
          <w:bCs/>
        </w:rPr>
        <w:t xml:space="preserve"> </w:t>
      </w:r>
      <w:r w:rsidRPr="00D06FA4">
        <w:rPr>
          <w:rFonts w:cstheme="minorHAnsi"/>
          <w:b/>
          <w:bCs/>
        </w:rPr>
        <w:t>z Wyższą Szkołą Przedsiębiorczości i Administracji w Lublinie</w:t>
      </w:r>
    </w:p>
    <w:p w14:paraId="5B193D12" w14:textId="43DDBC4A" w:rsidR="009F17A2" w:rsidRDefault="009F17A2"/>
    <w:p w14:paraId="348F20C0" w14:textId="77777777" w:rsidR="003E5501" w:rsidRPr="00953301" w:rsidRDefault="003E5501" w:rsidP="003E5501">
      <w:pPr>
        <w:spacing w:line="276" w:lineRule="auto"/>
        <w:jc w:val="center"/>
        <w:rPr>
          <w:rFonts w:eastAsia="Times New Roman" w:cstheme="minorHAnsi"/>
          <w:b/>
        </w:rPr>
      </w:pPr>
      <w:r w:rsidRPr="00953301">
        <w:rPr>
          <w:rFonts w:eastAsia="Times New Roman" w:cstheme="minorHAnsi"/>
          <w:b/>
        </w:rPr>
        <w:t>Ocena merytoryczna biznesplanów</w:t>
      </w:r>
    </w:p>
    <w:p w14:paraId="75525BBB" w14:textId="3C274654" w:rsidR="003E5501" w:rsidRPr="003E55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ind w:left="284" w:hanging="284"/>
        <w:jc w:val="both"/>
        <w:rPr>
          <w:rFonts w:eastAsia="DejaVuSans" w:cstheme="minorHAnsi"/>
        </w:rPr>
      </w:pPr>
      <w:r w:rsidRPr="003E5501">
        <w:rPr>
          <w:rFonts w:eastAsia="Times New Roman" w:cstheme="minorHAnsi"/>
        </w:rPr>
        <w:t>Każdy biznesplan oceniany jest pod względem merytorycznym przez dwóch, wybranych ekspertów niezależnych (oceniający</w:t>
      </w:r>
      <w:r w:rsidR="007A59E6">
        <w:rPr>
          <w:rFonts w:eastAsia="Times New Roman" w:cstheme="minorHAnsi"/>
        </w:rPr>
        <w:t>ch</w:t>
      </w:r>
      <w:r w:rsidRPr="003E5501">
        <w:rPr>
          <w:rFonts w:eastAsia="Times New Roman" w:cstheme="minorHAnsi"/>
        </w:rPr>
        <w:t xml:space="preserve"> punktowo) </w:t>
      </w:r>
    </w:p>
    <w:p w14:paraId="73961AD4" w14:textId="610DE319" w:rsidR="003E5501" w:rsidRPr="009533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ind w:left="284" w:hanging="284"/>
        <w:jc w:val="both"/>
        <w:rPr>
          <w:rFonts w:eastAsia="DejaVuSans" w:cstheme="minorHAnsi"/>
        </w:rPr>
      </w:pPr>
      <w:r w:rsidRPr="00953301">
        <w:rPr>
          <w:rFonts w:eastAsia="Times New Roman" w:cstheme="minorHAnsi"/>
        </w:rPr>
        <w:t xml:space="preserve">Ocena biznesplanów odbywać się będzie zgodnie z kryteriami </w:t>
      </w:r>
      <w:r>
        <w:rPr>
          <w:rFonts w:eastAsia="Times New Roman" w:cstheme="minorHAnsi"/>
        </w:rPr>
        <w:t xml:space="preserve"> podanymi poniżej (pkt. 3)</w:t>
      </w:r>
      <w:r w:rsidRPr="00953301">
        <w:rPr>
          <w:rFonts w:eastAsia="Times New Roman" w:cstheme="minorHAnsi"/>
        </w:rPr>
        <w:t xml:space="preserve"> w oparciu o Kartę Oceny Biznesplanu </w:t>
      </w:r>
    </w:p>
    <w:p w14:paraId="609027A2" w14:textId="77777777" w:rsidR="003E5501" w:rsidRPr="009533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ind w:left="284" w:hanging="284"/>
        <w:jc w:val="both"/>
        <w:rPr>
          <w:rFonts w:eastAsia="DejaVuSans" w:cstheme="minorHAnsi"/>
        </w:rPr>
      </w:pPr>
      <w:r w:rsidRPr="00953301">
        <w:rPr>
          <w:rFonts w:eastAsia="Times New Roman" w:cstheme="minorHAnsi"/>
        </w:rPr>
        <w:t xml:space="preserve">Oceniane będą następujące elementy: </w:t>
      </w:r>
    </w:p>
    <w:p w14:paraId="154D4BFE" w14:textId="77777777" w:rsidR="003E5501" w:rsidRPr="00953301" w:rsidRDefault="003E5501" w:rsidP="003E5501">
      <w:pPr>
        <w:numPr>
          <w:ilvl w:val="0"/>
          <w:numId w:val="3"/>
        </w:numPr>
        <w:suppressAutoHyphens/>
        <w:spacing w:before="60" w:after="0" w:line="276" w:lineRule="auto"/>
        <w:ind w:left="1066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  <w:b/>
        </w:rPr>
        <w:t>Pomysł na Biznes; Analiza Marketingowa –</w:t>
      </w:r>
      <w:r w:rsidRPr="00953301">
        <w:rPr>
          <w:rFonts w:eastAsia="DejaVuSans" w:cstheme="minorHAnsi"/>
        </w:rPr>
        <w:t xml:space="preserve"> </w:t>
      </w:r>
      <w:r w:rsidRPr="00953301">
        <w:rPr>
          <w:rFonts w:eastAsia="DejaVuSans" w:cstheme="minorHAnsi"/>
          <w:b/>
        </w:rPr>
        <w:t>max 35 pkt</w:t>
      </w:r>
      <w:r w:rsidRPr="00953301">
        <w:rPr>
          <w:rFonts w:eastAsia="DejaVuSans" w:cstheme="minorHAnsi"/>
        </w:rPr>
        <w:t xml:space="preserve">.; minimum punktowe – 25 pkt. </w:t>
      </w:r>
    </w:p>
    <w:p w14:paraId="51691674" w14:textId="77777777" w:rsidR="003E5501" w:rsidRPr="00953301" w:rsidRDefault="003E5501" w:rsidP="003E5501">
      <w:pPr>
        <w:numPr>
          <w:ilvl w:val="1"/>
          <w:numId w:val="7"/>
        </w:numPr>
        <w:suppressAutoHyphens/>
        <w:spacing w:after="0" w:line="276" w:lineRule="auto"/>
        <w:ind w:left="1644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</w:rPr>
        <w:t>Opis produktu</w:t>
      </w:r>
      <w:r>
        <w:rPr>
          <w:rFonts w:eastAsia="DejaVuSans" w:cstheme="minorHAnsi"/>
        </w:rPr>
        <w:t>/usługi oraz zasadność prowadzenia działalności gospodarczej</w:t>
      </w:r>
      <w:r w:rsidRPr="00953301">
        <w:rPr>
          <w:rFonts w:eastAsia="DejaVuSans" w:cstheme="minorHAnsi"/>
        </w:rPr>
        <w:t xml:space="preserve">  </w:t>
      </w:r>
      <w:r>
        <w:rPr>
          <w:rFonts w:eastAsia="DejaVuSans" w:cstheme="minorHAnsi"/>
        </w:rPr>
        <w:br/>
      </w:r>
      <w:r w:rsidRPr="00953301">
        <w:rPr>
          <w:rFonts w:eastAsia="DejaVuSans" w:cstheme="minorHAnsi"/>
        </w:rPr>
        <w:t>0-9 pkt.</w:t>
      </w:r>
    </w:p>
    <w:p w14:paraId="478F4F69" w14:textId="77777777" w:rsidR="003E5501" w:rsidRPr="00953301" w:rsidRDefault="003E5501" w:rsidP="003E5501">
      <w:pPr>
        <w:numPr>
          <w:ilvl w:val="1"/>
          <w:numId w:val="7"/>
        </w:numPr>
        <w:suppressAutoHyphens/>
        <w:spacing w:after="0" w:line="276" w:lineRule="auto"/>
        <w:ind w:left="1644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</w:rPr>
        <w:t>Klienci i charakterystyka rynku  0-9 pkt.</w:t>
      </w:r>
    </w:p>
    <w:p w14:paraId="5FE63EDE" w14:textId="77777777" w:rsidR="003E5501" w:rsidRPr="00953301" w:rsidRDefault="003E5501" w:rsidP="003E5501">
      <w:pPr>
        <w:numPr>
          <w:ilvl w:val="1"/>
          <w:numId w:val="7"/>
        </w:numPr>
        <w:suppressAutoHyphens/>
        <w:spacing w:after="0" w:line="276" w:lineRule="auto"/>
        <w:ind w:left="1644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</w:rPr>
        <w:t>Dystrybucja i promocja  0-4 pkt.</w:t>
      </w:r>
    </w:p>
    <w:p w14:paraId="1F06AEAE" w14:textId="77777777" w:rsidR="003E5501" w:rsidRPr="00953301" w:rsidRDefault="003E5501" w:rsidP="003E5501">
      <w:pPr>
        <w:numPr>
          <w:ilvl w:val="1"/>
          <w:numId w:val="7"/>
        </w:numPr>
        <w:suppressAutoHyphens/>
        <w:spacing w:after="0" w:line="276" w:lineRule="auto"/>
        <w:ind w:left="1644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</w:rPr>
        <w:t>Główni konkurenci  0-6 pkt.</w:t>
      </w:r>
    </w:p>
    <w:p w14:paraId="5E680F7E" w14:textId="77777777" w:rsidR="003E5501" w:rsidRPr="00953301" w:rsidRDefault="003E5501" w:rsidP="003E5501">
      <w:pPr>
        <w:numPr>
          <w:ilvl w:val="1"/>
          <w:numId w:val="7"/>
        </w:numPr>
        <w:suppressAutoHyphens/>
        <w:spacing w:after="0" w:line="276" w:lineRule="auto"/>
        <w:ind w:left="1644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</w:rPr>
        <w:t>Strategia konkurencji</w:t>
      </w:r>
      <w:r>
        <w:rPr>
          <w:rFonts w:eastAsia="DejaVuSans" w:cstheme="minorHAnsi"/>
        </w:rPr>
        <w:t xml:space="preserve"> oraz możliwość funkcjonowania i utrzymania się na rynku działalności przez wymagany minimalny okres 12 miesięcy </w:t>
      </w:r>
      <w:r w:rsidRPr="00953301">
        <w:rPr>
          <w:rFonts w:eastAsia="DejaVuSans" w:cstheme="minorHAnsi"/>
        </w:rPr>
        <w:t xml:space="preserve">  0-7 pkt.</w:t>
      </w:r>
    </w:p>
    <w:p w14:paraId="59273D26" w14:textId="77777777" w:rsidR="003E5501" w:rsidRPr="00953301" w:rsidRDefault="003E5501" w:rsidP="003E5501">
      <w:pPr>
        <w:numPr>
          <w:ilvl w:val="0"/>
          <w:numId w:val="3"/>
        </w:numPr>
        <w:suppressAutoHyphens/>
        <w:spacing w:before="60" w:after="0" w:line="276" w:lineRule="auto"/>
        <w:ind w:left="1071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  <w:b/>
        </w:rPr>
        <w:t>Potencjał Wnioskodawcy – max 15 pkt</w:t>
      </w:r>
      <w:r w:rsidRPr="00953301">
        <w:rPr>
          <w:rFonts w:eastAsia="DejaVuSans" w:cstheme="minorHAnsi"/>
        </w:rPr>
        <w:t>. minimum punktowe – 9 pkt.</w:t>
      </w:r>
    </w:p>
    <w:p w14:paraId="5161B59E" w14:textId="77777777" w:rsidR="003E5501" w:rsidRDefault="003E5501" w:rsidP="003E5501">
      <w:pPr>
        <w:numPr>
          <w:ilvl w:val="0"/>
          <w:numId w:val="4"/>
        </w:numPr>
        <w:suppressAutoHyphens/>
        <w:spacing w:after="0" w:line="276" w:lineRule="auto"/>
        <w:ind w:left="1633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</w:rPr>
        <w:t xml:space="preserve">Uczestnik posiada wykształcenie, wiedzę i doświadczenie do wdrożenia projektu </w:t>
      </w:r>
      <w:r>
        <w:rPr>
          <w:rFonts w:eastAsia="DejaVuSans" w:cstheme="minorHAnsi"/>
        </w:rPr>
        <w:br/>
      </w:r>
      <w:r w:rsidRPr="00953301">
        <w:rPr>
          <w:rFonts w:eastAsia="DejaVuSans" w:cstheme="minorHAnsi"/>
        </w:rPr>
        <w:t>0 - 8 pkt.</w:t>
      </w:r>
    </w:p>
    <w:p w14:paraId="2C814DEF" w14:textId="77777777" w:rsidR="003E5501" w:rsidRPr="009603E4" w:rsidRDefault="003E5501" w:rsidP="003E5501">
      <w:pPr>
        <w:numPr>
          <w:ilvl w:val="0"/>
          <w:numId w:val="4"/>
        </w:numPr>
        <w:suppressAutoHyphens/>
        <w:spacing w:after="0" w:line="276" w:lineRule="auto"/>
        <w:ind w:left="1633" w:hanging="357"/>
        <w:jc w:val="both"/>
        <w:rPr>
          <w:rFonts w:eastAsia="DejaVuSans" w:cstheme="minorHAnsi"/>
        </w:rPr>
      </w:pPr>
      <w:r w:rsidRPr="00483846">
        <w:rPr>
          <w:rFonts w:eastAsia="Arial Unicode MS" w:cstheme="minorHAnsi"/>
        </w:rPr>
        <w:t>Uczestnik planuje zatrudnienie pracownika na umowę o pracę (min. ½ etatu przez min. 1 miesiąc , max. do 9 m-ca od rejestracji działalności gospodarczej</w:t>
      </w:r>
      <w:r w:rsidRPr="00B7628F">
        <w:rPr>
          <w:rFonts w:eastAsia="Arial Unicode MS" w:cstheme="minorHAnsi"/>
        </w:rPr>
        <w:t>) 0-4 pkt.</w:t>
      </w:r>
    </w:p>
    <w:p w14:paraId="77979400" w14:textId="77777777" w:rsidR="003E5501" w:rsidRPr="00B7628F" w:rsidRDefault="003E5501" w:rsidP="003E5501">
      <w:pPr>
        <w:numPr>
          <w:ilvl w:val="0"/>
          <w:numId w:val="4"/>
        </w:numPr>
        <w:suppressAutoHyphens/>
        <w:spacing w:after="0" w:line="276" w:lineRule="auto"/>
        <w:ind w:left="1633" w:hanging="357"/>
        <w:jc w:val="both"/>
        <w:rPr>
          <w:rFonts w:eastAsia="DejaVuSans" w:cstheme="minorHAnsi"/>
        </w:rPr>
      </w:pPr>
      <w:r w:rsidRPr="00B7628F">
        <w:rPr>
          <w:rFonts w:eastAsia="DejaVuSans" w:cstheme="minorHAnsi"/>
        </w:rPr>
        <w:t>Uczestnik dysponuje potencjałem technicznym do wdrożenia projektu 0 - 3 pkt.</w:t>
      </w:r>
    </w:p>
    <w:p w14:paraId="0D15BD76" w14:textId="77777777" w:rsidR="003E5501" w:rsidRPr="00953301" w:rsidRDefault="003E5501" w:rsidP="003E5501">
      <w:pPr>
        <w:numPr>
          <w:ilvl w:val="0"/>
          <w:numId w:val="3"/>
        </w:numPr>
        <w:suppressAutoHyphens/>
        <w:spacing w:before="60" w:after="0" w:line="276" w:lineRule="auto"/>
        <w:ind w:left="1071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  <w:b/>
        </w:rPr>
        <w:t>Opłacalność i efektywność ekonomiczna przedsięwzięcia –</w:t>
      </w:r>
      <w:r w:rsidRPr="00953301">
        <w:rPr>
          <w:rFonts w:eastAsia="DejaVuSans" w:cstheme="minorHAnsi"/>
        </w:rPr>
        <w:t xml:space="preserve"> </w:t>
      </w:r>
      <w:r w:rsidRPr="00953301">
        <w:rPr>
          <w:rFonts w:eastAsia="DejaVuSans" w:cstheme="minorHAnsi"/>
          <w:b/>
        </w:rPr>
        <w:t>max 40 pkt</w:t>
      </w:r>
      <w:r w:rsidRPr="00953301">
        <w:rPr>
          <w:rFonts w:eastAsia="DejaVuSans" w:cstheme="minorHAnsi"/>
        </w:rPr>
        <w:t>. minimum punktowe – 30 pkt.</w:t>
      </w:r>
    </w:p>
    <w:p w14:paraId="16121C48" w14:textId="77777777" w:rsidR="003E5501" w:rsidRPr="00953301" w:rsidRDefault="003E5501" w:rsidP="003E5501">
      <w:pPr>
        <w:numPr>
          <w:ilvl w:val="0"/>
          <w:numId w:val="5"/>
        </w:numPr>
        <w:suppressAutoHyphens/>
        <w:spacing w:after="0" w:line="276" w:lineRule="auto"/>
        <w:ind w:left="1633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</w:rPr>
        <w:t xml:space="preserve">Przewidywane wydatki są uzasadnione pod względem </w:t>
      </w:r>
      <w:proofErr w:type="spellStart"/>
      <w:r w:rsidRPr="00953301">
        <w:rPr>
          <w:rFonts w:eastAsia="DejaVuSans" w:cstheme="minorHAnsi"/>
        </w:rPr>
        <w:t>ekonomiczno</w:t>
      </w:r>
      <w:proofErr w:type="spellEnd"/>
      <w:r w:rsidRPr="00953301">
        <w:rPr>
          <w:rFonts w:eastAsia="DejaVuSans" w:cstheme="minorHAnsi"/>
        </w:rPr>
        <w:t xml:space="preserve"> - finansowym </w:t>
      </w:r>
      <w:r>
        <w:rPr>
          <w:rFonts w:eastAsia="DejaVuSans" w:cstheme="minorHAnsi"/>
        </w:rPr>
        <w:br/>
      </w:r>
      <w:r w:rsidRPr="00953301">
        <w:rPr>
          <w:rFonts w:eastAsia="DejaVuSans" w:cstheme="minorHAnsi"/>
        </w:rPr>
        <w:t>0 – 22 pkt.</w:t>
      </w:r>
    </w:p>
    <w:p w14:paraId="4FD3A36A" w14:textId="77777777" w:rsidR="003E5501" w:rsidRPr="00953301" w:rsidRDefault="003E5501" w:rsidP="003E5501">
      <w:pPr>
        <w:numPr>
          <w:ilvl w:val="0"/>
          <w:numId w:val="5"/>
        </w:numPr>
        <w:suppressAutoHyphens/>
        <w:spacing w:after="0" w:line="276" w:lineRule="auto"/>
        <w:ind w:left="1633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</w:rPr>
        <w:t xml:space="preserve">Wykonalność </w:t>
      </w:r>
      <w:proofErr w:type="spellStart"/>
      <w:r w:rsidRPr="00953301">
        <w:rPr>
          <w:rFonts w:eastAsia="DejaVuSans" w:cstheme="minorHAnsi"/>
        </w:rPr>
        <w:t>ekonomiczno</w:t>
      </w:r>
      <w:proofErr w:type="spellEnd"/>
      <w:r w:rsidRPr="00953301">
        <w:rPr>
          <w:rFonts w:eastAsia="DejaVuSans" w:cstheme="minorHAnsi"/>
        </w:rPr>
        <w:t xml:space="preserve"> - finansowa 0 - 12 pkt.</w:t>
      </w:r>
    </w:p>
    <w:p w14:paraId="0530E843" w14:textId="77777777" w:rsidR="003E5501" w:rsidRPr="009D1FB3" w:rsidRDefault="003E5501" w:rsidP="003E5501">
      <w:pPr>
        <w:numPr>
          <w:ilvl w:val="0"/>
          <w:numId w:val="5"/>
        </w:numPr>
        <w:suppressAutoHyphens/>
        <w:spacing w:after="0" w:line="276" w:lineRule="auto"/>
        <w:ind w:left="1633" w:hanging="357"/>
        <w:jc w:val="both"/>
        <w:rPr>
          <w:rFonts w:eastAsia="DejaVuSans" w:cstheme="minorHAnsi"/>
        </w:rPr>
      </w:pPr>
      <w:r>
        <w:rPr>
          <w:rFonts w:eastAsia="DejaVuSans" w:cstheme="minorHAnsi"/>
        </w:rPr>
        <w:lastRenderedPageBreak/>
        <w:t>Prawidłowość sporządzenie budżetu</w:t>
      </w:r>
      <w:r w:rsidRPr="00953301">
        <w:rPr>
          <w:rFonts w:eastAsia="DejaVuSans" w:cstheme="minorHAnsi"/>
        </w:rPr>
        <w:t xml:space="preserve"> 0 - 6 pkt.</w:t>
      </w:r>
    </w:p>
    <w:p w14:paraId="404B0225" w14:textId="77777777" w:rsidR="003E5501" w:rsidRPr="00953301" w:rsidRDefault="003E5501" w:rsidP="003E5501">
      <w:pPr>
        <w:numPr>
          <w:ilvl w:val="0"/>
          <w:numId w:val="3"/>
        </w:numPr>
        <w:suppressAutoHyphens/>
        <w:spacing w:after="0" w:line="276" w:lineRule="auto"/>
        <w:ind w:left="1069" w:hanging="357"/>
        <w:jc w:val="both"/>
        <w:rPr>
          <w:rFonts w:eastAsia="DejaVuSans" w:cstheme="minorHAnsi"/>
        </w:rPr>
      </w:pPr>
      <w:r w:rsidRPr="00953301">
        <w:rPr>
          <w:rFonts w:eastAsia="DejaVuSans" w:cstheme="minorHAnsi"/>
          <w:b/>
        </w:rPr>
        <w:t>Operacyjność i kompletność – max 10 pkt</w:t>
      </w:r>
      <w:r w:rsidRPr="00953301">
        <w:rPr>
          <w:rFonts w:eastAsia="DejaVuSans" w:cstheme="minorHAnsi"/>
        </w:rPr>
        <w:t>. minimum punktowe – 6 pkt.</w:t>
      </w:r>
    </w:p>
    <w:p w14:paraId="189E1AF0" w14:textId="77777777" w:rsidR="003E5501" w:rsidRPr="00953301" w:rsidRDefault="003E5501" w:rsidP="003E5501">
      <w:pPr>
        <w:numPr>
          <w:ilvl w:val="0"/>
          <w:numId w:val="6"/>
        </w:numPr>
        <w:suppressAutoHyphens/>
        <w:spacing w:after="0" w:line="276" w:lineRule="auto"/>
        <w:ind w:left="1633" w:hanging="357"/>
        <w:jc w:val="both"/>
        <w:rPr>
          <w:rFonts w:eastAsia="Times New Roman" w:cstheme="minorHAnsi"/>
        </w:rPr>
      </w:pPr>
      <w:r w:rsidRPr="00953301">
        <w:rPr>
          <w:rFonts w:eastAsia="DejaVuSans" w:cstheme="minorHAnsi"/>
        </w:rPr>
        <w:t>Przejrzystość, prostota, zrozumiałość</w:t>
      </w:r>
      <w:r>
        <w:rPr>
          <w:rFonts w:eastAsia="DejaVuSans" w:cstheme="minorHAnsi"/>
        </w:rPr>
        <w:t xml:space="preserve"> założeń</w:t>
      </w:r>
      <w:r w:rsidRPr="00953301">
        <w:rPr>
          <w:rFonts w:eastAsia="DejaVuSans" w:cstheme="minorHAnsi"/>
        </w:rPr>
        <w:t xml:space="preserve"> 0 – 5 pkt.</w:t>
      </w:r>
    </w:p>
    <w:p w14:paraId="047C2655" w14:textId="77777777" w:rsidR="003E5501" w:rsidRPr="00953301" w:rsidRDefault="003E5501" w:rsidP="003E5501">
      <w:pPr>
        <w:numPr>
          <w:ilvl w:val="0"/>
          <w:numId w:val="6"/>
        </w:numPr>
        <w:suppressAutoHyphens/>
        <w:spacing w:after="0" w:line="276" w:lineRule="auto"/>
        <w:ind w:left="1633" w:hanging="357"/>
        <w:jc w:val="both"/>
        <w:rPr>
          <w:rFonts w:eastAsia="Times New Roman" w:cstheme="minorHAnsi"/>
        </w:rPr>
      </w:pPr>
      <w:r w:rsidRPr="00953301">
        <w:rPr>
          <w:rFonts w:eastAsia="DejaVuSans" w:cstheme="minorHAnsi"/>
        </w:rPr>
        <w:t>Całościowość opisu przedsięwzięcia 0 – 5 pkt.</w:t>
      </w:r>
    </w:p>
    <w:p w14:paraId="29D746C0" w14:textId="77777777" w:rsidR="003E55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ind w:left="284" w:hanging="284"/>
        <w:jc w:val="both"/>
        <w:rPr>
          <w:rFonts w:eastAsia="Times New Roman" w:cstheme="minorHAnsi"/>
        </w:rPr>
      </w:pPr>
      <w:r w:rsidRPr="00953301">
        <w:rPr>
          <w:rFonts w:eastAsia="Times New Roman" w:cstheme="minorHAnsi"/>
        </w:rPr>
        <w:t xml:space="preserve">W trakcie oceny merytorycznej biznesplan może uzyskać maksymalnie </w:t>
      </w:r>
      <w:r w:rsidRPr="00953301">
        <w:rPr>
          <w:rFonts w:eastAsia="Times New Roman" w:cstheme="minorHAnsi"/>
          <w:b/>
        </w:rPr>
        <w:t>100 pkt</w:t>
      </w:r>
      <w:r w:rsidRPr="00953301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W przypadku nieotrzymania maksymalnej liczby punktów w poszczególnych kategoriach, ekspert szczegółowo uzasadnia przyczynę obniżenia punktacji.</w:t>
      </w:r>
    </w:p>
    <w:p w14:paraId="42C1EC3F" w14:textId="77777777" w:rsidR="003E5501" w:rsidRPr="009603E4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ind w:left="284" w:hanging="284"/>
        <w:jc w:val="both"/>
        <w:rPr>
          <w:rFonts w:eastAsia="Times New Roman" w:cstheme="minorHAnsi"/>
        </w:rPr>
      </w:pPr>
      <w:r w:rsidRPr="00B7628F">
        <w:rPr>
          <w:rFonts w:eastAsia="Times New Roman" w:cstheme="minorHAnsi"/>
        </w:rPr>
        <w:t>Wymagane minimum punktowe wynosi 70% punk</w:t>
      </w:r>
      <w:r>
        <w:rPr>
          <w:rFonts w:eastAsia="Times New Roman" w:cstheme="minorHAnsi"/>
        </w:rPr>
        <w:t>t</w:t>
      </w:r>
      <w:r w:rsidRPr="00B7628F">
        <w:rPr>
          <w:rFonts w:eastAsia="Times New Roman" w:cstheme="minorHAnsi"/>
        </w:rPr>
        <w:t>ów ogółem.</w:t>
      </w:r>
    </w:p>
    <w:p w14:paraId="24910514" w14:textId="77777777" w:rsidR="003E5501" w:rsidRPr="009533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ind w:left="284" w:hanging="284"/>
        <w:jc w:val="both"/>
        <w:rPr>
          <w:rFonts w:eastAsia="Times New Roman" w:cstheme="minorHAnsi"/>
        </w:rPr>
      </w:pPr>
      <w:r w:rsidRPr="00953301">
        <w:rPr>
          <w:rFonts w:eastAsia="Times New Roman" w:cstheme="minorHAnsi"/>
        </w:rPr>
        <w:t xml:space="preserve">Końcowa ocena punktowa danego biznesplanu stanowi średnią arytmetyczną ocen merytorycznych dokonanych przez dwóch </w:t>
      </w:r>
      <w:r>
        <w:rPr>
          <w:rFonts w:eastAsia="Times New Roman" w:cstheme="minorHAnsi"/>
        </w:rPr>
        <w:t>e</w:t>
      </w:r>
      <w:r w:rsidRPr="00953301">
        <w:rPr>
          <w:rFonts w:eastAsia="Times New Roman" w:cstheme="minorHAnsi"/>
        </w:rPr>
        <w:t>kspertów niezależnych, oceniających dany biznesplan. W stosowanej punktacji dopuszcza się wyłącznie liczby całkowite.</w:t>
      </w:r>
    </w:p>
    <w:p w14:paraId="4A630D51" w14:textId="77777777" w:rsidR="003E5501" w:rsidRPr="009533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jc w:val="both"/>
        <w:rPr>
          <w:rFonts w:eastAsia="Times New Roman" w:cstheme="minorHAnsi"/>
        </w:rPr>
      </w:pPr>
      <w:r w:rsidRPr="00953301">
        <w:rPr>
          <w:rFonts w:eastAsia="Times New Roman" w:cstheme="minorHAnsi"/>
        </w:rPr>
        <w:t xml:space="preserve">W przypadku rozbieżności punktowej ocen </w:t>
      </w:r>
      <w:r>
        <w:rPr>
          <w:rFonts w:eastAsia="Times New Roman" w:cstheme="minorHAnsi"/>
        </w:rPr>
        <w:t>e</w:t>
      </w:r>
      <w:r w:rsidRPr="00953301">
        <w:rPr>
          <w:rFonts w:eastAsia="Times New Roman" w:cstheme="minorHAnsi"/>
        </w:rPr>
        <w:t xml:space="preserve">kspertów niezależnych wynoszącej więcej niż 25  punktów liczonych od ogólnej sumy punktów (przy czym ocena przynajmniej jednej z nich musi być pozytywna), biznesplan musi zostać oceniony przez trzeciego </w:t>
      </w:r>
      <w:r>
        <w:rPr>
          <w:rFonts w:eastAsia="Times New Roman" w:cstheme="minorHAnsi"/>
        </w:rPr>
        <w:t>e</w:t>
      </w:r>
      <w:r w:rsidRPr="00953301">
        <w:rPr>
          <w:rFonts w:eastAsia="Times New Roman" w:cstheme="minorHAnsi"/>
        </w:rPr>
        <w:t xml:space="preserve">ksperta, wyłonionego przez osobę upoważnioną przez beneficjenta, spośród osób, które wcześniej nie dokonywały oceny tego biznesplanu. </w:t>
      </w:r>
    </w:p>
    <w:p w14:paraId="5502C8C5" w14:textId="77777777" w:rsidR="003E5501" w:rsidRPr="009533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jc w:val="both"/>
        <w:rPr>
          <w:rFonts w:eastAsia="Times New Roman" w:cstheme="minorHAnsi"/>
        </w:rPr>
      </w:pPr>
      <w:r w:rsidRPr="00953301">
        <w:rPr>
          <w:rFonts w:eastAsia="Times New Roman" w:cstheme="minorHAnsi"/>
        </w:rPr>
        <w:t xml:space="preserve">W przypadku dokonywania oceny przez trzeciego </w:t>
      </w:r>
      <w:r>
        <w:rPr>
          <w:rFonts w:eastAsia="Times New Roman" w:cstheme="minorHAnsi"/>
        </w:rPr>
        <w:t>e</w:t>
      </w:r>
      <w:r w:rsidRPr="00953301">
        <w:rPr>
          <w:rFonts w:eastAsia="Times New Roman" w:cstheme="minorHAnsi"/>
        </w:rPr>
        <w:t xml:space="preserve">ksperta ostateczną i wiążącą oceną jest średnia arytmetyczna z punktów przyznanych przez trzeciego </w:t>
      </w:r>
      <w:r>
        <w:rPr>
          <w:rFonts w:eastAsia="Times New Roman" w:cstheme="minorHAnsi"/>
        </w:rPr>
        <w:t>ek</w:t>
      </w:r>
      <w:r w:rsidRPr="00953301">
        <w:rPr>
          <w:rFonts w:eastAsia="Times New Roman" w:cstheme="minorHAnsi"/>
        </w:rPr>
        <w:t xml:space="preserve">sperta i punktów przyznanych przez tego z dwóch </w:t>
      </w:r>
      <w:r>
        <w:rPr>
          <w:rFonts w:eastAsia="Times New Roman" w:cstheme="minorHAnsi"/>
        </w:rPr>
        <w:t>e</w:t>
      </w:r>
      <w:r w:rsidRPr="00953301">
        <w:rPr>
          <w:rFonts w:eastAsia="Times New Roman" w:cstheme="minorHAnsi"/>
        </w:rPr>
        <w:t xml:space="preserve">kspertów, którego ocena jest liczbowo zbliżona do oceny trzeciego </w:t>
      </w:r>
      <w:r>
        <w:rPr>
          <w:rFonts w:eastAsia="Times New Roman" w:cstheme="minorHAnsi"/>
        </w:rPr>
        <w:t>e</w:t>
      </w:r>
      <w:r w:rsidRPr="00953301">
        <w:rPr>
          <w:rFonts w:eastAsia="Times New Roman" w:cstheme="minorHAnsi"/>
        </w:rPr>
        <w:t>ksperta. Odrzuca się w takiej sytuacji najniższą ocenę.</w:t>
      </w:r>
    </w:p>
    <w:p w14:paraId="66DD206E" w14:textId="77777777" w:rsidR="003E5501" w:rsidRPr="009533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ind w:left="284" w:hanging="426"/>
        <w:jc w:val="both"/>
        <w:rPr>
          <w:rFonts w:eastAsia="Times New Roman" w:cstheme="minorHAnsi"/>
        </w:rPr>
      </w:pPr>
      <w:r w:rsidRPr="00953301">
        <w:rPr>
          <w:rFonts w:eastAsia="Times New Roman" w:cstheme="minorHAnsi"/>
        </w:rPr>
        <w:t xml:space="preserve">Biznesplan może zostać odrzucony w przypadku, gdy podczas oceny </w:t>
      </w:r>
      <w:r>
        <w:rPr>
          <w:rFonts w:eastAsia="Times New Roman" w:cstheme="minorHAnsi"/>
        </w:rPr>
        <w:t>e</w:t>
      </w:r>
      <w:r w:rsidRPr="00953301">
        <w:rPr>
          <w:rFonts w:eastAsia="Times New Roman" w:cstheme="minorHAnsi"/>
        </w:rPr>
        <w:t xml:space="preserve">kspert  niezależny stwierdzi, iż opisana przez wnioskodawcę działalność gospodarcza jest wykluczona z możliwości uzyskania pomocy de </w:t>
      </w:r>
      <w:proofErr w:type="spellStart"/>
      <w:r w:rsidRPr="00953301">
        <w:rPr>
          <w:rFonts w:eastAsia="Times New Roman" w:cstheme="minorHAnsi"/>
        </w:rPr>
        <w:t>minimis</w:t>
      </w:r>
      <w:proofErr w:type="spellEnd"/>
      <w:r w:rsidRPr="00953301">
        <w:rPr>
          <w:rFonts w:eastAsia="Times New Roman" w:cstheme="minorHAnsi"/>
        </w:rPr>
        <w:t xml:space="preserve"> lub dostrzeże inne naruszenia zasad i przepisów uniemożliwiające przyznanie wsparcia finansowego na rozwój przedsiębiorczości.</w:t>
      </w:r>
      <w:r>
        <w:rPr>
          <w:rFonts w:eastAsia="Times New Roman" w:cstheme="minorHAnsi"/>
        </w:rPr>
        <w:t xml:space="preserve"> </w:t>
      </w:r>
      <w:r w:rsidRPr="00953301">
        <w:rPr>
          <w:rFonts w:eastAsia="Times New Roman" w:cstheme="minorHAnsi"/>
        </w:rPr>
        <w:t>Złożenie dokumentów poświadczających nieprawdę, stanowi podstawę do nieudzielania pomocy na każdym etapie wsparcia.</w:t>
      </w:r>
    </w:p>
    <w:p w14:paraId="4C320742" w14:textId="77777777" w:rsidR="003E5501" w:rsidRPr="00953301" w:rsidRDefault="003E5501" w:rsidP="003E5501">
      <w:pPr>
        <w:numPr>
          <w:ilvl w:val="0"/>
          <w:numId w:val="2"/>
        </w:numPr>
        <w:suppressAutoHyphens/>
        <w:spacing w:before="60" w:after="60" w:line="276" w:lineRule="auto"/>
        <w:ind w:left="284" w:hanging="426"/>
        <w:jc w:val="both"/>
        <w:rPr>
          <w:rFonts w:eastAsia="Times New Roman" w:cstheme="minorHAnsi"/>
        </w:rPr>
      </w:pPr>
      <w:r w:rsidRPr="00953301">
        <w:rPr>
          <w:rFonts w:eastAsia="Times New Roman" w:cstheme="minorHAnsi"/>
        </w:rPr>
        <w:t>Uczestnik Projektu, którego biznesplan po ocenie merytorycznej został oceniony negatywnie, ma prawo złożenia pisemnego wniosku o ponowne rozpatrzenie sprawy (odwołania).</w:t>
      </w:r>
    </w:p>
    <w:p w14:paraId="3FDE48BA" w14:textId="0DA178F9" w:rsidR="003E5501" w:rsidRDefault="003E550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4"/>
      </w:tblGrid>
      <w:tr w:rsidR="005E6D32" w14:paraId="59280E36" w14:textId="77777777" w:rsidTr="00483846">
        <w:tc>
          <w:tcPr>
            <w:tcW w:w="4606" w:type="dxa"/>
          </w:tcPr>
          <w:p w14:paraId="7A4C9598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56295E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41731C" w14:textId="1F83335D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Ekspert niezależny I</w:t>
            </w:r>
          </w:p>
        </w:tc>
        <w:tc>
          <w:tcPr>
            <w:tcW w:w="4606" w:type="dxa"/>
          </w:tcPr>
          <w:p w14:paraId="61E9EF5F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90EAC6" w14:textId="7D8B899A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2AD6E6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8B90E9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65431275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  <w:tr w:rsidR="005E6D32" w14:paraId="0E6832DC" w14:textId="77777777" w:rsidTr="00483846">
        <w:tc>
          <w:tcPr>
            <w:tcW w:w="4606" w:type="dxa"/>
          </w:tcPr>
          <w:p w14:paraId="48D736A8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5F3BCA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B6032F" w14:textId="0F7D9F91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Ekspert niezależny II</w:t>
            </w:r>
          </w:p>
        </w:tc>
        <w:tc>
          <w:tcPr>
            <w:tcW w:w="4606" w:type="dxa"/>
          </w:tcPr>
          <w:p w14:paraId="11A50C8D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DF350C" w14:textId="6713EB1E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2FC454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02CD33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7786EE12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  <w:tr w:rsidR="005E6D32" w14:paraId="408D3D77" w14:textId="77777777" w:rsidTr="00483846">
        <w:tc>
          <w:tcPr>
            <w:tcW w:w="4606" w:type="dxa"/>
          </w:tcPr>
          <w:p w14:paraId="3A9BDD0C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32B91C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73E163" w14:textId="087BE5FC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Beneficjent</w:t>
            </w:r>
          </w:p>
        </w:tc>
        <w:tc>
          <w:tcPr>
            <w:tcW w:w="4606" w:type="dxa"/>
          </w:tcPr>
          <w:p w14:paraId="4E9A6709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6F9678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EC370A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5C082C02" w14:textId="77777777" w:rsidR="005E6D32" w:rsidRDefault="005E6D32" w:rsidP="004838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</w:tbl>
    <w:p w14:paraId="06AA8F20" w14:textId="2C27426F" w:rsidR="005E6D32" w:rsidRPr="005E6D32" w:rsidRDefault="005E6D32">
      <w:pPr>
        <w:rPr>
          <w:b/>
          <w:bCs/>
        </w:rPr>
      </w:pPr>
      <w:bookmarkStart w:id="0" w:name="_GoBack"/>
      <w:bookmarkEnd w:id="0"/>
    </w:p>
    <w:sectPr w:rsidR="005E6D32" w:rsidRPr="005E6D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9C60" w14:textId="77777777" w:rsidR="004C575B" w:rsidRDefault="004C575B" w:rsidP="00041413">
      <w:pPr>
        <w:spacing w:after="0" w:line="240" w:lineRule="auto"/>
      </w:pPr>
      <w:r>
        <w:separator/>
      </w:r>
    </w:p>
  </w:endnote>
  <w:endnote w:type="continuationSeparator" w:id="0">
    <w:p w14:paraId="27F846E0" w14:textId="77777777" w:rsidR="004C575B" w:rsidRDefault="004C575B" w:rsidP="0004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2A55" w14:textId="77777777" w:rsidR="004C575B" w:rsidRDefault="004C575B" w:rsidP="00041413">
      <w:pPr>
        <w:spacing w:after="0" w:line="240" w:lineRule="auto"/>
      </w:pPr>
      <w:r>
        <w:separator/>
      </w:r>
    </w:p>
  </w:footnote>
  <w:footnote w:type="continuationSeparator" w:id="0">
    <w:p w14:paraId="5BF52C3C" w14:textId="77777777" w:rsidR="004C575B" w:rsidRDefault="004C575B" w:rsidP="0004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6E2F" w14:textId="77777777" w:rsidR="00041413" w:rsidRDefault="00041413" w:rsidP="000414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C156E5" wp14:editId="6A2F6894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8B94D" w14:textId="5CD5A803" w:rsidR="00041413" w:rsidRDefault="00041413">
    <w:pPr>
      <w:pStyle w:val="Nagwek"/>
    </w:pPr>
  </w:p>
  <w:p w14:paraId="6D340140" w14:textId="77777777" w:rsidR="00041413" w:rsidRDefault="00041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45B5D"/>
    <w:multiLevelType w:val="hybridMultilevel"/>
    <w:tmpl w:val="F7D8A2F2"/>
    <w:lvl w:ilvl="0" w:tplc="898AFC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40E50"/>
    <w:multiLevelType w:val="hybridMultilevel"/>
    <w:tmpl w:val="5C2C7F12"/>
    <w:lvl w:ilvl="0" w:tplc="3D80E0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1"/>
    <w:rsid w:val="00041413"/>
    <w:rsid w:val="00084940"/>
    <w:rsid w:val="001A5DEF"/>
    <w:rsid w:val="001A62FA"/>
    <w:rsid w:val="0023192C"/>
    <w:rsid w:val="003E5501"/>
    <w:rsid w:val="00462526"/>
    <w:rsid w:val="00485092"/>
    <w:rsid w:val="004C575B"/>
    <w:rsid w:val="005E6D32"/>
    <w:rsid w:val="007A59E6"/>
    <w:rsid w:val="009F17A2"/>
    <w:rsid w:val="00AA7CCA"/>
    <w:rsid w:val="00B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1AEE"/>
  <w15:chartTrackingRefBased/>
  <w15:docId w15:val="{28C90DA2-1AAA-4C10-8D0C-327CB82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413"/>
  </w:style>
  <w:style w:type="paragraph" w:styleId="Stopka">
    <w:name w:val="footer"/>
    <w:basedOn w:val="Normalny"/>
    <w:link w:val="StopkaZnak"/>
    <w:uiPriority w:val="99"/>
    <w:unhideWhenUsed/>
    <w:rsid w:val="0004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413"/>
  </w:style>
  <w:style w:type="paragraph" w:styleId="Tekstdymka">
    <w:name w:val="Balloon Text"/>
    <w:basedOn w:val="Normalny"/>
    <w:link w:val="TekstdymkaZnak"/>
    <w:uiPriority w:val="99"/>
    <w:semiHidden/>
    <w:unhideWhenUsed/>
    <w:rsid w:val="001A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Jacek Lis</cp:lastModifiedBy>
  <cp:revision>5</cp:revision>
  <cp:lastPrinted>2022-05-17T05:43:00Z</cp:lastPrinted>
  <dcterms:created xsi:type="dcterms:W3CDTF">2022-05-10T10:56:00Z</dcterms:created>
  <dcterms:modified xsi:type="dcterms:W3CDTF">2022-05-17T05:43:00Z</dcterms:modified>
</cp:coreProperties>
</file>