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D57E9" w14:textId="77777777" w:rsidR="00366D0C" w:rsidRDefault="00D62CB4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2"/>
        <w:gridCol w:w="7811"/>
      </w:tblGrid>
      <w:tr w:rsidR="00366D0C" w14:paraId="10FF6EAF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127C8E" w14:textId="77777777" w:rsidR="00366D0C" w:rsidRDefault="00D62CB4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41379D" w14:textId="4B5660EE" w:rsidR="00366D0C" w:rsidRDefault="00B82670">
            <w:pPr>
              <w:pStyle w:val="Nagwek4"/>
              <w:snapToGrid w:val="0"/>
              <w:spacing w:before="40" w:after="40"/>
            </w:pPr>
            <w:r>
              <w:t>Sztuczne sieci neuronowe</w:t>
            </w:r>
          </w:p>
        </w:tc>
      </w:tr>
    </w:tbl>
    <w:p w14:paraId="3245F1BD" w14:textId="77777777" w:rsidR="00366D0C" w:rsidRDefault="00D62CB4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31113A9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57A20C" w14:textId="77777777" w:rsidR="00366D0C" w:rsidRDefault="00D62CB4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07DA6" w14:textId="77777777" w:rsidR="00366D0C" w:rsidRDefault="00D62CB4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366D0C" w14:paraId="6AC4E2F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1CBA1" w14:textId="77777777" w:rsidR="00366D0C" w:rsidRDefault="00D62CB4">
            <w:pPr>
              <w:pStyle w:val="Pytania"/>
            </w:pPr>
            <w:r>
              <w:t>1.2. Forma i ścieżka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EDEDB4" w14:textId="6CE75224" w:rsidR="00366D0C" w:rsidRDefault="00D62CB4">
            <w:pPr>
              <w:pStyle w:val="Odpowiedzi"/>
              <w:snapToGrid w:val="0"/>
            </w:pPr>
            <w:r>
              <w:t>Niestacjonarne</w:t>
            </w:r>
          </w:p>
        </w:tc>
      </w:tr>
      <w:tr w:rsidR="00366D0C" w14:paraId="2443D75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42F525" w14:textId="77777777" w:rsidR="00366D0C" w:rsidRDefault="00D62CB4">
            <w:pPr>
              <w:pStyle w:val="Pytania"/>
            </w:pPr>
            <w:r>
              <w:t>1.3. Poziom kształcenia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C34BE9" w14:textId="38A9ACA0" w:rsidR="00366D0C" w:rsidRDefault="00D62CB4" w:rsidP="002205C9">
            <w:pPr>
              <w:pStyle w:val="Odpowiedzi"/>
            </w:pPr>
            <w:r>
              <w:t xml:space="preserve">Studia </w:t>
            </w:r>
            <w:r w:rsidR="002205C9">
              <w:t>drugieg</w:t>
            </w:r>
            <w:r>
              <w:t>o stopnia</w:t>
            </w:r>
          </w:p>
        </w:tc>
      </w:tr>
      <w:tr w:rsidR="00366D0C" w14:paraId="46D9A59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969E4" w14:textId="77777777" w:rsidR="00366D0C" w:rsidRDefault="00D62CB4">
            <w:pPr>
              <w:pStyle w:val="Pytania"/>
            </w:pPr>
            <w:r>
              <w:t>1.4. Profil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5033A2" w14:textId="77777777" w:rsidR="00366D0C" w:rsidRDefault="00D62CB4">
            <w:pPr>
              <w:pStyle w:val="Odpowiedzi"/>
              <w:snapToGrid w:val="0"/>
            </w:pPr>
            <w:r>
              <w:t>Praktyczny</w:t>
            </w:r>
          </w:p>
        </w:tc>
      </w:tr>
    </w:tbl>
    <w:p w14:paraId="26B28698" w14:textId="77777777" w:rsidR="00366D0C" w:rsidRDefault="00366D0C">
      <w:pPr>
        <w:sectPr w:rsidR="00366D0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14:paraId="29E24EE9" w14:textId="77777777" w:rsidR="00366D0C" w:rsidRDefault="00366D0C">
      <w:pPr>
        <w:pStyle w:val="Pytania"/>
      </w:pPr>
    </w:p>
    <w:p w14:paraId="69FA0461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2404343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86DEDF" w14:textId="77777777" w:rsidR="00366D0C" w:rsidRDefault="00D62CB4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20DE7D" w14:textId="77777777" w:rsidR="00366D0C" w:rsidRDefault="00D62CB4">
            <w:pPr>
              <w:pStyle w:val="Odpowiedzi"/>
              <w:snapToGrid w:val="0"/>
            </w:pPr>
            <w:r>
              <w:t>Wydział nauk technicznych</w:t>
            </w:r>
          </w:p>
        </w:tc>
      </w:tr>
      <w:tr w:rsidR="00366D0C" w14:paraId="7846F0C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53A414" w14:textId="77777777" w:rsidR="00366D0C" w:rsidRDefault="00D62CB4">
            <w:pPr>
              <w:pStyle w:val="Pytania"/>
            </w:pPr>
            <w:r>
              <w:t>1.6. Specjalność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CA7067" w14:textId="41AB667D" w:rsidR="00366D0C" w:rsidRDefault="002205C9">
            <w:pPr>
              <w:pStyle w:val="Odpowiedzi"/>
              <w:snapToGrid w:val="0"/>
            </w:pPr>
            <w:r w:rsidRPr="002205C9">
              <w:t>Sztuczne sieci neuronowe oraz przetwarzanie obrazów medycznych</w:t>
            </w:r>
          </w:p>
        </w:tc>
      </w:tr>
      <w:tr w:rsidR="00366D0C" w14:paraId="370522D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905943" w14:textId="77777777" w:rsidR="00366D0C" w:rsidRDefault="00D62CB4">
            <w:pPr>
              <w:pStyle w:val="Pytania"/>
            </w:pPr>
            <w:r>
              <w:t>1.7. Koordynator przedmiotu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BD3E20" w14:textId="174D6E98" w:rsidR="00366D0C" w:rsidRDefault="00660BEF">
            <w:pPr>
              <w:pStyle w:val="Odpowiedzi"/>
              <w:snapToGrid w:val="0"/>
            </w:pPr>
            <w:r>
              <w:t>dr Michał Kalisz</w:t>
            </w:r>
          </w:p>
        </w:tc>
      </w:tr>
    </w:tbl>
    <w:p w14:paraId="5B16B4C6" w14:textId="77777777" w:rsidR="00366D0C" w:rsidRDefault="00D62CB4">
      <w:pPr>
        <w:pStyle w:val="Punktygwne"/>
        <w:spacing w:after="40"/>
      </w:pPr>
      <w:r>
        <w:t>2. Ogólna charakterystyka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2"/>
        <w:gridCol w:w="4751"/>
      </w:tblGrid>
      <w:tr w:rsidR="00366D0C" w14:paraId="7828EC6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21F6E2" w14:textId="77777777" w:rsidR="00366D0C" w:rsidRDefault="00D62CB4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9059B" w14:textId="77777777" w:rsidR="00366D0C" w:rsidRDefault="00BA5034">
            <w:pPr>
              <w:pStyle w:val="Odpowiedzi"/>
              <w:snapToGrid w:val="0"/>
            </w:pPr>
            <w:r>
              <w:t>kierunkowy</w:t>
            </w:r>
          </w:p>
        </w:tc>
      </w:tr>
      <w:tr w:rsidR="00366D0C" w14:paraId="083EA8E3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0287EE" w14:textId="77777777" w:rsidR="00366D0C" w:rsidRDefault="00D62CB4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25A52D" w14:textId="268D9B84" w:rsidR="00366D0C" w:rsidRDefault="0003736E">
            <w:pPr>
              <w:pStyle w:val="Odpowiedzi"/>
              <w:snapToGrid w:val="0"/>
            </w:pPr>
            <w:r>
              <w:t>2</w:t>
            </w:r>
          </w:p>
        </w:tc>
      </w:tr>
      <w:tr w:rsidR="00366D0C" w14:paraId="203BEF4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E1B167" w14:textId="77777777" w:rsidR="00366D0C" w:rsidRDefault="00D62CB4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FAB4F" w14:textId="77777777" w:rsidR="00366D0C" w:rsidRDefault="00D62CB4">
            <w:pPr>
              <w:pStyle w:val="Odpowiedzi"/>
              <w:snapToGrid w:val="0"/>
            </w:pPr>
            <w:r>
              <w:t>polski</w:t>
            </w:r>
          </w:p>
        </w:tc>
      </w:tr>
      <w:tr w:rsidR="00366D0C" w14:paraId="1CE5592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587C0C" w14:textId="77777777" w:rsidR="00366D0C" w:rsidRDefault="00D62CB4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9BA3BC" w14:textId="663EEBC6" w:rsidR="00366D0C" w:rsidRDefault="00B82670">
            <w:pPr>
              <w:pStyle w:val="Odpowiedzi"/>
              <w:snapToGrid w:val="0"/>
            </w:pPr>
            <w:r>
              <w:t>I</w:t>
            </w:r>
            <w:r w:rsidR="002205C9">
              <w:t>I</w:t>
            </w:r>
            <w:r>
              <w:t xml:space="preserve"> / studia II stopnia</w:t>
            </w:r>
          </w:p>
        </w:tc>
      </w:tr>
      <w:tr w:rsidR="00366D0C" w14:paraId="46075B0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9A4918" w14:textId="77777777" w:rsidR="00366D0C" w:rsidRDefault="00D62CB4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2F756" w14:textId="3BBB3DB9" w:rsidR="00366D0C" w:rsidRDefault="00BA5034">
            <w:pPr>
              <w:pStyle w:val="Odpowiedzi"/>
              <w:snapToGrid w:val="0"/>
            </w:pPr>
            <w:r>
              <w:t>-</w:t>
            </w:r>
            <w:r w:rsidR="00B82670">
              <w:t>--</w:t>
            </w:r>
          </w:p>
        </w:tc>
      </w:tr>
    </w:tbl>
    <w:p w14:paraId="233B417B" w14:textId="77777777" w:rsidR="00366D0C" w:rsidRDefault="00D62CB4">
      <w:pPr>
        <w:pStyle w:val="Punktygwne"/>
        <w:numPr>
          <w:ilvl w:val="0"/>
          <w:numId w:val="3"/>
        </w:numPr>
      </w:pPr>
      <w:r>
        <w:t>Efekty kształcenia i sposób prowadzenia zajęć</w:t>
      </w:r>
    </w:p>
    <w:p w14:paraId="334BD8C9" w14:textId="77777777" w:rsidR="00366D0C" w:rsidRDefault="00366D0C">
      <w:pPr>
        <w:pStyle w:val="Punktygwne"/>
      </w:pPr>
    </w:p>
    <w:p w14:paraId="7FC86D55" w14:textId="77777777" w:rsidR="00366D0C" w:rsidRDefault="00D62CB4">
      <w:pPr>
        <w:pStyle w:val="Podpunkty"/>
        <w:numPr>
          <w:ilvl w:val="1"/>
          <w:numId w:val="3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14:paraId="47175FAC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80"/>
      </w:tblGrid>
      <w:tr w:rsidR="00366D0C" w14:paraId="789FD5DA" w14:textId="77777777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BE24D2" w14:textId="77777777" w:rsidR="00366D0C" w:rsidRDefault="00D62CB4">
            <w:pPr>
              <w:pStyle w:val="Nagwkitablic"/>
            </w:pPr>
            <w:r>
              <w:t>Lp.</w:t>
            </w: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797763D" w14:textId="77777777" w:rsidR="00366D0C" w:rsidRDefault="00D62CB4">
            <w:pPr>
              <w:pStyle w:val="Nagwkitablic"/>
            </w:pPr>
            <w:r>
              <w:t>Cele przedmiotu</w:t>
            </w:r>
          </w:p>
        </w:tc>
      </w:tr>
      <w:tr w:rsidR="00366D0C" w14:paraId="5ABAD6F9" w14:textId="77777777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6DC0847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365DD6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</w:tr>
      <w:tr w:rsidR="00366D0C" w14:paraId="3589F79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D5EE71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62932AD" w14:textId="7465347C" w:rsidR="00366D0C" w:rsidRDefault="00D62CB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 xml:space="preserve">Zapoznanie z </w:t>
            </w:r>
            <w:r w:rsidR="00B82670">
              <w:t xml:space="preserve">podstawowymi pojęciami i </w:t>
            </w:r>
            <w:r>
              <w:t xml:space="preserve">głównymi problemami </w:t>
            </w:r>
            <w:r w:rsidR="00B82670">
              <w:t>sztucznych sieci neuronowych</w:t>
            </w:r>
          </w:p>
        </w:tc>
      </w:tr>
      <w:tr w:rsidR="00366D0C" w14:paraId="766541B0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8EBD5B7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728500" w14:textId="05C5DE79" w:rsidR="00366D0C" w:rsidRDefault="00D62CB4" w:rsidP="00B82670">
            <w:pPr>
              <w:pStyle w:val="Cele"/>
              <w:tabs>
                <w:tab w:val="clear" w:pos="720"/>
              </w:tabs>
              <w:suppressAutoHyphens/>
              <w:snapToGrid w:val="0"/>
              <w:ind w:left="0" w:firstLine="0"/>
            </w:pPr>
            <w:r>
              <w:t xml:space="preserve">Zapoznanie z metodami </w:t>
            </w:r>
            <w:r w:rsidR="00B82670">
              <w:t>funkcjonowania sztucznych sieci neuronowych oraz etapami tworzenia modeli neuronowych (budowa modeli, uczenie sieci i ich weryfikacja)</w:t>
            </w:r>
          </w:p>
        </w:tc>
      </w:tr>
      <w:tr w:rsidR="00366D0C" w14:paraId="00C2778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5960456" w14:textId="77777777" w:rsidR="00366D0C" w:rsidRDefault="00D62CB4">
            <w:pPr>
              <w:pStyle w:val="centralniewrubryce"/>
            </w:pPr>
            <w:r>
              <w:t>C3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31136A" w14:textId="212089FC" w:rsidR="00366D0C" w:rsidRDefault="00B8267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Omówienie</w:t>
            </w:r>
            <w:r w:rsidR="00D62CB4">
              <w:t xml:space="preserve"> podstawowych zasad </w:t>
            </w:r>
            <w:r w:rsidR="0003736E">
              <w:t>tworzenia</w:t>
            </w:r>
            <w:r w:rsidR="00D62CB4">
              <w:t xml:space="preserve"> </w:t>
            </w:r>
            <w:r>
              <w:t>sztucznych sieci neuronowych i zasad ich funkcjonowania</w:t>
            </w:r>
          </w:p>
        </w:tc>
      </w:tr>
    </w:tbl>
    <w:p w14:paraId="3F6FCAA9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p w14:paraId="3EBE88B7" w14:textId="77777777" w:rsidR="00366D0C" w:rsidRDefault="00D62CB4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35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977"/>
        <w:gridCol w:w="1664"/>
        <w:gridCol w:w="10"/>
        <w:gridCol w:w="1448"/>
        <w:gridCol w:w="1458"/>
        <w:gridCol w:w="1468"/>
      </w:tblGrid>
      <w:tr w:rsidR="00BA5034" w14:paraId="4C0C745A" w14:textId="77777777" w:rsidTr="00BA5034">
        <w:trPr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E8FB92F" w14:textId="77777777" w:rsidR="00BA5034" w:rsidRDefault="00BA5034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C01EB5" w14:textId="77777777" w:rsidR="00BA5034" w:rsidRDefault="00BA5034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66EF68" w14:textId="77777777" w:rsidR="00BA5034" w:rsidRDefault="00BA5034">
            <w:pPr>
              <w:pStyle w:val="Nagwkitablic"/>
              <w:spacing w:before="20"/>
            </w:pPr>
            <w:r>
              <w:t>Odniesienie do kierunkowych efektów</w:t>
            </w:r>
          </w:p>
          <w:p w14:paraId="62FB209A" w14:textId="77777777" w:rsidR="00BA5034" w:rsidRDefault="00BA5034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71E9A25" w14:textId="77777777" w:rsidR="00BA5034" w:rsidRDefault="00BA5034">
            <w:pPr>
              <w:snapToGrid w:val="0"/>
            </w:pPr>
          </w:p>
        </w:tc>
      </w:tr>
      <w:tr w:rsidR="00BA5034" w14:paraId="469CBEAE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D884A7" w14:textId="77777777" w:rsidR="00BA5034" w:rsidRDefault="00BA503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5B9FB" w14:textId="77777777" w:rsidR="00BA5034" w:rsidRDefault="00BA5034">
            <w:pPr>
              <w:snapToGrid w:val="0"/>
            </w:pPr>
          </w:p>
        </w:tc>
      </w:tr>
      <w:tr w:rsidR="00BA5034" w14:paraId="2846B244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4BF3A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CF0A5D" w14:textId="01434177" w:rsidR="00BA5034" w:rsidRDefault="00BA5034">
            <w:pPr>
              <w:widowControl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 szczegółową wiedzę związaną z głównymi problemami </w:t>
            </w:r>
            <w:r w:rsidR="00981BCE">
              <w:rPr>
                <w:rFonts w:eastAsia="Times New Roman"/>
                <w:sz w:val="20"/>
                <w:szCs w:val="20"/>
              </w:rPr>
              <w:t>sztucznych sieci neuronowych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3CD4A34" w14:textId="51CCD0FA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</w:t>
            </w:r>
            <w:r w:rsidR="00981BCE">
              <w:rPr>
                <w:sz w:val="20"/>
                <w:szCs w:val="20"/>
              </w:rPr>
              <w:t>01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A4A47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18B11DD4" w14:textId="77777777" w:rsidTr="00BA503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319B4B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697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91F55BF" w14:textId="71D5B14B" w:rsidR="00BA5034" w:rsidRDefault="00981BCE" w:rsidP="00981BCE">
            <w:pPr>
              <w:pStyle w:val="wrubryce"/>
              <w:snapToGrid w:val="0"/>
            </w:pPr>
            <w:r>
              <w:t>Rozumie podstawowe pojęcia z zakresu sztucznych sieci neuronowych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22987DB" w14:textId="17EB28D2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</w:t>
            </w:r>
            <w:r w:rsidR="00981BCE">
              <w:rPr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3"/>
            <w:vMerge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4DC5FB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176D856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D21A3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044A5C4" w14:textId="2CEE5783" w:rsidR="00BA5034" w:rsidRDefault="00981BCE" w:rsidP="00981BCE">
            <w:pPr>
              <w:pStyle w:val="wrubryce"/>
              <w:snapToGrid w:val="0"/>
            </w:pPr>
            <w:r>
              <w:t>Zna podstawowe metody funkcjonowania sztucznych sieci neuronowych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4983EB9" w14:textId="467FC3D4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</w:t>
            </w:r>
            <w:r w:rsidR="00981BCE">
              <w:rPr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FAB15F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9D522D5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561DC7" w14:textId="77777777" w:rsidR="00BA5034" w:rsidRDefault="00BA503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DC14086" w14:textId="77777777" w:rsidR="00BA5034" w:rsidRDefault="00BA5034">
            <w:pPr>
              <w:snapToGrid w:val="0"/>
            </w:pPr>
          </w:p>
        </w:tc>
      </w:tr>
      <w:tr w:rsidR="00BA5034" w14:paraId="4AF6ECBA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A60A2A" w14:textId="77777777" w:rsidR="00BA5034" w:rsidRDefault="00BA5034">
            <w:pPr>
              <w:pStyle w:val="centralniewrubryce"/>
            </w:pPr>
            <w:r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CE0BD5C" w14:textId="417384F6" w:rsidR="00BA5034" w:rsidRDefault="00BA5034" w:rsidP="00981BCE">
            <w:pPr>
              <w:pStyle w:val="wrubryce"/>
              <w:snapToGrid w:val="0"/>
            </w:pPr>
            <w:r>
              <w:t xml:space="preserve">Potrafi </w:t>
            </w:r>
            <w:r w:rsidR="00981BCE">
              <w:t>wykorzystać metody sztucznych sieci neuronowych do realizacji zamierzonego celu analiz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4CD2C91" w14:textId="58F653E8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338EB7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78B7E3F2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DE48B49" w14:textId="77777777" w:rsidR="00BA5034" w:rsidRDefault="00BA5034">
            <w:pPr>
              <w:pStyle w:val="centralniewrubryce"/>
            </w:pPr>
            <w:r>
              <w:t>U2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3C0690E" w14:textId="4A792E16" w:rsidR="00BA5034" w:rsidRDefault="00981BCE" w:rsidP="00981BCE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1BCE">
              <w:rPr>
                <w:sz w:val="20"/>
                <w:szCs w:val="20"/>
              </w:rPr>
              <w:t xml:space="preserve">otrafi samodzielnie sformułować </w:t>
            </w:r>
            <w:r>
              <w:rPr>
                <w:sz w:val="20"/>
                <w:szCs w:val="20"/>
              </w:rPr>
              <w:t xml:space="preserve">i </w:t>
            </w:r>
            <w:r w:rsidRPr="00981BCE">
              <w:rPr>
                <w:sz w:val="20"/>
                <w:szCs w:val="20"/>
              </w:rPr>
              <w:t xml:space="preserve">rozwiązać problem z zakresu </w:t>
            </w:r>
            <w:r>
              <w:rPr>
                <w:sz w:val="20"/>
                <w:szCs w:val="20"/>
              </w:rPr>
              <w:t>sztucznych sieci neuronowych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8B098A" w14:textId="4B331B91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F9C99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4479959D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1B0B44C" w14:textId="77777777" w:rsidR="00BA5034" w:rsidRDefault="00BA5034">
            <w:pPr>
              <w:pStyle w:val="centralniewrubryce"/>
            </w:pPr>
            <w:r>
              <w:t>U3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301AB57" w14:textId="22094906" w:rsidR="00BA5034" w:rsidRDefault="00F154F1">
            <w:pPr>
              <w:pStyle w:val="wrubryce"/>
              <w:snapToGrid w:val="0"/>
            </w:pPr>
            <w:r w:rsidRPr="00F154F1">
              <w:t>Potrafi wykorzystywać oraz adaptować modele</w:t>
            </w:r>
            <w:r>
              <w:t xml:space="preserve"> sztucznych sieci neuronowych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16F960" w14:textId="4A37F62E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69D0BC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366D0C" w14:paraId="002BD311" w14:textId="77777777" w:rsidTr="00BA5034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6D6F4C" w14:textId="77777777" w:rsidR="00366D0C" w:rsidRDefault="00D62CB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kompetencji społecznych</w:t>
            </w:r>
            <w:r>
              <w:t xml:space="preserve"> potrafi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cMar>
              <w:left w:w="65" w:type="dxa"/>
            </w:tcMar>
          </w:tcPr>
          <w:p w14:paraId="0C536020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58" w:type="dxa"/>
            <w:shd w:val="clear" w:color="auto" w:fill="auto"/>
          </w:tcPr>
          <w:p w14:paraId="759B50DD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27A12B0" w14:textId="77777777" w:rsidR="00366D0C" w:rsidRDefault="00D62CB4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BA5034" w14:paraId="28351428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4CE095" w14:textId="77777777" w:rsidR="00BA5034" w:rsidRDefault="00BA5034">
            <w:pPr>
              <w:pStyle w:val="centralniewrubryce"/>
            </w:pPr>
            <w:r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C5090D2" w14:textId="31933ECB" w:rsidR="00BA5034" w:rsidRDefault="00BA5034">
            <w:pPr>
              <w:pStyle w:val="wrubryce"/>
              <w:snapToGrid w:val="0"/>
              <w:jc w:val="left"/>
            </w:pPr>
            <w:r>
              <w:t xml:space="preserve">Rozumie potrzebę stałego pogłębiania wiedzy w dziedzinie </w:t>
            </w:r>
            <w:r w:rsidR="00981BCE">
              <w:t>sztucznych sieci neuronowych jako metody realizacji systemów sztucznej inteligencji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9D07E3C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INF_K01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E87BB9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01411AF3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7531D1F" w14:textId="77777777" w:rsidR="00BA5034" w:rsidRDefault="00BA5034">
            <w:pPr>
              <w:pStyle w:val="centralniewrubryce"/>
            </w:pPr>
            <w:r>
              <w:t>K2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90F8E3" w14:textId="721B64FE" w:rsidR="00BA5034" w:rsidRDefault="00981BCE" w:rsidP="00981BCE">
            <w:pPr>
              <w:pStyle w:val="wrubryce"/>
              <w:snapToGrid w:val="0"/>
            </w:pPr>
            <w:r>
              <w:t>Ma świadomość istotności wiedzy i badań naukowych związanych ze sztucznymi sieciami neuronowymi w rozwiązywaniu praktycznych problemów o kluczowym znaczeniu dla funkcjonowania jednostek, firm, organizacji oraz całego społeczeństwa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A9195F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INF_K02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3F237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39B39A05" w14:textId="77777777" w:rsidR="00366D0C" w:rsidRDefault="00366D0C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A287F12" w14:textId="77777777" w:rsidR="00366D0C" w:rsidRDefault="00D62CB4">
      <w:pPr>
        <w:pStyle w:val="Podpunkty"/>
        <w:spacing w:before="120" w:after="80"/>
      </w:pPr>
      <w:r>
        <w:t xml:space="preserve">3.3. Formy zajęć dydaktycznych i ich wymiar godzinowy </w:t>
      </w:r>
      <w:r>
        <w:rPr>
          <w:szCs w:val="22"/>
        </w:rPr>
        <w:t>- Studia stacjonarne (ST),  Studia niestacjonarne (NST),</w:t>
      </w:r>
    </w:p>
    <w:p w14:paraId="3E9F9EE5" w14:textId="77777777" w:rsidR="00366D0C" w:rsidRDefault="00366D0C">
      <w:pPr>
        <w:pStyle w:val="Podpunkty"/>
        <w:spacing w:before="120" w:after="80"/>
        <w:rPr>
          <w:szCs w:val="22"/>
        </w:rPr>
      </w:pPr>
    </w:p>
    <w:tbl>
      <w:tblPr>
        <w:tblW w:w="1049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1"/>
        <w:gridCol w:w="822"/>
        <w:gridCol w:w="1001"/>
        <w:gridCol w:w="791"/>
        <w:gridCol w:w="921"/>
        <w:gridCol w:w="1311"/>
        <w:gridCol w:w="1162"/>
        <w:gridCol w:w="891"/>
        <w:gridCol w:w="1471"/>
        <w:gridCol w:w="562"/>
        <w:gridCol w:w="772"/>
      </w:tblGrid>
      <w:tr w:rsidR="00366D0C" w14:paraId="51BFBE7E" w14:textId="77777777" w:rsidTr="00805D40">
        <w:trPr>
          <w:trHeight w:val="9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9F8A5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BDD16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AD83E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96EB7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090E6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79D6BE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2FFB48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C7E53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B0D309" w14:textId="77777777" w:rsidR="00366D0C" w:rsidRDefault="00366D0C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14:paraId="5C9CBD42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zajęcia prowadzone z wykorzystaniem metod i technik kształcenia na odległość w formie</w:t>
            </w:r>
          </w:p>
          <w:p w14:paraId="041587A3" w14:textId="77777777" w:rsidR="00366D0C" w:rsidRDefault="00BA503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0138F4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F2C015" w14:textId="77777777" w:rsidR="00366D0C" w:rsidRDefault="00D6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66D0C" w14:paraId="65C5316D" w14:textId="77777777" w:rsidTr="005456A3">
        <w:trPr>
          <w:trHeight w:val="64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65475E" w14:textId="77777777" w:rsidR="00366D0C" w:rsidRPr="005456A3" w:rsidRDefault="00D62CB4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56A3">
              <w:rPr>
                <w:rFonts w:eastAsia="Times New Roman"/>
                <w:bCs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6FB166" w14:textId="77777777" w:rsidR="00366D0C" w:rsidRPr="005456A3" w:rsidRDefault="00D62CB4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56A3"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F55E2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29348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D07097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7C130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2693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BAC755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7DE0BE" w14:textId="77777777" w:rsidR="00366D0C" w:rsidRDefault="00054C9A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23C33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43DD7" w14:textId="454EE0CD" w:rsidR="00366D0C" w:rsidRPr="00805D40" w:rsidRDefault="00805D40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805D40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14:paraId="7619DCB8" w14:textId="70132E69" w:rsidR="00366D0C" w:rsidRDefault="00366D0C">
      <w:pPr>
        <w:pStyle w:val="Tekstpodstawowy"/>
        <w:tabs>
          <w:tab w:val="left" w:pos="-5814"/>
        </w:tabs>
      </w:pPr>
    </w:p>
    <w:p w14:paraId="2AE875DF" w14:textId="32FEAC14" w:rsidR="005456A3" w:rsidRDefault="005456A3">
      <w:pPr>
        <w:pStyle w:val="Tekstpodstawowy"/>
        <w:tabs>
          <w:tab w:val="left" w:pos="-5814"/>
        </w:tabs>
      </w:pPr>
    </w:p>
    <w:p w14:paraId="6F1C3A5A" w14:textId="28F78CA7" w:rsidR="005456A3" w:rsidRDefault="005456A3">
      <w:pPr>
        <w:pStyle w:val="Tekstpodstawowy"/>
        <w:tabs>
          <w:tab w:val="left" w:pos="-5814"/>
        </w:tabs>
      </w:pPr>
    </w:p>
    <w:p w14:paraId="3BDBA32F" w14:textId="7410049C" w:rsidR="005456A3" w:rsidRDefault="005456A3">
      <w:pPr>
        <w:pStyle w:val="Tekstpodstawowy"/>
        <w:tabs>
          <w:tab w:val="left" w:pos="-5814"/>
        </w:tabs>
      </w:pPr>
    </w:p>
    <w:p w14:paraId="258DB9E7" w14:textId="492195AE" w:rsidR="005456A3" w:rsidRDefault="005456A3">
      <w:pPr>
        <w:pStyle w:val="Tekstpodstawowy"/>
        <w:tabs>
          <w:tab w:val="left" w:pos="-5814"/>
        </w:tabs>
      </w:pPr>
    </w:p>
    <w:p w14:paraId="287807FC" w14:textId="1FD704DF" w:rsidR="005456A3" w:rsidRDefault="005456A3">
      <w:pPr>
        <w:pStyle w:val="Tekstpodstawowy"/>
        <w:tabs>
          <w:tab w:val="left" w:pos="-5814"/>
        </w:tabs>
      </w:pPr>
    </w:p>
    <w:p w14:paraId="16E2ACF1" w14:textId="1111496F" w:rsidR="005456A3" w:rsidRDefault="005456A3">
      <w:pPr>
        <w:pStyle w:val="Tekstpodstawowy"/>
        <w:tabs>
          <w:tab w:val="left" w:pos="-5814"/>
        </w:tabs>
      </w:pPr>
    </w:p>
    <w:p w14:paraId="5F3ADD6C" w14:textId="704D579E" w:rsidR="005456A3" w:rsidRDefault="005456A3">
      <w:pPr>
        <w:pStyle w:val="Tekstpodstawowy"/>
        <w:tabs>
          <w:tab w:val="left" w:pos="-5814"/>
        </w:tabs>
      </w:pPr>
    </w:p>
    <w:p w14:paraId="62272B01" w14:textId="13A9A0B4" w:rsidR="005456A3" w:rsidRDefault="005456A3">
      <w:pPr>
        <w:pStyle w:val="Tekstpodstawowy"/>
        <w:tabs>
          <w:tab w:val="left" w:pos="-5814"/>
        </w:tabs>
      </w:pPr>
    </w:p>
    <w:p w14:paraId="6D86DCF9" w14:textId="69D83683" w:rsidR="005456A3" w:rsidRDefault="005456A3">
      <w:pPr>
        <w:pStyle w:val="Tekstpodstawowy"/>
        <w:tabs>
          <w:tab w:val="left" w:pos="-5814"/>
        </w:tabs>
      </w:pPr>
    </w:p>
    <w:p w14:paraId="26B03BBF" w14:textId="51F0E767" w:rsidR="005456A3" w:rsidRDefault="005456A3">
      <w:pPr>
        <w:pStyle w:val="Tekstpodstawowy"/>
        <w:tabs>
          <w:tab w:val="left" w:pos="-5814"/>
        </w:tabs>
      </w:pPr>
    </w:p>
    <w:p w14:paraId="21EA2C2B" w14:textId="2FAD279E" w:rsidR="005456A3" w:rsidRDefault="005456A3">
      <w:pPr>
        <w:pStyle w:val="Tekstpodstawowy"/>
        <w:tabs>
          <w:tab w:val="left" w:pos="-5814"/>
        </w:tabs>
      </w:pPr>
    </w:p>
    <w:p w14:paraId="20D5A281" w14:textId="3EC7FAFE" w:rsidR="005456A3" w:rsidRDefault="005456A3">
      <w:pPr>
        <w:pStyle w:val="Tekstpodstawowy"/>
        <w:tabs>
          <w:tab w:val="left" w:pos="-5814"/>
        </w:tabs>
      </w:pPr>
    </w:p>
    <w:p w14:paraId="18F4AABB" w14:textId="7D469435" w:rsidR="005456A3" w:rsidRDefault="005456A3">
      <w:pPr>
        <w:pStyle w:val="Tekstpodstawowy"/>
        <w:tabs>
          <w:tab w:val="left" w:pos="-5814"/>
        </w:tabs>
      </w:pPr>
    </w:p>
    <w:p w14:paraId="17B0B203" w14:textId="70A9E132" w:rsidR="005456A3" w:rsidRDefault="005456A3">
      <w:pPr>
        <w:pStyle w:val="Tekstpodstawowy"/>
        <w:tabs>
          <w:tab w:val="left" w:pos="-5814"/>
        </w:tabs>
      </w:pPr>
    </w:p>
    <w:p w14:paraId="40313FA3" w14:textId="3C632F73" w:rsidR="005456A3" w:rsidRDefault="005456A3">
      <w:pPr>
        <w:pStyle w:val="Tekstpodstawowy"/>
        <w:tabs>
          <w:tab w:val="left" w:pos="-5814"/>
        </w:tabs>
      </w:pPr>
    </w:p>
    <w:p w14:paraId="44202372" w14:textId="1FFCAFFF" w:rsidR="005456A3" w:rsidRDefault="005456A3">
      <w:pPr>
        <w:pStyle w:val="Tekstpodstawowy"/>
        <w:tabs>
          <w:tab w:val="left" w:pos="-5814"/>
        </w:tabs>
      </w:pPr>
    </w:p>
    <w:p w14:paraId="3BF88C79" w14:textId="4931D8B2" w:rsidR="005456A3" w:rsidRDefault="005456A3">
      <w:pPr>
        <w:pStyle w:val="Tekstpodstawowy"/>
        <w:tabs>
          <w:tab w:val="left" w:pos="-5814"/>
        </w:tabs>
      </w:pPr>
    </w:p>
    <w:p w14:paraId="1852FD3B" w14:textId="42C98EBC" w:rsidR="005456A3" w:rsidRDefault="005456A3">
      <w:pPr>
        <w:pStyle w:val="Tekstpodstawowy"/>
        <w:tabs>
          <w:tab w:val="left" w:pos="-5814"/>
        </w:tabs>
      </w:pPr>
    </w:p>
    <w:p w14:paraId="49759504" w14:textId="3EE2A8AC" w:rsidR="005456A3" w:rsidRDefault="005456A3">
      <w:pPr>
        <w:pStyle w:val="Tekstpodstawowy"/>
        <w:tabs>
          <w:tab w:val="left" w:pos="-5814"/>
        </w:tabs>
      </w:pPr>
    </w:p>
    <w:p w14:paraId="186DAFBE" w14:textId="42FBDD05" w:rsidR="005456A3" w:rsidRDefault="005456A3">
      <w:pPr>
        <w:pStyle w:val="Tekstpodstawowy"/>
        <w:tabs>
          <w:tab w:val="left" w:pos="-5814"/>
        </w:tabs>
      </w:pPr>
    </w:p>
    <w:p w14:paraId="535AF037" w14:textId="62BE614B" w:rsidR="005456A3" w:rsidRDefault="005456A3">
      <w:pPr>
        <w:pStyle w:val="Tekstpodstawowy"/>
        <w:tabs>
          <w:tab w:val="left" w:pos="-5814"/>
        </w:tabs>
      </w:pPr>
    </w:p>
    <w:p w14:paraId="3CA768FE" w14:textId="7D739D94" w:rsidR="005456A3" w:rsidRDefault="005456A3">
      <w:pPr>
        <w:pStyle w:val="Tekstpodstawowy"/>
        <w:tabs>
          <w:tab w:val="left" w:pos="-5814"/>
        </w:tabs>
      </w:pPr>
    </w:p>
    <w:p w14:paraId="577137A4" w14:textId="2D70789A" w:rsidR="005456A3" w:rsidRDefault="005456A3">
      <w:pPr>
        <w:pStyle w:val="Tekstpodstawowy"/>
        <w:tabs>
          <w:tab w:val="left" w:pos="-5814"/>
        </w:tabs>
      </w:pPr>
    </w:p>
    <w:p w14:paraId="4ECF869C" w14:textId="77777777" w:rsidR="005456A3" w:rsidRDefault="005456A3">
      <w:pPr>
        <w:pStyle w:val="Tekstpodstawowy"/>
        <w:tabs>
          <w:tab w:val="left" w:pos="-5814"/>
        </w:tabs>
      </w:pPr>
    </w:p>
    <w:p w14:paraId="59357647" w14:textId="77777777" w:rsidR="00366D0C" w:rsidRDefault="00366D0C">
      <w:pPr>
        <w:pStyle w:val="Tekstpodstawowy"/>
        <w:tabs>
          <w:tab w:val="left" w:pos="-5814"/>
        </w:tabs>
      </w:pPr>
    </w:p>
    <w:p w14:paraId="7307704F" w14:textId="77777777" w:rsidR="00366D0C" w:rsidRDefault="00D62CB4">
      <w:pPr>
        <w:pStyle w:val="Podpunkty"/>
      </w:pPr>
      <w:r>
        <w:t xml:space="preserve">3.4. Treści kształcenia </w:t>
      </w:r>
    </w:p>
    <w:p w14:paraId="010A430C" w14:textId="59E98700" w:rsidR="00366D0C" w:rsidRDefault="00D62CB4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wykład</w:t>
      </w:r>
    </w:p>
    <w:tbl>
      <w:tblPr>
        <w:tblW w:w="9989" w:type="dxa"/>
        <w:tblInd w:w="-1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092"/>
        <w:gridCol w:w="1276"/>
        <w:gridCol w:w="1276"/>
      </w:tblGrid>
      <w:tr w:rsidR="00805D40" w14:paraId="59CEE9D2" w14:textId="77777777" w:rsidTr="005456A3">
        <w:trPr>
          <w:gridAfter w:val="2"/>
          <w:wAfter w:w="2552" w:type="dxa"/>
          <w:cantSplit/>
          <w:trHeight w:val="230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BACD8C" w14:textId="77777777" w:rsidR="00805D40" w:rsidRDefault="00805D40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66C3173" w14:textId="77777777" w:rsidR="00805D40" w:rsidRDefault="00805D40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</w:tr>
      <w:tr w:rsidR="00805D40" w14:paraId="03FFA902" w14:textId="77777777" w:rsidTr="005456A3">
        <w:trPr>
          <w:cantSplit/>
          <w:trHeight w:val="190"/>
        </w:trPr>
        <w:tc>
          <w:tcPr>
            <w:tcW w:w="34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ECF181" w14:textId="77777777" w:rsidR="00805D40" w:rsidRDefault="00805D40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9F9E85C" w14:textId="77777777" w:rsidR="00805D40" w:rsidRDefault="00805D40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BA37E8" w14:textId="77777777" w:rsidR="00805D40" w:rsidRDefault="00805D4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805D40" w14:paraId="1B82D9F2" w14:textId="77777777" w:rsidTr="005456A3">
        <w:trPr>
          <w:cantSplit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037098" w14:textId="77777777" w:rsidR="00805D40" w:rsidRDefault="00805D40">
            <w:pPr>
              <w:pStyle w:val="rdtytu"/>
              <w:snapToGrid w:val="0"/>
              <w:spacing w:before="60"/>
              <w:ind w:firstLine="0"/>
              <w:jc w:val="center"/>
              <w:rPr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0339E7" w14:textId="77777777" w:rsidR="00805D40" w:rsidRDefault="00805D40">
            <w:pPr>
              <w:pStyle w:val="wrubryce"/>
              <w:snapToGrid w:val="0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44329C" w14:textId="77777777" w:rsidR="00805D40" w:rsidRDefault="00805D40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566C3A" w14:textId="77777777" w:rsidR="00805D40" w:rsidRDefault="00805D40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</w:tr>
      <w:tr w:rsidR="00805D40" w14:paraId="31319804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EFC98C" w14:textId="77777777" w:rsidR="00805D40" w:rsidRDefault="00805D40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B13AEEA" w14:textId="205B681F" w:rsidR="00805D40" w:rsidRDefault="00D4560A">
            <w:pPr>
              <w:pStyle w:val="wrubryce"/>
              <w:snapToGrid w:val="0"/>
              <w:spacing w:before="0" w:after="60"/>
              <w:jc w:val="left"/>
            </w:pPr>
            <w:r>
              <w:t>S</w:t>
            </w:r>
            <w:r w:rsidRPr="00D4560A">
              <w:t>ieci neuronowe</w:t>
            </w:r>
            <w:r>
              <w:t xml:space="preserve">: podstawowe pojęcia, inteligencja obliczeniowa. Sztuczne sieci neuronowe jako metody sztucznej inteligencji.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F67052" w14:textId="77777777" w:rsidR="00805D40" w:rsidRDefault="00805D40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3FAF37" w14:textId="77777777" w:rsidR="00805D40" w:rsidRDefault="00805D40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2B133F26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A18C6C" w14:textId="77777777" w:rsidR="00F37A88" w:rsidRDefault="00F37A88" w:rsidP="00F37A88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E94E334" w14:textId="244B25A8" w:rsidR="00F37A88" w:rsidRDefault="00F37A88" w:rsidP="00F37A88">
            <w:pPr>
              <w:pStyle w:val="wrubryce"/>
              <w:snapToGrid w:val="0"/>
              <w:spacing w:before="0" w:after="60"/>
              <w:jc w:val="left"/>
            </w:pPr>
            <w:r>
              <w:rPr>
                <w:rStyle w:val="wrtext"/>
              </w:rPr>
              <w:t xml:space="preserve">Inspiracje biologiczne. </w:t>
            </w:r>
            <w:r>
              <w:t>W</w:t>
            </w:r>
            <w:r w:rsidRPr="00D4560A">
              <w:t>łasności modeli neuronowych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41B7E7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38FB73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0A3940FC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6A5C83" w14:textId="77777777" w:rsidR="00F37A88" w:rsidRDefault="00F37A88" w:rsidP="00F37A88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76BE0E9" w14:textId="71F07399" w:rsidR="00F37A88" w:rsidRDefault="00F37A88" w:rsidP="00F37A88">
            <w:pPr>
              <w:pStyle w:val="wrubryce"/>
              <w:snapToGrid w:val="0"/>
              <w:spacing w:before="0" w:after="60"/>
              <w:jc w:val="left"/>
            </w:pPr>
            <w:r>
              <w:t>R</w:t>
            </w:r>
            <w:r w:rsidRPr="00D4560A">
              <w:t>eguły uczenia sieci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D16F1D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A05065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1BE95AAE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7EC02A" w14:textId="77777777" w:rsidR="00F37A88" w:rsidRDefault="00F37A88" w:rsidP="00F37A8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9EE314" w14:textId="308F9F0E" w:rsidR="00F37A88" w:rsidRDefault="00F37A88" w:rsidP="00F37A88">
            <w:pPr>
              <w:pStyle w:val="wrubryce"/>
              <w:snapToGrid w:val="0"/>
              <w:spacing w:before="0" w:after="60"/>
              <w:jc w:val="left"/>
            </w:pPr>
            <w:r>
              <w:t>Rodzaje uczenia sztucznych sieci neuronowych (</w:t>
            </w:r>
            <w:r w:rsidRPr="00D4560A">
              <w:t>uczenie nadzorowane, nienadzorowane i uczenie z krytykiem</w:t>
            </w:r>
            <w: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D1C79D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E3B025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6DCE06C6" w14:textId="77777777" w:rsidTr="005456A3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87384" w14:textId="77777777" w:rsidR="00F37A88" w:rsidRDefault="00F37A88" w:rsidP="00F37A8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0847289" w14:textId="7DFF1BBA" w:rsidR="00F37A88" w:rsidRDefault="00F37A88" w:rsidP="00F37A88">
            <w:pPr>
              <w:pStyle w:val="wrubryce"/>
              <w:snapToGrid w:val="0"/>
              <w:spacing w:before="0" w:after="60"/>
              <w:jc w:val="left"/>
            </w:pPr>
            <w:r>
              <w:t xml:space="preserve">Modele </w:t>
            </w:r>
            <w:r w:rsidR="007F687F">
              <w:t xml:space="preserve">sztucznych </w:t>
            </w:r>
            <w:r>
              <w:t>sieci neuronowych.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B399ED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24E766" w14:textId="77777777" w:rsidR="00F37A88" w:rsidRDefault="00F37A88" w:rsidP="00DD04DB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</w:tbl>
    <w:p w14:paraId="12F340F1" w14:textId="77777777" w:rsidR="00366D0C" w:rsidRDefault="00366D0C">
      <w:pPr>
        <w:pStyle w:val="Podpunkty"/>
      </w:pPr>
    </w:p>
    <w:p w14:paraId="190F21E3" w14:textId="77777777" w:rsidR="00366D0C" w:rsidRDefault="00366D0C">
      <w:pPr>
        <w:pStyle w:val="Podpunkty"/>
        <w:spacing w:after="60"/>
        <w:ind w:left="0"/>
      </w:pPr>
    </w:p>
    <w:p w14:paraId="7493CE1D" w14:textId="77777777" w:rsidR="00366D0C" w:rsidRDefault="00D62CB4">
      <w:pPr>
        <w:pStyle w:val="Podpunkty"/>
        <w:spacing w:after="60"/>
        <w:ind w:left="0"/>
      </w:pPr>
      <w:r>
        <w:t xml:space="preserve">3.5. Metody weryfikacji efektów kształcenia </w:t>
      </w:r>
      <w:r>
        <w:rPr>
          <w:b w:val="0"/>
        </w:rPr>
        <w:t>(zaznaczyć „X” w odniesieniu do poszczególnych efektów)</w:t>
      </w:r>
    </w:p>
    <w:p w14:paraId="655727C4" w14:textId="77777777" w:rsidR="00366D0C" w:rsidRDefault="00366D0C">
      <w:pPr>
        <w:pStyle w:val="Podpunkty"/>
        <w:spacing w:after="60"/>
        <w:ind w:left="357"/>
        <w:rPr>
          <w:b w:val="0"/>
        </w:rPr>
      </w:pPr>
    </w:p>
    <w:p w14:paraId="6714023E" w14:textId="77777777" w:rsidR="00366D0C" w:rsidRDefault="00D62CB4">
      <w:pPr>
        <w:pStyle w:val="Podpunkty"/>
        <w:spacing w:after="60"/>
        <w:ind w:left="357"/>
      </w:pPr>
      <w:r>
        <w:t>Studia niestacjonarne:</w:t>
      </w: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848"/>
        <w:gridCol w:w="933"/>
        <w:gridCol w:w="805"/>
        <w:gridCol w:w="1036"/>
        <w:gridCol w:w="825"/>
        <w:gridCol w:w="1044"/>
        <w:gridCol w:w="846"/>
        <w:gridCol w:w="815"/>
      </w:tblGrid>
      <w:tr w:rsidR="00366D0C" w14:paraId="3C2D7C99" w14:textId="77777777" w:rsidTr="00DD04DB">
        <w:trPr>
          <w:cantSplit/>
          <w:trHeight w:val="397"/>
          <w:jc w:val="center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A6DFF1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7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DE9C4BD" w14:textId="77777777" w:rsidR="00366D0C" w:rsidRDefault="00D62CB4">
            <w:pPr>
              <w:pStyle w:val="Nagwkitablic"/>
            </w:pPr>
            <w:r>
              <w:t>Forma weryfikacji</w:t>
            </w:r>
          </w:p>
        </w:tc>
      </w:tr>
      <w:tr w:rsidR="00366D0C" w14:paraId="2A21D5D7" w14:textId="77777777" w:rsidTr="00DD04DB">
        <w:trPr>
          <w:cantSplit/>
          <w:trHeight w:val="472"/>
          <w:jc w:val="center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811CFD3" w14:textId="77777777" w:rsidR="00366D0C" w:rsidRDefault="00366D0C">
            <w:pPr>
              <w:pStyle w:val="Nagwkitablic"/>
              <w:snapToGrid w:val="0"/>
              <w:rPr>
                <w:i/>
                <w:smallCap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E5EAE1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ustny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A6DEC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pisemny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67B2FB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849FC29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Kolokwium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95B747A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domowe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906660" w14:textId="77777777" w:rsidR="00366D0C" w:rsidRDefault="00D62CB4">
            <w:pPr>
              <w:pStyle w:val="Nagwkitablic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Referat/</w:t>
            </w:r>
          </w:p>
          <w:p w14:paraId="62B46CF4" w14:textId="77777777" w:rsidR="00366D0C" w:rsidRDefault="00D62CB4">
            <w:pPr>
              <w:pStyle w:val="Nagwkitablic"/>
              <w:ind w:left="-57" w:right="-57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EC4C50D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C85998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</w:t>
            </w:r>
          </w:p>
        </w:tc>
      </w:tr>
      <w:tr w:rsidR="00DD04DB" w14:paraId="14200A2A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F1566BB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12F4AB" w14:textId="1CDB6F6F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9410AC8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F475926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33CD04" w14:textId="337D78C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4CCD7E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746013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9671C6" w14:textId="63D6B040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978D9A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4BEFF387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32B018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9A6375" w14:textId="294EBC82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E65812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FCD78D7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A1A2D3" w14:textId="6F8F481A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F066DF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A75A59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41BA03" w14:textId="3E348415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89C8FB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3D5B5E3A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F5E55ED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133904" w14:textId="4CA29022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7F3914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0BD7A05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FF1624" w14:textId="66CDF72B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013486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48E388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4D8CA2" w14:textId="7FBBFBA2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18ED7C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047CDD74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AA90A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673D9E5" w14:textId="13803814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7B0A60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C49B2BB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5A9012" w14:textId="069011DA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55B7BD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E76A626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D0ED80" w14:textId="69B1662B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341E57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22C4EA2D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548698E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065231" w14:textId="38F414EF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8BE0F7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42424B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F5F391" w14:textId="60099AE1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8DBD9E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EB04A99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2ADC4C" w14:textId="55A96440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522E3F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6FA3F692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758782B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06EFD3" w14:textId="06D3DB1C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2B4233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F97827B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758E5C" w14:textId="6B879CE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E34BEC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4E450CF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FCF842" w14:textId="5E77C2EA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CCCB66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</w:tr>
      <w:tr w:rsidR="00DD04DB" w14:paraId="276B30AA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373C40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0F0471" w14:textId="08898330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2A4ECC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31DD7F9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F37300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88FB778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7E42B8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D27BAA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DEF508" w14:textId="77777777" w:rsidR="00DD04DB" w:rsidRDefault="00DD04DB" w:rsidP="00DD04DB">
            <w:pPr>
              <w:pStyle w:val="centralniewrubryce"/>
              <w:snapToGrid w:val="0"/>
              <w:spacing w:before="60" w:after="0"/>
              <w:jc w:val="left"/>
            </w:pPr>
          </w:p>
        </w:tc>
      </w:tr>
      <w:tr w:rsidR="00DD04DB" w14:paraId="6EC169B1" w14:textId="77777777" w:rsidTr="00DD04DB">
        <w:trPr>
          <w:cantSplit/>
          <w:trHeight w:val="3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636ADDE" w14:textId="77777777" w:rsidR="00DD04DB" w:rsidRDefault="00DD04DB" w:rsidP="00DD04DB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B8FBC3" w14:textId="1E7A7CE4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9F20B5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B6BAC9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2894C0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DF5A99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A3790D" w14:textId="77777777" w:rsidR="00DD04DB" w:rsidRDefault="00DD04DB" w:rsidP="00DD04DB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7968E" w14:textId="77777777" w:rsidR="00DD04DB" w:rsidRDefault="00DD04DB" w:rsidP="00DD04D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078D37" w14:textId="77777777" w:rsidR="00DD04DB" w:rsidRDefault="00DD04DB" w:rsidP="00DD04DB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14:paraId="0D00AF07" w14:textId="4C9B2ABA" w:rsidR="00366D0C" w:rsidRDefault="00366D0C">
      <w:pPr>
        <w:pStyle w:val="Podpunkty"/>
        <w:spacing w:after="80"/>
        <w:ind w:left="357"/>
      </w:pPr>
    </w:p>
    <w:p w14:paraId="77C2EF1E" w14:textId="03F9B8FD" w:rsidR="001602E9" w:rsidRPr="001602E9" w:rsidRDefault="001602E9">
      <w:pPr>
        <w:pStyle w:val="Podpunkty"/>
        <w:spacing w:after="80"/>
        <w:ind w:left="357"/>
        <w:rPr>
          <w:b w:val="0"/>
          <w:bCs/>
        </w:rPr>
      </w:pPr>
      <w:r w:rsidRPr="001602E9">
        <w:rPr>
          <w:b w:val="0"/>
          <w:bCs/>
        </w:rPr>
        <w:t>Przedmiot kończy się egzaminem w formie ustnej.</w:t>
      </w:r>
    </w:p>
    <w:p w14:paraId="6E475F9B" w14:textId="77777777" w:rsidR="00366D0C" w:rsidRDefault="00366D0C">
      <w:pPr>
        <w:pStyle w:val="Podpunkty"/>
        <w:spacing w:after="80"/>
        <w:ind w:left="0"/>
      </w:pPr>
    </w:p>
    <w:p w14:paraId="432BA2C3" w14:textId="77777777" w:rsidR="00366D0C" w:rsidRDefault="00D62CB4">
      <w:pPr>
        <w:pStyle w:val="Podpunkty"/>
        <w:spacing w:after="80"/>
        <w:ind w:left="357"/>
      </w:pPr>
      <w:r>
        <w:t>3.6. Kryteria oceny osiągniętych efektów kształcenia</w:t>
      </w:r>
    </w:p>
    <w:p w14:paraId="7C0FEA94" w14:textId="77777777" w:rsidR="00366D0C" w:rsidRDefault="00366D0C">
      <w:pPr>
        <w:pStyle w:val="Podpunkty"/>
        <w:spacing w:after="80"/>
        <w:ind w:left="357"/>
      </w:pPr>
    </w:p>
    <w:tbl>
      <w:tblPr>
        <w:tblW w:w="937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4"/>
        <w:gridCol w:w="2668"/>
        <w:gridCol w:w="2958"/>
      </w:tblGrid>
      <w:tr w:rsidR="00366D0C" w14:paraId="4B9E036F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A72482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C3042B3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 xml:space="preserve">Na ocenę 3 lub „zal.” </w:t>
            </w:r>
          </w:p>
          <w:p w14:paraId="127BC511" w14:textId="77777777" w:rsidR="00366D0C" w:rsidRDefault="00D62CB4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potrafi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3D05A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4 student potrafi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9CE8DC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5 student potrafi</w:t>
            </w:r>
          </w:p>
        </w:tc>
      </w:tr>
      <w:tr w:rsidR="007F687F" w14:paraId="3825206A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F6860E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817A91" w14:textId="7460B5B6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wiedzę w zakresie W1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47B7FC" w14:textId="41D63BBF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wiedzę w zakresie W1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36A17F0" w14:textId="7FA678D6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wiedzę w zakresie W1</w:t>
            </w:r>
          </w:p>
        </w:tc>
      </w:tr>
      <w:tr w:rsidR="007F687F" w14:paraId="01F258FE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594E44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1C2C52" w14:textId="2DF069AD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kompetencje w zakresie W2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DD0050" w14:textId="409A1A0E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kompetencje w zakresie W2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61AB39" w14:textId="0D7555DB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kompetencje w zakresie W2</w:t>
            </w:r>
          </w:p>
        </w:tc>
      </w:tr>
      <w:tr w:rsidR="007F687F" w14:paraId="542F1731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4CACFD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953FE7" w14:textId="72E99E01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umiejętności w zakresie W3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1C1512C" w14:textId="3AE8A5E9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umiejętności w zakresie W3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053A6B3" w14:textId="2FC72AD3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umiejętności w zakresie W3</w:t>
            </w:r>
          </w:p>
        </w:tc>
      </w:tr>
      <w:tr w:rsidR="007F687F" w14:paraId="07DD2D65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D998E71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6FA3E25" w14:textId="615A2C13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wiedzę w zakresie U1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92EFB03" w14:textId="1F214C77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wiedzę w zakresie U1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A609FBF" w14:textId="3B815975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wiedzę w zakresie U1</w:t>
            </w:r>
          </w:p>
        </w:tc>
      </w:tr>
      <w:tr w:rsidR="007F687F" w14:paraId="47BB8F39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B232859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ECFC210" w14:textId="12DFE014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dostatecznym ma kompetencje w zakresie U2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354B096" w14:textId="00DCB8C4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dobrym ma kompetencje w zakresie U2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073CFE" w14:textId="2003B51D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bardzo dobrym ma kompetencje w zakresie U2</w:t>
            </w:r>
          </w:p>
        </w:tc>
      </w:tr>
      <w:tr w:rsidR="007F687F" w14:paraId="73829FCE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1726B55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U3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8C5C65" w14:textId="6AA8E792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  <w:rPr>
                <w:spacing w:val="-6"/>
              </w:rPr>
            </w:pPr>
            <w:r w:rsidRPr="007F687F">
              <w:t>W stopniu dostatecznym ma umiejętności w zakresie U3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C1513B" w14:textId="5077BDC9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  <w:rPr>
                <w:spacing w:val="-6"/>
              </w:rPr>
            </w:pPr>
            <w:r w:rsidRPr="007F687F">
              <w:t>W stopniu dobrym ma umiejętności w zakresie U3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560ECE" w14:textId="7595DF04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umiejętności w zakresie U3</w:t>
            </w:r>
          </w:p>
        </w:tc>
      </w:tr>
      <w:tr w:rsidR="007F687F" w14:paraId="112EBF62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99569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D25D135" w14:textId="11F44618" w:rsidR="007F687F" w:rsidRPr="007F687F" w:rsidRDefault="007F687F" w:rsidP="007F687F">
            <w:pPr>
              <w:pStyle w:val="wrubryce"/>
              <w:snapToGrid w:val="0"/>
              <w:spacing w:before="0"/>
              <w:jc w:val="left"/>
            </w:pPr>
            <w:r w:rsidRPr="007F687F">
              <w:t>W stopniu dostatecznym ma wiedzę w zakresie K1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ED7C607" w14:textId="17A720D4" w:rsidR="007F687F" w:rsidRPr="007F687F" w:rsidRDefault="007F687F" w:rsidP="007F687F">
            <w:pPr>
              <w:pStyle w:val="wrubryce"/>
              <w:snapToGrid w:val="0"/>
              <w:spacing w:before="0"/>
              <w:jc w:val="left"/>
            </w:pPr>
            <w:r w:rsidRPr="007F687F">
              <w:t>W stopniu dobrym ma wiedzę w zakresie K1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D4EA55" w14:textId="608C62CC" w:rsidR="007F687F" w:rsidRPr="007F687F" w:rsidRDefault="007F687F" w:rsidP="007F687F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7F687F">
              <w:rPr>
                <w:rFonts w:eastAsia="Times New Roman"/>
                <w:sz w:val="20"/>
                <w:szCs w:val="20"/>
              </w:rPr>
              <w:t>W stopniu bardzo dobrym ma kompetencje w zakresie K1</w:t>
            </w:r>
          </w:p>
        </w:tc>
      </w:tr>
      <w:tr w:rsidR="007F687F" w14:paraId="70D55312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70D9C8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5FBCEE" w14:textId="3611C5FA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kompetencje w zakresie K2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8DF9FD2" w14:textId="0C0D9639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kompetencje w zakresie K2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6031F51" w14:textId="55F236A1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kompetencje w zakresie K2</w:t>
            </w:r>
          </w:p>
        </w:tc>
      </w:tr>
    </w:tbl>
    <w:p w14:paraId="42E0C210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4381C8A3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64FAF379" w14:textId="77777777" w:rsidR="00366D0C" w:rsidRDefault="00D62CB4">
      <w:pPr>
        <w:pStyle w:val="Podpunkty"/>
        <w:spacing w:before="120"/>
        <w:ind w:left="357"/>
      </w:pPr>
      <w:r>
        <w:t>3.7. Zalecana literatura</w:t>
      </w:r>
    </w:p>
    <w:p w14:paraId="0A5B5622" w14:textId="77777777" w:rsidR="00366D0C" w:rsidRDefault="00D62CB4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  <w:sz w:val="22"/>
        </w:rPr>
        <w:t>Podstawowa</w:t>
      </w:r>
    </w:p>
    <w:p w14:paraId="7366572E" w14:textId="77777777" w:rsidR="003772B8" w:rsidRDefault="003772B8" w:rsidP="003772B8">
      <w:pPr>
        <w:pStyle w:val="Podpunkty"/>
        <w:spacing w:before="120"/>
      </w:pPr>
      <w:r w:rsidRPr="003772B8">
        <w:rPr>
          <w:rStyle w:val="wrtext"/>
          <w:b w:val="0"/>
          <w:bCs/>
          <w:lang w:val="en-US"/>
        </w:rPr>
        <w:t>Y</w:t>
      </w:r>
      <w:r>
        <w:rPr>
          <w:rStyle w:val="wrtext"/>
          <w:b w:val="0"/>
          <w:bCs/>
          <w:lang w:val="en-US"/>
        </w:rPr>
        <w:t>.</w:t>
      </w:r>
      <w:r w:rsidRPr="003772B8">
        <w:rPr>
          <w:rStyle w:val="wrtext"/>
          <w:b w:val="0"/>
          <w:bCs/>
          <w:lang w:val="en-US"/>
        </w:rPr>
        <w:t>Bengio, A</w:t>
      </w:r>
      <w:r>
        <w:rPr>
          <w:rStyle w:val="wrtext"/>
          <w:b w:val="0"/>
          <w:bCs/>
          <w:lang w:val="en-US"/>
        </w:rPr>
        <w:t>.</w:t>
      </w:r>
      <w:r w:rsidRPr="003772B8">
        <w:rPr>
          <w:rStyle w:val="wrtext"/>
          <w:b w:val="0"/>
          <w:bCs/>
          <w:lang w:val="en-US"/>
        </w:rPr>
        <w:t xml:space="preserve"> Courville, I</w:t>
      </w:r>
      <w:r>
        <w:rPr>
          <w:rStyle w:val="wrtext"/>
          <w:b w:val="0"/>
          <w:bCs/>
          <w:lang w:val="en-US"/>
        </w:rPr>
        <w:t>.</w:t>
      </w:r>
      <w:r w:rsidRPr="003772B8">
        <w:rPr>
          <w:rStyle w:val="wrtext"/>
          <w:b w:val="0"/>
          <w:bCs/>
          <w:lang w:val="en-US"/>
        </w:rPr>
        <w:t xml:space="preserve"> Goodfellow, </w:t>
      </w:r>
      <w:r w:rsidRPr="003772B8">
        <w:rPr>
          <w:rStyle w:val="wrtext"/>
          <w:b w:val="0"/>
          <w:bCs/>
          <w:i/>
          <w:iCs/>
          <w:lang w:val="en-US"/>
        </w:rPr>
        <w:t xml:space="preserve">Deep Learning. </w:t>
      </w:r>
      <w:r w:rsidRPr="003772B8">
        <w:rPr>
          <w:rStyle w:val="wrtext"/>
          <w:b w:val="0"/>
          <w:bCs/>
          <w:i/>
          <w:iCs/>
        </w:rPr>
        <w:t>Systemy uczące się</w:t>
      </w:r>
      <w:r w:rsidRPr="003772B8">
        <w:rPr>
          <w:rStyle w:val="wrtext"/>
          <w:b w:val="0"/>
          <w:bCs/>
        </w:rPr>
        <w:t>, PWN, 2018.</w:t>
      </w:r>
      <w:r w:rsidRPr="003772B8">
        <w:t xml:space="preserve"> </w:t>
      </w:r>
    </w:p>
    <w:p w14:paraId="5A736CAD" w14:textId="191D13C6" w:rsidR="003772B8" w:rsidRPr="003772B8" w:rsidRDefault="003772B8" w:rsidP="003772B8">
      <w:pPr>
        <w:pStyle w:val="Podpunkty"/>
        <w:spacing w:before="120"/>
        <w:rPr>
          <w:rStyle w:val="wrtext"/>
          <w:b w:val="0"/>
          <w:bCs/>
        </w:rPr>
      </w:pPr>
      <w:r w:rsidRPr="003772B8">
        <w:rPr>
          <w:rStyle w:val="wrtext"/>
          <w:b w:val="0"/>
          <w:bCs/>
        </w:rPr>
        <w:t>S. Osowski, Sieci neuronowe w ujęciu algorytmicznym, Wydawnictwa Naukowo-techniczne, Warszawa 1999.</w:t>
      </w:r>
    </w:p>
    <w:p w14:paraId="0047CDBF" w14:textId="77777777" w:rsidR="003772B8" w:rsidRPr="003772B8" w:rsidRDefault="003772B8" w:rsidP="003772B8">
      <w:pPr>
        <w:pStyle w:val="Podpunkty"/>
        <w:spacing w:before="120"/>
        <w:rPr>
          <w:b w:val="0"/>
          <w:bCs/>
          <w:caps/>
        </w:rPr>
      </w:pPr>
    </w:p>
    <w:p w14:paraId="4731BDF9" w14:textId="77777777" w:rsidR="00366D0C" w:rsidRPr="003772B8" w:rsidRDefault="00D62CB4">
      <w:pPr>
        <w:spacing w:before="120" w:after="0" w:line="240" w:lineRule="auto"/>
        <w:ind w:left="357"/>
        <w:rPr>
          <w:b/>
          <w:sz w:val="22"/>
          <w:lang w:val="en-US"/>
        </w:rPr>
      </w:pPr>
      <w:r w:rsidRPr="003772B8">
        <w:rPr>
          <w:b/>
          <w:caps/>
          <w:sz w:val="22"/>
          <w:lang w:val="en-US"/>
        </w:rPr>
        <w:t>U</w:t>
      </w:r>
      <w:r w:rsidRPr="003772B8">
        <w:rPr>
          <w:b/>
          <w:sz w:val="22"/>
          <w:lang w:val="en-US"/>
        </w:rPr>
        <w:t>zupełniająca</w:t>
      </w:r>
    </w:p>
    <w:p w14:paraId="27344639" w14:textId="55B29BEA" w:rsidR="00366D0C" w:rsidRPr="003772B8" w:rsidRDefault="003772B8">
      <w:pPr>
        <w:spacing w:before="120" w:after="0" w:line="240" w:lineRule="auto"/>
        <w:ind w:left="357"/>
        <w:rPr>
          <w:bCs/>
          <w:sz w:val="22"/>
        </w:rPr>
      </w:pPr>
      <w:r>
        <w:rPr>
          <w:bCs/>
          <w:sz w:val="22"/>
        </w:rPr>
        <w:t>p</w:t>
      </w:r>
      <w:r w:rsidRPr="003772B8">
        <w:rPr>
          <w:bCs/>
          <w:sz w:val="22"/>
        </w:rPr>
        <w:t>ublikacje d</w:t>
      </w:r>
      <w:r>
        <w:rPr>
          <w:bCs/>
          <w:sz w:val="22"/>
        </w:rPr>
        <w:t>otyczące sztucznych sieci neuronowych i sztucznej inteligencji</w:t>
      </w:r>
    </w:p>
    <w:p w14:paraId="1B76B9AC" w14:textId="77777777" w:rsidR="00366D0C" w:rsidRDefault="00D62CB4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34BDC178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53"/>
      </w:tblGrid>
      <w:tr w:rsidR="00366D0C" w14:paraId="79F5387C" w14:textId="7777777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B3E518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68B505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66D0C" w14:paraId="602A1D5F" w14:textId="7777777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4EBAD" w14:textId="77777777" w:rsidR="00366D0C" w:rsidRDefault="00366D0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5224C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5A242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66D0C" w14:paraId="12EEB495" w14:textId="7777777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AB5B59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804CAF5" w14:textId="77777777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AEAF611" w14:textId="3AD5914A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66D0C" w14:paraId="3332A3F4" w14:textId="7777777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9279C4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56328B" w14:textId="6E1C1D10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DDA5E8" w14:textId="77777777" w:rsidR="00366D0C" w:rsidRDefault="00D62CB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66D0C" w14:paraId="523A80BC" w14:textId="7777777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C885F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C8CCD1" w14:textId="4793DB75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65793" w14:textId="77777777" w:rsidR="00366D0C" w:rsidRDefault="00D62CB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D0C" w14:paraId="4E832974" w14:textId="7777777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969A070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43CB0FE" w14:textId="77777777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75EE4FA" w14:textId="1CEA333C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6D0C" w14:paraId="66FB1349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A30C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8E9392" w14:textId="0E570008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C007E1" w14:textId="1AD46719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426DDDC5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1FBB79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67F6A2" w14:textId="3AA8F54B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D9158" w14:textId="0C84FB58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23D59EDA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1B1B3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ADF6A" w14:textId="7ED71589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09D8F9" w14:textId="36A92C73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6D0C" w14:paraId="34A3AFEC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3BD53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700F93" w14:textId="1C621A10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125DC2" w14:textId="62C1FD98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366D0C" w14:paraId="05525A43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06A0BF6A" w14:textId="77777777" w:rsidR="00366D0C" w:rsidRDefault="00D62CB4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FDBEE58" w14:textId="7A8EA3DD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13537F96" w14:textId="27543217" w:rsidR="00366D0C" w:rsidRDefault="002205C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66D0C" w14:paraId="280482EC" w14:textId="7777777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35D7BBB" w14:textId="77777777" w:rsidR="00366D0C" w:rsidRDefault="00D62CB4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74608208" w14:textId="4D313D23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5696997" w14:textId="7E931C6B" w:rsidR="00366D0C" w:rsidRDefault="00660B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01F72FF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p w14:paraId="618B839E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7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0"/>
        <w:gridCol w:w="4454"/>
      </w:tblGrid>
      <w:tr w:rsidR="00366D0C" w14:paraId="728228B8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451C37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83F53" w14:textId="04B3DC83" w:rsidR="00366D0C" w:rsidRDefault="00220F7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29.10.2021 r.</w:t>
            </w:r>
          </w:p>
        </w:tc>
      </w:tr>
      <w:tr w:rsidR="00366D0C" w14:paraId="073D90E1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610552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15D29C" w14:textId="06EF28D1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r w:rsidR="00660BEF">
              <w:rPr>
                <w:rFonts w:ascii="Calibri" w:hAnsi="Calibri" w:cs="Calibri"/>
              </w:rPr>
              <w:t>Michał Kalisz</w:t>
            </w:r>
          </w:p>
        </w:tc>
      </w:tr>
      <w:tr w:rsidR="00366D0C" w14:paraId="060FDB9E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EBB1EC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58EB0" w14:textId="13F5FC53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Mich</w:t>
            </w:r>
            <w:r w:rsidR="00660BEF">
              <w:rPr>
                <w:rFonts w:ascii="Calibri" w:hAnsi="Calibri" w:cs="Calibri"/>
              </w:rPr>
              <w:t>alina Gryniewicz-Jaworska</w:t>
            </w:r>
          </w:p>
        </w:tc>
      </w:tr>
    </w:tbl>
    <w:p w14:paraId="3C95D5B7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p w14:paraId="5B34AC6A" w14:textId="77777777" w:rsidR="00D62CB4" w:rsidRDefault="00D62CB4"/>
    <w:sectPr w:rsidR="00D62CB4">
      <w:type w:val="continuous"/>
      <w:pgSz w:w="11906" w:h="16838"/>
      <w:pgMar w:top="1418" w:right="1418" w:bottom="1418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AF84D" w14:textId="77777777" w:rsidR="005F1FEB" w:rsidRDefault="005F1FEB">
      <w:pPr>
        <w:spacing w:after="0" w:line="240" w:lineRule="auto"/>
      </w:pPr>
      <w:r>
        <w:separator/>
      </w:r>
    </w:p>
  </w:endnote>
  <w:endnote w:type="continuationSeparator" w:id="0">
    <w:p w14:paraId="3915F5EB" w14:textId="77777777" w:rsidR="005F1FEB" w:rsidRDefault="005F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91D9" w14:textId="5B33B669" w:rsidR="00366D0C" w:rsidRDefault="005F1FEB">
    <w:pPr>
      <w:pStyle w:val="Stopka"/>
      <w:ind w:right="360" w:firstLine="360"/>
    </w:pPr>
    <w:r>
      <w:rPr>
        <w:noProof/>
      </w:rPr>
      <w:pict w14:anchorId="7EF369ED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-317.45pt;margin-top:.05pt;width:5.85pt;height:13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" stroked="f">
          <v:fill opacity="0"/>
          <v:textbox inset=".05pt,.05pt,.05pt,.05pt">
            <w:txbxContent>
              <w:p w14:paraId="5FDA89E2" w14:textId="7701347C" w:rsidR="00366D0C" w:rsidRDefault="00D62CB4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205C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9BEA" w14:textId="77777777" w:rsidR="005F1FEB" w:rsidRDefault="005F1FEB">
      <w:pPr>
        <w:spacing w:after="0" w:line="240" w:lineRule="auto"/>
      </w:pPr>
      <w:r>
        <w:separator/>
      </w:r>
    </w:p>
  </w:footnote>
  <w:footnote w:type="continuationSeparator" w:id="0">
    <w:p w14:paraId="205DFF17" w14:textId="77777777" w:rsidR="005F1FEB" w:rsidRDefault="005F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80A" w14:textId="77777777" w:rsidR="00366D0C" w:rsidRDefault="00366D0C">
    <w:pPr>
      <w:pStyle w:val="Nagwek"/>
      <w:pBdr>
        <w:bottom w:val="single" w:sz="4" w:space="1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353"/>
    <w:multiLevelType w:val="multilevel"/>
    <w:tmpl w:val="F4DA126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EF4D43"/>
    <w:multiLevelType w:val="multilevel"/>
    <w:tmpl w:val="8F18276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D549D"/>
    <w:multiLevelType w:val="multilevel"/>
    <w:tmpl w:val="8D48994E"/>
    <w:lvl w:ilvl="0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2"/>
        </w:tabs>
        <w:ind w:left="29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52"/>
        </w:tabs>
        <w:ind w:left="36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2"/>
        </w:tabs>
        <w:ind w:left="401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304A46"/>
    <w:multiLevelType w:val="multilevel"/>
    <w:tmpl w:val="43465C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4" w15:restartNumberingAfterBreak="0">
    <w:nsid w:val="5ABD4941"/>
    <w:multiLevelType w:val="multilevel"/>
    <w:tmpl w:val="08FADA6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F17557"/>
    <w:multiLevelType w:val="multilevel"/>
    <w:tmpl w:val="C57E111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0C"/>
    <w:rsid w:val="0003736E"/>
    <w:rsid w:val="00054C9A"/>
    <w:rsid w:val="000F68D0"/>
    <w:rsid w:val="001602E9"/>
    <w:rsid w:val="002205C9"/>
    <w:rsid w:val="00220F7F"/>
    <w:rsid w:val="00366D0C"/>
    <w:rsid w:val="003772B8"/>
    <w:rsid w:val="004C5266"/>
    <w:rsid w:val="005456A3"/>
    <w:rsid w:val="005F1FEB"/>
    <w:rsid w:val="00660BEF"/>
    <w:rsid w:val="00701846"/>
    <w:rsid w:val="007F687F"/>
    <w:rsid w:val="00805D40"/>
    <w:rsid w:val="008D6C5F"/>
    <w:rsid w:val="00923F6B"/>
    <w:rsid w:val="00981BCE"/>
    <w:rsid w:val="00B82670"/>
    <w:rsid w:val="00BA5034"/>
    <w:rsid w:val="00C42FE5"/>
    <w:rsid w:val="00CB5CFF"/>
    <w:rsid w:val="00D4560A"/>
    <w:rsid w:val="00D62CB4"/>
    <w:rsid w:val="00DD04DB"/>
    <w:rsid w:val="00E30776"/>
    <w:rsid w:val="00E375C1"/>
    <w:rsid w:val="00F154F1"/>
    <w:rsid w:val="00F37A88"/>
    <w:rsid w:val="00FB51DF"/>
    <w:rsid w:val="00FB5CEB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BE4EB"/>
  <w15:docId w15:val="{6AA199F1-F15E-4F6A-BDBD-AB2A77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eastAsia="Times New Roman"/>
      <w:b/>
      <w:sz w:val="22"/>
      <w:szCs w:val="18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wrtext">
    <w:name w:val="wrtext"/>
    <w:basedOn w:val="Domylnaczcionkaakapitu"/>
    <w:rsid w:val="00D4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dc:description/>
  <cp:lastModifiedBy>Joanna Szydłowska</cp:lastModifiedBy>
  <cp:revision>44</cp:revision>
  <cp:lastPrinted>2018-01-09T09:19:00Z</cp:lastPrinted>
  <dcterms:created xsi:type="dcterms:W3CDTF">2018-01-09T09:56:00Z</dcterms:created>
  <dcterms:modified xsi:type="dcterms:W3CDTF">2022-02-21T08:46:00Z</dcterms:modified>
  <dc:language>pl-PL</dc:language>
</cp:coreProperties>
</file>