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874" w:rsidRPr="008A3874" w:rsidRDefault="008A3874" w:rsidP="008A3874">
      <w:pPr>
        <w:keepNext/>
        <w:numPr>
          <w:ilvl w:val="3"/>
          <w:numId w:val="0"/>
        </w:numPr>
        <w:tabs>
          <w:tab w:val="num" w:pos="0"/>
        </w:tabs>
        <w:spacing w:before="120" w:after="240" w:line="240" w:lineRule="auto"/>
        <w:ind w:left="864" w:hanging="864"/>
        <w:jc w:val="center"/>
        <w:outlineLvl w:val="3"/>
        <w:rPr>
          <w:rFonts w:ascii="Times New Roman" w:eastAsia="Calibri" w:hAnsi="Times New Roman" w:cs="Times New Roman"/>
          <w:b/>
          <w:sz w:val="28"/>
          <w:lang w:eastAsia="zh-CN"/>
        </w:rPr>
      </w:pPr>
      <w:r w:rsidRPr="008A3874">
        <w:rPr>
          <w:rFonts w:ascii="Times New Roman" w:eastAsia="Calibri" w:hAnsi="Times New Roman" w:cs="Times New Roman"/>
          <w:b/>
          <w:caps/>
          <w:sz w:val="28"/>
          <w:lang w:eastAsia="zh-CN"/>
        </w:rPr>
        <w:t>karta przedmiotu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7801"/>
      </w:tblGrid>
      <w:tr w:rsidR="008A3874" w:rsidRPr="008A3874" w:rsidTr="00162FD6">
        <w:trPr>
          <w:cantSplit/>
          <w:trHeight w:val="8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012991" w:rsidP="008A3874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napToGrid w:val="0"/>
              <w:spacing w:before="40" w:after="40" w:line="240" w:lineRule="auto"/>
              <w:ind w:left="864" w:hanging="864"/>
              <w:outlineLvl w:val="3"/>
              <w:rPr>
                <w:rFonts w:ascii="Times New Roman" w:eastAsia="Calibri" w:hAnsi="Times New Roman" w:cs="Times New Roman"/>
                <w:b/>
                <w:sz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zh-CN"/>
              </w:rPr>
              <w:t>REGIONY I SAMORZĄDY W STOSUNKACH MIĘDZYNARODOWYCH</w:t>
            </w:r>
          </w:p>
        </w:tc>
      </w:tr>
    </w:tbl>
    <w:p w:rsidR="008A3874" w:rsidRPr="008A3874" w:rsidRDefault="008A3874" w:rsidP="008A3874">
      <w:pPr>
        <w:spacing w:before="240" w:after="4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8A3874">
        <w:rPr>
          <w:rFonts w:ascii="Times New Roman" w:eastAsia="Calibri" w:hAnsi="Times New Roman" w:cs="Times New Roman"/>
          <w:b/>
          <w:caps/>
          <w:smallCaps/>
          <w:sz w:val="24"/>
          <w:lang w:eastAsia="zh-CN"/>
        </w:rPr>
        <w:t xml:space="preserve">1.  </w:t>
      </w:r>
      <w:r w:rsidRPr="008A3874">
        <w:rPr>
          <w:rFonts w:ascii="Times New Roman" w:eastAsia="Calibri" w:hAnsi="Times New Roman" w:cs="Times New Roman"/>
          <w:b/>
          <w:smallCaps/>
          <w:sz w:val="24"/>
          <w:lang w:eastAsia="zh-CN"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40"/>
        <w:gridCol w:w="5821"/>
      </w:tblGrid>
      <w:tr w:rsidR="008A3874" w:rsidRPr="008A3874" w:rsidTr="00162FD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1.1. Kierunek studiów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Stosunki międzynarodowe</w:t>
            </w:r>
          </w:p>
        </w:tc>
      </w:tr>
      <w:tr w:rsidR="008A3874" w:rsidRPr="008A3874" w:rsidTr="00162FD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Forma i ścieżka studiów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62469F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Stacjonarne</w:t>
            </w:r>
          </w:p>
        </w:tc>
      </w:tr>
      <w:tr w:rsidR="008A3874" w:rsidRPr="008A3874" w:rsidTr="00162FD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1.3. Poziom kształcenia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I stopnia</w:t>
            </w:r>
          </w:p>
        </w:tc>
      </w:tr>
      <w:tr w:rsidR="008A3874" w:rsidRPr="008A3874" w:rsidTr="00162FD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1.4. Profil studiów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Praktyczny</w:t>
            </w:r>
          </w:p>
        </w:tc>
      </w:tr>
    </w:tbl>
    <w:p w:rsidR="008A3874" w:rsidRPr="008A3874" w:rsidRDefault="008A3874" w:rsidP="008A3874">
      <w:pPr>
        <w:tabs>
          <w:tab w:val="left" w:pos="-5643"/>
        </w:tabs>
        <w:overflowPunct w:val="0"/>
        <w:autoSpaceDE w:val="0"/>
        <w:spacing w:before="40" w:after="4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8A3874" w:rsidRPr="008A3874" w:rsidSect="00D669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8A3874" w:rsidRPr="008A3874" w:rsidRDefault="008A3874" w:rsidP="008A3874">
      <w:pPr>
        <w:tabs>
          <w:tab w:val="left" w:pos="-5643"/>
        </w:tabs>
        <w:overflowPunct w:val="0"/>
        <w:autoSpaceDE w:val="0"/>
        <w:spacing w:before="40" w:after="4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8A3874" w:rsidRPr="008A3874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40"/>
        <w:gridCol w:w="5821"/>
      </w:tblGrid>
      <w:tr w:rsidR="008A3874" w:rsidRPr="008A3874" w:rsidTr="00162FD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62469F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1.</w:t>
            </w:r>
            <w:r w:rsidR="006246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Specjalność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62469F" w:rsidP="008A387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-</w:t>
            </w:r>
          </w:p>
        </w:tc>
      </w:tr>
      <w:tr w:rsidR="008A3874" w:rsidRPr="008A3874" w:rsidTr="00162FD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62469F" w:rsidP="008A3874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1.6</w:t>
            </w:r>
            <w:r w:rsidR="008A3874"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Koordynator przedmiotu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Mgr Anna Bielak</w:t>
            </w:r>
          </w:p>
        </w:tc>
      </w:tr>
    </w:tbl>
    <w:p w:rsidR="008A3874" w:rsidRPr="008A3874" w:rsidRDefault="008A3874" w:rsidP="008A3874">
      <w:pPr>
        <w:spacing w:before="240" w:after="4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8A3874">
        <w:rPr>
          <w:rFonts w:ascii="Times New Roman" w:eastAsia="Calibri" w:hAnsi="Times New Roman" w:cs="Times New Roman"/>
          <w:b/>
          <w:smallCaps/>
          <w:sz w:val="24"/>
          <w:lang w:eastAsia="zh-CN"/>
        </w:rPr>
        <w:t>2. Ogólna charakterystyka przedmiotu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4741"/>
      </w:tblGrid>
      <w:tr w:rsidR="008A3874" w:rsidRPr="008A3874" w:rsidTr="00162FD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62469F" w:rsidP="008A387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Kierunkowy/</w:t>
            </w:r>
            <w:r w:rsidR="008A3874"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Praktyczny</w:t>
            </w:r>
          </w:p>
        </w:tc>
      </w:tr>
      <w:tr w:rsidR="008A3874" w:rsidRPr="008A3874" w:rsidTr="00162FD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62469F" w:rsidP="008A387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1</w:t>
            </w:r>
          </w:p>
        </w:tc>
      </w:tr>
      <w:tr w:rsidR="008A3874" w:rsidRPr="008A3874" w:rsidTr="00162FD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Polski</w:t>
            </w:r>
          </w:p>
        </w:tc>
      </w:tr>
      <w:tr w:rsidR="008A3874" w:rsidRPr="008A3874" w:rsidTr="00162FD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2.4. </w:t>
            </w:r>
            <w:r w:rsidRPr="008A387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V</w:t>
            </w:r>
          </w:p>
        </w:tc>
      </w:tr>
      <w:tr w:rsidR="008A3874" w:rsidRPr="008A3874" w:rsidTr="00162FD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-</w:t>
            </w:r>
          </w:p>
        </w:tc>
      </w:tr>
    </w:tbl>
    <w:p w:rsidR="008A3874" w:rsidRPr="008A3874" w:rsidRDefault="008A3874" w:rsidP="008A3874">
      <w:pPr>
        <w:numPr>
          <w:ilvl w:val="0"/>
          <w:numId w:val="1"/>
        </w:numPr>
        <w:spacing w:before="240" w:after="6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8A3874">
        <w:rPr>
          <w:rFonts w:ascii="Times New Roman" w:eastAsia="Calibri" w:hAnsi="Times New Roman" w:cs="Times New Roman"/>
          <w:b/>
          <w:smallCaps/>
          <w:sz w:val="24"/>
          <w:lang w:eastAsia="zh-CN"/>
        </w:rPr>
        <w:t>Efekty kształcenia i sposób prowadzenia zajęć</w:t>
      </w:r>
    </w:p>
    <w:p w:rsidR="008A3874" w:rsidRPr="008A3874" w:rsidRDefault="008A3874" w:rsidP="008A3874">
      <w:pPr>
        <w:spacing w:before="240" w:after="60" w:line="240" w:lineRule="auto"/>
        <w:ind w:left="360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</w:p>
    <w:p w:rsidR="008A3874" w:rsidRPr="008A3874" w:rsidRDefault="008A3874" w:rsidP="008A3874">
      <w:pPr>
        <w:numPr>
          <w:ilvl w:val="1"/>
          <w:numId w:val="1"/>
        </w:num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  <w:r w:rsidRPr="008A3874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 Cele przedmiotu </w:t>
      </w:r>
    </w:p>
    <w:p w:rsidR="008A3874" w:rsidRPr="008A3874" w:rsidRDefault="008A3874" w:rsidP="008A3874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70"/>
      </w:tblGrid>
      <w:tr w:rsidR="008A3874" w:rsidRPr="008A3874" w:rsidTr="00162FD6">
        <w:trPr>
          <w:cantSplit/>
          <w:trHeight w:val="230"/>
        </w:trPr>
        <w:tc>
          <w:tcPr>
            <w:tcW w:w="540" w:type="dxa"/>
            <w:vMerge w:val="restart"/>
            <w:shd w:val="clear" w:color="auto" w:fill="D0CECE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8670" w:type="dxa"/>
            <w:vMerge w:val="restart"/>
            <w:shd w:val="clear" w:color="auto" w:fill="D0CECE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Cele przedmiotu</w:t>
            </w:r>
          </w:p>
        </w:tc>
      </w:tr>
      <w:tr w:rsidR="008A3874" w:rsidRPr="008A3874" w:rsidTr="00162FD6">
        <w:trPr>
          <w:cantSplit/>
          <w:trHeight w:val="249"/>
        </w:trPr>
        <w:tc>
          <w:tcPr>
            <w:tcW w:w="540" w:type="dxa"/>
            <w:vMerge/>
            <w:shd w:val="clear" w:color="auto" w:fill="D0CECE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8670" w:type="dxa"/>
            <w:vMerge/>
            <w:shd w:val="clear" w:color="auto" w:fill="D0CECE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8A3874" w:rsidRPr="008A3874" w:rsidTr="00162FD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C1</w:t>
            </w:r>
          </w:p>
        </w:tc>
        <w:tc>
          <w:tcPr>
            <w:tcW w:w="8670" w:type="dxa"/>
            <w:shd w:val="clear" w:color="auto" w:fill="FFFFFF"/>
            <w:vAlign w:val="center"/>
          </w:tcPr>
          <w:p w:rsidR="00AD583B" w:rsidRPr="00AD583B" w:rsidRDefault="008A3874" w:rsidP="00AD583B">
            <w:pPr>
              <w:pStyle w:val="Podpunkty"/>
              <w:ind w:left="0"/>
              <w:rPr>
                <w:b w:val="0"/>
                <w:sz w:val="20"/>
              </w:rPr>
            </w:pPr>
            <w:r w:rsidRPr="00AD583B">
              <w:rPr>
                <w:b w:val="0"/>
                <w:sz w:val="20"/>
              </w:rPr>
              <w:t>Celem przedmiotu</w:t>
            </w:r>
            <w:r w:rsidR="00E52A3D" w:rsidRPr="00AD583B">
              <w:rPr>
                <w:b w:val="0"/>
                <w:sz w:val="20"/>
              </w:rPr>
              <w:t xml:space="preserve"> jest nabycie wiedzy </w:t>
            </w:r>
            <w:r w:rsidR="00012991">
              <w:rPr>
                <w:b w:val="0"/>
                <w:sz w:val="20"/>
              </w:rPr>
              <w:t>w zakresie aktualnej sytuacji politycznej, społecznej i gospodarczej wybranych regionów</w:t>
            </w:r>
          </w:p>
          <w:p w:rsidR="00E52A3D" w:rsidRPr="00E52A3D" w:rsidRDefault="00E52A3D" w:rsidP="00E52A3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D583B" w:rsidRPr="008A3874" w:rsidTr="00162FD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AD583B" w:rsidRPr="008A3874" w:rsidRDefault="00AD583B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 2</w:t>
            </w:r>
          </w:p>
        </w:tc>
        <w:tc>
          <w:tcPr>
            <w:tcW w:w="8670" w:type="dxa"/>
            <w:shd w:val="clear" w:color="auto" w:fill="FFFFFF"/>
            <w:vAlign w:val="center"/>
          </w:tcPr>
          <w:p w:rsidR="00AD583B" w:rsidRPr="00AD583B" w:rsidRDefault="00AD583B" w:rsidP="00012991">
            <w:pPr>
              <w:pStyle w:val="Podpunkty"/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Celem przedmiotu jest nabycie wiedzy</w:t>
            </w:r>
            <w:r w:rsidR="00977B84">
              <w:rPr>
                <w:b w:val="0"/>
                <w:sz w:val="20"/>
              </w:rPr>
              <w:t xml:space="preserve"> na temat</w:t>
            </w:r>
            <w:r>
              <w:rPr>
                <w:b w:val="0"/>
                <w:sz w:val="20"/>
              </w:rPr>
              <w:t xml:space="preserve"> </w:t>
            </w:r>
            <w:r w:rsidR="00012991">
              <w:rPr>
                <w:b w:val="0"/>
                <w:sz w:val="20"/>
              </w:rPr>
              <w:t>roli kluczowych państw poszczególnych regionów na arenie międzynarodowej</w:t>
            </w:r>
          </w:p>
        </w:tc>
      </w:tr>
      <w:tr w:rsidR="00E52A3D" w:rsidRPr="008A3874" w:rsidTr="00162FD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E52A3D" w:rsidRPr="008A3874" w:rsidRDefault="00AD583B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 3</w:t>
            </w:r>
            <w:r w:rsidR="00E52A3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670" w:type="dxa"/>
            <w:shd w:val="clear" w:color="auto" w:fill="FFFFFF"/>
            <w:vAlign w:val="center"/>
          </w:tcPr>
          <w:p w:rsidR="00E52A3D" w:rsidRPr="008A3874" w:rsidRDefault="00E52A3D" w:rsidP="0001299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Celem przedmiotu jest pozyskanie wiedzy </w:t>
            </w:r>
            <w:r w:rsidR="0001299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 zakresie struktury i zadań samorządów funkcjonujących w wybranych państwach</w:t>
            </w:r>
          </w:p>
        </w:tc>
      </w:tr>
      <w:tr w:rsidR="00E52A3D" w:rsidRPr="008A3874" w:rsidTr="00162FD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E52A3D" w:rsidRDefault="00AD583B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C4</w:t>
            </w:r>
          </w:p>
        </w:tc>
        <w:tc>
          <w:tcPr>
            <w:tcW w:w="8670" w:type="dxa"/>
            <w:shd w:val="clear" w:color="auto" w:fill="FFFFFF"/>
            <w:vAlign w:val="center"/>
          </w:tcPr>
          <w:p w:rsidR="00E52A3D" w:rsidRDefault="00E52A3D" w:rsidP="00E52A3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Celem przedmiotu jest </w:t>
            </w:r>
            <w:r w:rsidR="0001299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nabycie umiejętności w zakresie prawidłowej analizy sytuacji wybranych regionów </w:t>
            </w:r>
          </w:p>
        </w:tc>
      </w:tr>
      <w:tr w:rsidR="006C374B" w:rsidRPr="008A3874" w:rsidTr="00162FD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6C374B" w:rsidRDefault="00AD583B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C5</w:t>
            </w:r>
          </w:p>
        </w:tc>
        <w:tc>
          <w:tcPr>
            <w:tcW w:w="8670" w:type="dxa"/>
            <w:shd w:val="clear" w:color="auto" w:fill="FFFFFF"/>
            <w:vAlign w:val="center"/>
          </w:tcPr>
          <w:p w:rsidR="006C374B" w:rsidRDefault="006C374B" w:rsidP="00726D6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Celem projektu jest nabycie umiejętności </w:t>
            </w:r>
            <w:r w:rsidR="00726D6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planowania i organizowania debat i dyskusji</w:t>
            </w:r>
          </w:p>
        </w:tc>
      </w:tr>
      <w:tr w:rsidR="006C374B" w:rsidRPr="008A3874" w:rsidTr="00162FD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6C374B" w:rsidRDefault="00AD583B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 6</w:t>
            </w:r>
          </w:p>
        </w:tc>
        <w:tc>
          <w:tcPr>
            <w:tcW w:w="8670" w:type="dxa"/>
            <w:shd w:val="clear" w:color="auto" w:fill="FFFFFF"/>
            <w:vAlign w:val="center"/>
          </w:tcPr>
          <w:p w:rsidR="006C374B" w:rsidRDefault="006C374B" w:rsidP="00726D6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Celem projektu jest nabycie umiejętności </w:t>
            </w:r>
            <w:r w:rsidR="00726D6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przygotowania wystąpienia publicznego używając przy tym właściwej terminologii z obszaru stosunków międzynarodowych</w:t>
            </w:r>
          </w:p>
        </w:tc>
      </w:tr>
      <w:tr w:rsidR="006C374B" w:rsidRPr="008A3874" w:rsidTr="00162FD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6C374B" w:rsidRDefault="00AD583B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C7</w:t>
            </w:r>
          </w:p>
        </w:tc>
        <w:tc>
          <w:tcPr>
            <w:tcW w:w="8670" w:type="dxa"/>
            <w:shd w:val="clear" w:color="auto" w:fill="FFFFFF"/>
            <w:vAlign w:val="center"/>
          </w:tcPr>
          <w:p w:rsidR="006C374B" w:rsidRDefault="006C374B" w:rsidP="00E52A3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Celem przedmiotu jest nabycie umiejętności efektywnej pracy w grupie</w:t>
            </w:r>
          </w:p>
        </w:tc>
      </w:tr>
    </w:tbl>
    <w:p w:rsidR="008A3874" w:rsidRPr="008A3874" w:rsidRDefault="008A3874" w:rsidP="008A3874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</w:p>
    <w:p w:rsidR="008A3874" w:rsidRPr="008A3874" w:rsidRDefault="008A3874" w:rsidP="008A3874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8A3874" w:rsidRPr="008A3874" w:rsidRDefault="008A3874" w:rsidP="008A3874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8A3874" w:rsidRPr="008A3874" w:rsidRDefault="008A3874" w:rsidP="008A3874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8A3874">
        <w:rPr>
          <w:rFonts w:ascii="Times New Roman" w:eastAsia="Times New Roman" w:hAnsi="Times New Roman" w:cs="Times New Roman"/>
          <w:b/>
          <w:szCs w:val="20"/>
          <w:lang w:eastAsia="zh-CN"/>
        </w:rPr>
        <w:lastRenderedPageBreak/>
        <w:t xml:space="preserve">3.2. Przedmiotowe efekty kształcenia, z podziałem na </w:t>
      </w:r>
      <w:r w:rsidRPr="008A3874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wiedzę</w:t>
      </w:r>
      <w:r w:rsidRPr="008A3874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, </w:t>
      </w:r>
      <w:r w:rsidRPr="008A3874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umiejętności</w:t>
      </w:r>
      <w:r w:rsidRPr="008A3874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 i </w:t>
      </w:r>
      <w:r w:rsidRPr="008A3874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kompetencje</w:t>
      </w:r>
      <w:r w:rsidRPr="008A3874">
        <w:rPr>
          <w:rFonts w:ascii="Times New Roman" w:eastAsia="Times New Roman" w:hAnsi="Times New Roman" w:cs="Times New Roman"/>
          <w:b/>
          <w:szCs w:val="20"/>
          <w:lang w:eastAsia="zh-CN"/>
        </w:rPr>
        <w:t>, wraz z odniesieniem do kierunkowych efektów kształcenia</w:t>
      </w:r>
    </w:p>
    <w:tbl>
      <w:tblPr>
        <w:tblW w:w="1391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1417"/>
        <w:gridCol w:w="851"/>
        <w:gridCol w:w="1134"/>
        <w:gridCol w:w="850"/>
        <w:gridCol w:w="1134"/>
        <w:gridCol w:w="2553"/>
        <w:gridCol w:w="1005"/>
        <w:gridCol w:w="1005"/>
      </w:tblGrid>
      <w:tr w:rsidR="008A3874" w:rsidRPr="008A3874" w:rsidTr="00162FD6">
        <w:trPr>
          <w:gridAfter w:val="3"/>
          <w:wAfter w:w="4563" w:type="dxa"/>
          <w:cantSplit/>
          <w:trHeight w:val="36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Opis przedmiotowych efektów kształcenia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Odniesienie do kierunkowych efektów</w:t>
            </w:r>
          </w:p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kształcenia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Sposób realizacji</w:t>
            </w:r>
          </w:p>
        </w:tc>
      </w:tr>
      <w:tr w:rsidR="008A3874" w:rsidRPr="008A3874" w:rsidTr="00162FD6">
        <w:trPr>
          <w:gridAfter w:val="3"/>
          <w:wAfter w:w="4563" w:type="dxa"/>
          <w:cantSplit/>
          <w:trHeight w:val="360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NST</w:t>
            </w:r>
          </w:p>
        </w:tc>
      </w:tr>
      <w:tr w:rsidR="008A3874" w:rsidRPr="008A3874" w:rsidTr="00162FD6">
        <w:trPr>
          <w:gridAfter w:val="3"/>
          <w:wAfter w:w="4563" w:type="dxa"/>
          <w:cantSplit/>
          <w:trHeight w:val="36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14"/>
                <w:szCs w:val="1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mallCaps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1413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6"/>
                <w:szCs w:val="16"/>
                <w:lang w:eastAsia="zh-CN"/>
              </w:rPr>
            </w:pPr>
          </w:p>
          <w:p w:rsidR="008A3874" w:rsidRPr="008A3874" w:rsidRDefault="008A3874" w:rsidP="008A3874">
            <w:pPr>
              <w:keepNext/>
              <w:tabs>
                <w:tab w:val="left" w:pos="720"/>
                <w:tab w:val="left" w:pos="1413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18"/>
                <w:szCs w:val="18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mallCaps/>
                <w:sz w:val="16"/>
                <w:szCs w:val="16"/>
                <w:lang w:eastAsia="zh-CN"/>
              </w:rPr>
              <w:t>DODATKOWE ZAJĘCIA NA PLATFORMIE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4"/>
                <w:szCs w:val="1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mallCaps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4"/>
                <w:szCs w:val="1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mallCaps/>
                <w:sz w:val="16"/>
                <w:szCs w:val="16"/>
                <w:lang w:eastAsia="zh-CN"/>
              </w:rPr>
              <w:t>OBOWIĄZKOWE ZAJĘCIA NA PLATFORMIE</w:t>
            </w:r>
          </w:p>
        </w:tc>
      </w:tr>
      <w:tr w:rsidR="008A3874" w:rsidRPr="008A3874" w:rsidTr="00162FD6">
        <w:trPr>
          <w:gridAfter w:val="3"/>
          <w:wAfter w:w="4563" w:type="dxa"/>
          <w:trHeight w:val="444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8A3874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wiedzy</w:t>
            </w: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potrafi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11FAC" w:rsidRPr="008A3874" w:rsidTr="00BC470B">
        <w:trPr>
          <w:gridAfter w:val="3"/>
          <w:wAfter w:w="4563" w:type="dxa"/>
          <w:trHeight w:val="4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FAC" w:rsidRPr="008A3874" w:rsidRDefault="00A11FAC" w:rsidP="00A11FAC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FAC" w:rsidRPr="00A11FAC" w:rsidRDefault="00A11FAC" w:rsidP="00A11F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1F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Student ma pogłębioną wiedzę 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regionach </w:t>
            </w:r>
            <w:r w:rsidR="007B75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międzynarodowych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państwach funkcjonujących w ramach tych regionów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FAC" w:rsidRDefault="00A11FAC" w:rsidP="00A11FA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>STM_W03</w:t>
            </w:r>
          </w:p>
          <w:p w:rsidR="00A11FAC" w:rsidRPr="008A3874" w:rsidRDefault="00A11FAC" w:rsidP="00A11FA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AC" w:rsidRPr="008A3874" w:rsidRDefault="00A11FAC" w:rsidP="00A11FAC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AC" w:rsidRPr="008A3874" w:rsidRDefault="00A11FAC" w:rsidP="00A11FAC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AC" w:rsidRPr="008A3874" w:rsidRDefault="00A11FAC" w:rsidP="00A11FAC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AC" w:rsidRPr="008A3874" w:rsidRDefault="00A11FAC" w:rsidP="00A11FAC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11FAC" w:rsidRPr="008A3874" w:rsidTr="00162FD6">
        <w:trPr>
          <w:gridAfter w:val="3"/>
          <w:wAfter w:w="4563" w:type="dxa"/>
          <w:trHeight w:val="4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FAC" w:rsidRPr="008A3874" w:rsidRDefault="00A11FAC" w:rsidP="00A11FAC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FAC" w:rsidRPr="008A3874" w:rsidRDefault="00A11FAC" w:rsidP="00A11FA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Student ma pogłębioną wiedzę na temat roli i zadań samorządu terytorialnego w wybranych krajach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FAC" w:rsidRPr="008A3874" w:rsidRDefault="00A11FAC" w:rsidP="00A11FA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>STM_W05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AC" w:rsidRPr="008A3874" w:rsidRDefault="00A11FAC" w:rsidP="00A11FAC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AC" w:rsidRPr="008A3874" w:rsidRDefault="00A11FAC" w:rsidP="00A11FAC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AC" w:rsidRPr="008A3874" w:rsidRDefault="00A11FAC" w:rsidP="00A11FAC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AC" w:rsidRPr="008A3874" w:rsidRDefault="00A11FAC" w:rsidP="00A11FAC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11FAC" w:rsidRPr="008A3874" w:rsidTr="00162FD6">
        <w:trPr>
          <w:gridAfter w:val="3"/>
          <w:wAfter w:w="4563" w:type="dxa"/>
          <w:trHeight w:val="4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FAC" w:rsidRDefault="00A11FAC" w:rsidP="00A11FAC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FAC" w:rsidRDefault="00A11FAC" w:rsidP="00A11FA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Student ma pogłębioną wiedzę na temat </w:t>
            </w:r>
            <w:r w:rsidR="00664A8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sytuacji politycznej, społecznej i gospoda</w:t>
            </w:r>
            <w:r w:rsidR="007B752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rczej państw funkcjonujących w </w:t>
            </w:r>
            <w:r w:rsidR="00664A8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wybranych regionach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FAC" w:rsidRDefault="00664A86" w:rsidP="00A11FA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>STM_W08</w:t>
            </w:r>
          </w:p>
          <w:p w:rsidR="00664A86" w:rsidRDefault="00664A86" w:rsidP="00A11FA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>STM_W09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AC" w:rsidRDefault="00664A86" w:rsidP="00A11FAC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AC" w:rsidRPr="008A3874" w:rsidRDefault="00A11FAC" w:rsidP="00A11FAC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AC" w:rsidRDefault="00A11FAC" w:rsidP="00A11FAC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AC" w:rsidRDefault="00A11FAC" w:rsidP="00A11FAC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11FAC" w:rsidRPr="008A3874" w:rsidTr="00162FD6">
        <w:trPr>
          <w:gridAfter w:val="3"/>
          <w:wAfter w:w="4563" w:type="dxa"/>
          <w:trHeight w:val="444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11FAC" w:rsidRPr="008A3874" w:rsidRDefault="00A11FAC" w:rsidP="00A11FAC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8A3874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umiejętności</w:t>
            </w: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potrafi</w:t>
            </w:r>
          </w:p>
        </w:tc>
      </w:tr>
      <w:tr w:rsidR="00A11FAC" w:rsidRPr="008A3874" w:rsidTr="00162FD6">
        <w:trPr>
          <w:gridAfter w:val="3"/>
          <w:wAfter w:w="4563" w:type="dxa"/>
          <w:trHeight w:val="4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FAC" w:rsidRPr="008A3874" w:rsidRDefault="00A11FAC" w:rsidP="00A11FAC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FAC" w:rsidRPr="008A3874" w:rsidRDefault="00A11FAC" w:rsidP="00664A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z w:val="20"/>
                <w:lang w:eastAsia="zh-CN"/>
              </w:rPr>
              <w:t xml:space="preserve">Student potrafi </w:t>
            </w: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 xml:space="preserve">dokonać </w:t>
            </w:r>
            <w:r w:rsidR="00664A86">
              <w:rPr>
                <w:rFonts w:ascii="Times New Roman" w:eastAsia="Calibri" w:hAnsi="Times New Roman" w:cs="Times New Roman"/>
                <w:sz w:val="20"/>
                <w:lang w:eastAsia="zh-CN"/>
              </w:rPr>
              <w:t>diagnozy sytuacji regionów w kontekście międzynarodowym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FAC" w:rsidRDefault="00A11FAC" w:rsidP="00A11FA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z w:val="20"/>
                <w:lang w:eastAsia="zh-CN"/>
              </w:rPr>
              <w:t>S</w:t>
            </w:r>
            <w:r w:rsidR="00664A86">
              <w:rPr>
                <w:rFonts w:ascii="Times New Roman" w:eastAsia="Calibri" w:hAnsi="Times New Roman" w:cs="Times New Roman"/>
                <w:sz w:val="20"/>
                <w:lang w:eastAsia="zh-CN"/>
              </w:rPr>
              <w:t>TM_U02</w:t>
            </w:r>
          </w:p>
          <w:p w:rsidR="00A11FAC" w:rsidRDefault="00664A86" w:rsidP="00A11FA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>STM_ U03</w:t>
            </w:r>
          </w:p>
          <w:p w:rsidR="00A11FAC" w:rsidRPr="008A3874" w:rsidRDefault="00A11FAC" w:rsidP="00A11FA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AC" w:rsidRPr="008A3874" w:rsidRDefault="00A11FAC" w:rsidP="00A11FAC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AC" w:rsidRPr="008A3874" w:rsidRDefault="00A11FAC" w:rsidP="00A11FAC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AC" w:rsidRPr="008A3874" w:rsidRDefault="00A11FAC" w:rsidP="00A11FAC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AC" w:rsidRPr="008A3874" w:rsidRDefault="00A11FAC" w:rsidP="00A11FAC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11FAC" w:rsidRPr="008A3874" w:rsidTr="00162FD6">
        <w:trPr>
          <w:gridAfter w:val="3"/>
          <w:wAfter w:w="4563" w:type="dxa"/>
          <w:trHeight w:val="4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FAC" w:rsidRPr="008A3874" w:rsidRDefault="00A11FAC" w:rsidP="00A11FAC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FAC" w:rsidRPr="008A3874" w:rsidRDefault="00A11FAC" w:rsidP="00664A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 xml:space="preserve">Student potrafi zaplanować i przygotować </w:t>
            </w:r>
            <w:r w:rsidR="00664A86">
              <w:rPr>
                <w:rFonts w:ascii="Times New Roman" w:eastAsia="Calibri" w:hAnsi="Times New Roman" w:cs="Times New Roman"/>
                <w:sz w:val="20"/>
                <w:lang w:eastAsia="zh-CN"/>
              </w:rPr>
              <w:t>debatę lub dyskusję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FAC" w:rsidRDefault="00A11FAC" w:rsidP="00A11FA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>S</w:t>
            </w:r>
            <w:r w:rsidR="00664A86">
              <w:rPr>
                <w:rFonts w:ascii="Times New Roman" w:eastAsia="Calibri" w:hAnsi="Times New Roman" w:cs="Times New Roman"/>
                <w:sz w:val="20"/>
                <w:lang w:eastAsia="zh-CN"/>
              </w:rPr>
              <w:t>TM_ U13</w:t>
            </w:r>
          </w:p>
          <w:p w:rsidR="00664A86" w:rsidRPr="008A3874" w:rsidRDefault="00664A86" w:rsidP="00A11FA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>STM_U19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AC" w:rsidRPr="008A3874" w:rsidRDefault="00A11FAC" w:rsidP="00A11FAC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AC" w:rsidRPr="008A3874" w:rsidRDefault="00A11FAC" w:rsidP="00A11FAC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AC" w:rsidRPr="008A3874" w:rsidRDefault="00A11FAC" w:rsidP="00A11FAC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AC" w:rsidRPr="008A3874" w:rsidRDefault="00A11FAC" w:rsidP="00A11FAC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64A86" w:rsidRPr="008A3874" w:rsidTr="00162FD6">
        <w:trPr>
          <w:gridAfter w:val="3"/>
          <w:wAfter w:w="4563" w:type="dxa"/>
          <w:trHeight w:val="4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A86" w:rsidRDefault="00664A86" w:rsidP="00A11FAC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A86" w:rsidRDefault="00664A86" w:rsidP="00664A8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>Student potrafi dokonać obserwacji i interpretacji wybranych zjawisk i procesów determinujących sytuację poszczególnych państw i regionów międzynarodowych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A86" w:rsidRDefault="00664A86" w:rsidP="00A11FA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>STM_U16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86" w:rsidRDefault="00664A86" w:rsidP="00A11FAC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86" w:rsidRPr="008A3874" w:rsidRDefault="00664A86" w:rsidP="00A11FAC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86" w:rsidRDefault="00664A86" w:rsidP="00A11FAC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86" w:rsidRPr="008A3874" w:rsidRDefault="00664A86" w:rsidP="00A11FAC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11FAC" w:rsidRPr="008A3874" w:rsidTr="00162FD6">
        <w:trPr>
          <w:trHeight w:val="606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11FAC" w:rsidRPr="008A3874" w:rsidRDefault="00A11FAC" w:rsidP="00A11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z w:val="20"/>
                <w:lang w:eastAsia="zh-CN"/>
              </w:rPr>
              <w:t xml:space="preserve">Po zaliczeniu przedmiotu student w zakresie </w:t>
            </w:r>
            <w:r w:rsidRPr="008A3874">
              <w:rPr>
                <w:rFonts w:ascii="Times New Roman" w:eastAsia="Calibri" w:hAnsi="Times New Roman" w:cs="Times New Roman"/>
                <w:b/>
                <w:smallCaps/>
                <w:sz w:val="20"/>
                <w:lang w:eastAsia="zh-CN"/>
              </w:rPr>
              <w:t>kompetencji społecznych</w:t>
            </w:r>
            <w:r w:rsidRPr="008A3874">
              <w:rPr>
                <w:rFonts w:ascii="Times New Roman" w:eastAsia="Calibri" w:hAnsi="Times New Roman" w:cs="Times New Roman"/>
                <w:sz w:val="20"/>
                <w:lang w:eastAsia="zh-CN"/>
              </w:rPr>
              <w:t xml:space="preserve"> potrafi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A11FAC" w:rsidRPr="008A3874" w:rsidRDefault="00A11FAC" w:rsidP="00A11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  <w:tc>
          <w:tcPr>
            <w:tcW w:w="1005" w:type="dxa"/>
          </w:tcPr>
          <w:p w:rsidR="00A11FAC" w:rsidRPr="008A3874" w:rsidRDefault="00A11FAC" w:rsidP="00A11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  <w:tc>
          <w:tcPr>
            <w:tcW w:w="1005" w:type="dxa"/>
            <w:vAlign w:val="center"/>
          </w:tcPr>
          <w:p w:rsidR="00A11FAC" w:rsidRPr="008A3874" w:rsidRDefault="00A11FAC" w:rsidP="00A11FAC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A3874">
              <w:rPr>
                <w:rFonts w:ascii="Times New Roman" w:eastAsia="Calibri" w:hAnsi="Times New Roman" w:cs="UniversPro-Roman"/>
                <w:sz w:val="20"/>
                <w:szCs w:val="20"/>
                <w:lang w:eastAsia="zh-CN"/>
              </w:rPr>
              <w:t>InzA_W02, InzA_W01</w:t>
            </w:r>
          </w:p>
        </w:tc>
      </w:tr>
      <w:tr w:rsidR="00A11FAC" w:rsidRPr="008A3874" w:rsidTr="00162FD6">
        <w:trPr>
          <w:gridAfter w:val="3"/>
          <w:wAfter w:w="4563" w:type="dxa"/>
          <w:trHeight w:val="4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FAC" w:rsidRPr="008A3874" w:rsidRDefault="00A11FAC" w:rsidP="00A11FAC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FAC" w:rsidRPr="008A3874" w:rsidRDefault="0031131C" w:rsidP="00A11FAC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Student p</w:t>
            </w:r>
            <w:r w:rsidR="00A11FAC"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otrafi w sposób aktywny organizować pracę własną, włącza się aktywnie w działania społeczne przyjmując określone role.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FAC" w:rsidRPr="008A3874" w:rsidRDefault="00664A86" w:rsidP="00A11FAC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STM_K01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AC" w:rsidRPr="008A3874" w:rsidRDefault="00A11FAC" w:rsidP="00A11FAC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AC" w:rsidRPr="008A3874" w:rsidRDefault="00A11FAC" w:rsidP="00A11FAC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AC" w:rsidRPr="008A3874" w:rsidRDefault="00A11FAC" w:rsidP="00A11FAC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AC" w:rsidRPr="008A3874" w:rsidRDefault="00A11FAC" w:rsidP="00A11FAC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8A3874" w:rsidRPr="008A3874" w:rsidRDefault="008A3874" w:rsidP="008A3874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85F45" w:rsidRDefault="00985F45" w:rsidP="008A3874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985F45" w:rsidRDefault="00985F45" w:rsidP="008A3874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985F45" w:rsidRDefault="00985F45" w:rsidP="008A3874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985F45" w:rsidRDefault="00985F45" w:rsidP="008A3874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8A3874" w:rsidRPr="008A3874" w:rsidRDefault="008A3874" w:rsidP="008A3874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A3874">
        <w:rPr>
          <w:rFonts w:ascii="Times New Roman" w:eastAsia="Times New Roman" w:hAnsi="Times New Roman" w:cs="Times New Roman"/>
          <w:b/>
          <w:szCs w:val="20"/>
          <w:lang w:eastAsia="zh-CN"/>
        </w:rPr>
        <w:lastRenderedPageBreak/>
        <w:t xml:space="preserve">3.3. Formy zajęć dydaktycznych i ich wymiar godzinowy </w:t>
      </w:r>
      <w:r w:rsidRPr="008A3874">
        <w:rPr>
          <w:rFonts w:ascii="Times New Roman" w:eastAsia="Times New Roman" w:hAnsi="Times New Roman" w:cs="Times New Roman"/>
          <w:b/>
          <w:lang w:eastAsia="zh-CN"/>
        </w:rPr>
        <w:t>- Studia stacjonarne (ST), Studia niestacjonarne (NST)</w:t>
      </w:r>
    </w:p>
    <w:p w:rsidR="008A3874" w:rsidRPr="008A3874" w:rsidRDefault="008A3874" w:rsidP="008A3874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934"/>
        <w:gridCol w:w="909"/>
        <w:gridCol w:w="933"/>
        <w:gridCol w:w="921"/>
        <w:gridCol w:w="921"/>
        <w:gridCol w:w="769"/>
        <w:gridCol w:w="1276"/>
        <w:gridCol w:w="720"/>
        <w:gridCol w:w="839"/>
      </w:tblGrid>
      <w:tr w:rsidR="008A3874" w:rsidRPr="008A3874" w:rsidTr="00162FD6">
        <w:trPr>
          <w:trHeight w:val="9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Ścieżka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Wykład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Projekt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Warsztat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Laboratorium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Seminarium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Lektorat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Dodatkowe/obowiązkowe zajęcia prowadzone z wykorzystaniem metod i technik kształcenia na odległość w formie</w:t>
            </w:r>
          </w:p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…….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Punkty ECTS</w:t>
            </w:r>
          </w:p>
        </w:tc>
      </w:tr>
      <w:tr w:rsidR="008A3874" w:rsidRPr="008A3874" w:rsidTr="00162F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1423BD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74" w:rsidRPr="008A3874" w:rsidRDefault="008A3874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874" w:rsidRPr="008A3874" w:rsidRDefault="0062469F" w:rsidP="008A3874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zh-CN"/>
              </w:rPr>
              <w:t>1</w:t>
            </w:r>
          </w:p>
        </w:tc>
      </w:tr>
      <w:tr w:rsidR="008A3874" w:rsidRPr="008A3874" w:rsidTr="00162F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NST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74" w:rsidRPr="008A3874" w:rsidRDefault="008A3874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874" w:rsidRPr="008A3874" w:rsidRDefault="008A3874" w:rsidP="00EB06D4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</w:tr>
    </w:tbl>
    <w:p w:rsidR="008A3874" w:rsidRPr="008A3874" w:rsidRDefault="008A3874" w:rsidP="008A3874">
      <w:pPr>
        <w:tabs>
          <w:tab w:val="left" w:pos="-5814"/>
        </w:tabs>
        <w:overflowPunct w:val="0"/>
        <w:autoSpaceDE w:val="0"/>
        <w:spacing w:before="120" w:after="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8A3874" w:rsidRPr="008A3874" w:rsidRDefault="008A3874" w:rsidP="008A3874">
      <w:p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A3874" w:rsidRPr="008A3874" w:rsidRDefault="008A3874" w:rsidP="008A3874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8A3874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3.4. Treści kształcenia </w:t>
      </w:r>
    </w:p>
    <w:p w:rsidR="008A3874" w:rsidRPr="008A3874" w:rsidRDefault="009B0741" w:rsidP="008A3874">
      <w:pPr>
        <w:keepNext/>
        <w:tabs>
          <w:tab w:val="left" w:pos="720"/>
          <w:tab w:val="left" w:pos="2124"/>
          <w:tab w:val="left" w:pos="4260"/>
        </w:tabs>
        <w:spacing w:before="420" w:after="60" w:line="276" w:lineRule="auto"/>
        <w:jc w:val="both"/>
        <w:outlineLvl w:val="0"/>
        <w:rPr>
          <w:rFonts w:ascii="Times New Roman" w:eastAsia="Calibri" w:hAnsi="Times New Roman" w:cs="Times New Roman"/>
          <w:b/>
          <w:sz w:val="18"/>
          <w:lang w:eastAsia="zh-CN"/>
        </w:rPr>
      </w:pPr>
      <w:r>
        <w:rPr>
          <w:rFonts w:ascii="Times New Roman" w:eastAsia="Calibri" w:hAnsi="Times New Roman" w:cs="Times New Roman"/>
          <w:b/>
          <w:sz w:val="18"/>
          <w:lang w:eastAsia="zh-CN"/>
        </w:rPr>
        <w:t>RODZAJ ZAJĘĆ: Ćwiczenia</w:t>
      </w:r>
    </w:p>
    <w:tbl>
      <w:tblPr>
        <w:tblW w:w="9847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5386"/>
        <w:gridCol w:w="1134"/>
        <w:gridCol w:w="851"/>
        <w:gridCol w:w="992"/>
        <w:gridCol w:w="992"/>
      </w:tblGrid>
      <w:tr w:rsidR="008A3874" w:rsidRPr="008A3874" w:rsidTr="00162FD6">
        <w:trPr>
          <w:cantSplit/>
          <w:trHeight w:val="191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  <w:t>Treść zajęć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Sposób realizacji</w:t>
            </w:r>
          </w:p>
        </w:tc>
      </w:tr>
      <w:tr w:rsidR="008A3874" w:rsidRPr="008A3874" w:rsidTr="00162FD6">
        <w:trPr>
          <w:cantSplit/>
          <w:trHeight w:val="239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ST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NST</w:t>
            </w:r>
          </w:p>
        </w:tc>
      </w:tr>
      <w:tr w:rsidR="008A3874" w:rsidRPr="008A3874" w:rsidTr="00162FD6">
        <w:trPr>
          <w:cantSplit/>
          <w:trHeight w:val="1607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14"/>
                <w:szCs w:val="1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mallCaps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1413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6"/>
                <w:szCs w:val="16"/>
                <w:lang w:eastAsia="zh-CN"/>
              </w:rPr>
            </w:pPr>
          </w:p>
          <w:p w:rsidR="008A3874" w:rsidRPr="008A3874" w:rsidRDefault="008A3874" w:rsidP="008A3874">
            <w:pPr>
              <w:keepNext/>
              <w:tabs>
                <w:tab w:val="left" w:pos="720"/>
                <w:tab w:val="left" w:pos="1413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18"/>
                <w:szCs w:val="18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mallCaps/>
                <w:sz w:val="16"/>
                <w:szCs w:val="16"/>
                <w:lang w:eastAsia="zh-CN"/>
              </w:rPr>
              <w:t>DODATKOWE ZAJĘCIA NA PLATFORMIE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4"/>
                <w:szCs w:val="1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mallCaps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4"/>
                <w:szCs w:val="1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mallCaps/>
                <w:sz w:val="16"/>
                <w:szCs w:val="16"/>
                <w:lang w:eastAsia="zh-CN"/>
              </w:rPr>
              <w:t>DODATKOWE ZAJĘCIA NA PLATFORMIE</w:t>
            </w:r>
          </w:p>
        </w:tc>
      </w:tr>
      <w:tr w:rsidR="008A3874" w:rsidRPr="008A3874" w:rsidTr="00162FD6">
        <w:trPr>
          <w:trHeight w:val="229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pacing w:val="-6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mallCaps/>
                <w:spacing w:val="-6"/>
                <w:sz w:val="20"/>
                <w:lang w:eastAsia="zh-CN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696853" w:rsidRDefault="00564F2D" w:rsidP="008A3874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0"/>
                <w:szCs w:val="20"/>
                <w:lang w:eastAsia="zh-CN"/>
              </w:rPr>
            </w:pPr>
            <w:r w:rsidRPr="00696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Pojęcie regionu i klasyfikacja regionów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A3874" w:rsidRPr="008A3874" w:rsidTr="00162FD6">
        <w:trPr>
          <w:trHeight w:val="40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696853" w:rsidRDefault="00564F2D" w:rsidP="007124B7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0"/>
                <w:szCs w:val="20"/>
                <w:lang w:eastAsia="zh-CN"/>
              </w:rPr>
            </w:pPr>
            <w:r w:rsidRPr="00696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Charakterystyka regionu Azji Centralnej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81C1B" w:rsidRPr="008A3874" w:rsidTr="00162FD6">
        <w:trPr>
          <w:trHeight w:val="40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1C1B" w:rsidRPr="008A3874" w:rsidRDefault="00A81C1B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1B" w:rsidRPr="00696853" w:rsidRDefault="00564F2D" w:rsidP="007124B7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mallCaps/>
                <w:color w:val="000000" w:themeColor="text1"/>
                <w:spacing w:val="-6"/>
                <w:sz w:val="20"/>
                <w:szCs w:val="20"/>
                <w:lang w:eastAsia="zh-CN"/>
              </w:rPr>
            </w:pPr>
            <w:r w:rsidRPr="00696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Rola Europy Zachodniej we współczesnym świecie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1C1B" w:rsidRPr="008A3874" w:rsidRDefault="00A81C1B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A81C1B" w:rsidRPr="008A3874" w:rsidRDefault="00A81C1B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C1B" w:rsidRPr="008A3874" w:rsidRDefault="00A81C1B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C1B" w:rsidRPr="008A3874" w:rsidRDefault="00A81C1B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A3874" w:rsidRPr="008A3874" w:rsidTr="00162FD6">
        <w:trPr>
          <w:trHeight w:val="46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3874" w:rsidRPr="008A3874" w:rsidRDefault="00A81C1B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4</w:t>
            </w:r>
            <w:r w:rsidR="008A3874" w:rsidRPr="008A3874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696853" w:rsidRDefault="00564F2D" w:rsidP="008A3874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0"/>
                <w:szCs w:val="20"/>
                <w:lang w:eastAsia="zh-CN"/>
              </w:rPr>
            </w:pPr>
            <w:r w:rsidRPr="00696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Region Morza Bałtyckiego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A3874" w:rsidRPr="008A3874" w:rsidTr="00162FD6">
        <w:trPr>
          <w:trHeight w:val="369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A81C1B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5</w:t>
            </w:r>
            <w:r w:rsidR="008A3874" w:rsidRPr="008A3874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696853" w:rsidRDefault="00564F2D" w:rsidP="001423BD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0"/>
                <w:szCs w:val="20"/>
                <w:lang w:eastAsia="zh-CN"/>
              </w:rPr>
            </w:pPr>
            <w:r w:rsidRPr="00696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Region Europy Południowo-Wschodniej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96F9E" w:rsidRPr="008A3874" w:rsidTr="00162FD6">
        <w:trPr>
          <w:trHeight w:val="369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F9E" w:rsidRPr="008A3874" w:rsidRDefault="00A81C1B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6</w:t>
            </w:r>
            <w:r w:rsidR="00D96F9E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F9E" w:rsidRPr="00696853" w:rsidRDefault="00564F2D" w:rsidP="000605F1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0"/>
                <w:szCs w:val="20"/>
                <w:lang w:eastAsia="zh-CN"/>
              </w:rPr>
            </w:pPr>
            <w:r w:rsidRPr="00696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Wspólnota Niepodległych Państw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F9E" w:rsidRPr="008A3874" w:rsidRDefault="00D96F9E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F9E" w:rsidRPr="008A3874" w:rsidRDefault="00D96F9E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9E" w:rsidRPr="008A3874" w:rsidRDefault="00D96F9E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9E" w:rsidRPr="008A3874" w:rsidRDefault="00D96F9E" w:rsidP="00D96F9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A3874" w:rsidRPr="008A3874" w:rsidTr="00162FD6">
        <w:trPr>
          <w:trHeight w:val="37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A81C1B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7</w:t>
            </w:r>
            <w:r w:rsidR="008A3874" w:rsidRPr="008A3874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 xml:space="preserve">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696853" w:rsidRDefault="00564F2D" w:rsidP="00564F2D">
            <w:pPr>
              <w:pStyle w:val="NormalnyWeb"/>
              <w:shd w:val="clear" w:color="auto" w:fill="FFFFFF"/>
              <w:spacing w:before="120" w:beforeAutospacing="0" w:after="120" w:afterAutospacing="0"/>
              <w:rPr>
                <w:color w:val="000000" w:themeColor="text1"/>
                <w:sz w:val="20"/>
                <w:szCs w:val="20"/>
              </w:rPr>
            </w:pPr>
            <w:r w:rsidRPr="00696853">
              <w:rPr>
                <w:color w:val="000000" w:themeColor="text1"/>
                <w:sz w:val="20"/>
                <w:szCs w:val="20"/>
              </w:rPr>
              <w:t>Region Azji i Pacyfiku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96F9E" w:rsidRPr="008A3874" w:rsidTr="00162FD6">
        <w:trPr>
          <w:trHeight w:val="37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F9E" w:rsidRPr="008A3874" w:rsidRDefault="00A81C1B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8</w:t>
            </w:r>
            <w:r w:rsidR="00D96F9E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F9E" w:rsidRPr="00696853" w:rsidRDefault="00564F2D" w:rsidP="00696853">
            <w:pPr>
              <w:pStyle w:val="NormalnyWeb"/>
              <w:shd w:val="clear" w:color="auto" w:fill="FFFFFF"/>
              <w:spacing w:before="120" w:beforeAutospacing="0" w:after="120" w:afterAutospacing="0"/>
              <w:rPr>
                <w:color w:val="000000" w:themeColor="text1"/>
                <w:sz w:val="20"/>
                <w:szCs w:val="20"/>
              </w:rPr>
            </w:pPr>
            <w:r w:rsidRPr="00696853">
              <w:rPr>
                <w:color w:val="000000" w:themeColor="text1"/>
                <w:sz w:val="20"/>
                <w:szCs w:val="20"/>
              </w:rPr>
              <w:t>Region Ameryki Północnej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F9E" w:rsidRPr="008A3874" w:rsidRDefault="00D96F9E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F9E" w:rsidRPr="008A3874" w:rsidRDefault="00D96F9E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9E" w:rsidRPr="008A3874" w:rsidRDefault="00D96F9E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9E" w:rsidRPr="008A3874" w:rsidRDefault="00D96F9E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64F2D" w:rsidRPr="008A3874" w:rsidTr="00162FD6">
        <w:trPr>
          <w:trHeight w:val="37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F2D" w:rsidRDefault="00564F2D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F2D" w:rsidRPr="00696853" w:rsidRDefault="00564F2D" w:rsidP="00564F2D">
            <w:pPr>
              <w:pStyle w:val="NormalnyWeb"/>
              <w:shd w:val="clear" w:color="auto" w:fill="FFFFFF"/>
              <w:spacing w:before="120" w:beforeAutospacing="0" w:after="120" w:afterAutospacing="0"/>
              <w:rPr>
                <w:color w:val="000000" w:themeColor="text1"/>
                <w:sz w:val="20"/>
                <w:szCs w:val="20"/>
              </w:rPr>
            </w:pPr>
            <w:r w:rsidRPr="00696853">
              <w:rPr>
                <w:color w:val="000000" w:themeColor="text1"/>
                <w:sz w:val="20"/>
                <w:szCs w:val="20"/>
                <w:shd w:val="clear" w:color="auto" w:fill="FFFFFF"/>
              </w:rPr>
              <w:t>Ameryka Łacińska i Karaiby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F2D" w:rsidRDefault="00564F2D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F2D" w:rsidRPr="008A3874" w:rsidRDefault="00564F2D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F2D" w:rsidRDefault="00564F2D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F2D" w:rsidRPr="008A3874" w:rsidRDefault="00564F2D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64F2D" w:rsidRPr="008A3874" w:rsidTr="00162FD6">
        <w:trPr>
          <w:trHeight w:val="37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F2D" w:rsidRDefault="00564F2D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10.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F2D" w:rsidRPr="00696853" w:rsidRDefault="00564F2D" w:rsidP="00564F2D">
            <w:pPr>
              <w:pStyle w:val="NormalnyWeb"/>
              <w:shd w:val="clear" w:color="auto" w:fill="FFFFFF"/>
              <w:spacing w:before="120" w:beforeAutospacing="0" w:after="12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96853">
              <w:rPr>
                <w:color w:val="000000" w:themeColor="text1"/>
                <w:sz w:val="20"/>
                <w:szCs w:val="20"/>
                <w:shd w:val="clear" w:color="auto" w:fill="FFFFFF"/>
              </w:rPr>
              <w:t>Region Afryki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F2D" w:rsidRDefault="00564F2D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F2D" w:rsidRPr="008A3874" w:rsidRDefault="00564F2D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F2D" w:rsidRDefault="00564F2D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F2D" w:rsidRPr="008A3874" w:rsidRDefault="00564F2D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64F2D" w:rsidRPr="008A3874" w:rsidTr="00162FD6">
        <w:trPr>
          <w:trHeight w:val="37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F2D" w:rsidRDefault="00564F2D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11.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F2D" w:rsidRPr="00696853" w:rsidRDefault="00564F2D" w:rsidP="00564F2D">
            <w:pPr>
              <w:pStyle w:val="NormalnyWeb"/>
              <w:shd w:val="clear" w:color="auto" w:fill="FFFFFF"/>
              <w:spacing w:before="120" w:beforeAutospacing="0" w:after="12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96853">
              <w:rPr>
                <w:color w:val="000000" w:themeColor="text1"/>
                <w:sz w:val="20"/>
                <w:szCs w:val="20"/>
                <w:shd w:val="clear" w:color="auto" w:fill="FFFFFF"/>
              </w:rPr>
              <w:t>Samorządy w stosunkach międzynarodowych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F2D" w:rsidRDefault="00564F2D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F2D" w:rsidRPr="008A3874" w:rsidRDefault="00564F2D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F2D" w:rsidRDefault="00564F2D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F2D" w:rsidRPr="008A3874" w:rsidRDefault="00564F2D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8A3874" w:rsidRPr="008A3874" w:rsidRDefault="008A3874" w:rsidP="008A3874">
      <w:pPr>
        <w:suppressAutoHyphens/>
        <w:spacing w:before="4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:rsidR="008A3874" w:rsidRPr="008A3874" w:rsidRDefault="008A3874" w:rsidP="0062469F">
      <w:pPr>
        <w:suppressAutoHyphens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  <w:r w:rsidRPr="008A387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  <w:br w:type="page"/>
      </w:r>
      <w:r w:rsidRPr="008A387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  <w:lastRenderedPageBreak/>
        <w:t xml:space="preserve"> </w:t>
      </w:r>
    </w:p>
    <w:p w:rsidR="008A3874" w:rsidRDefault="008A3874" w:rsidP="00D96F9E">
      <w:pPr>
        <w:tabs>
          <w:tab w:val="left" w:pos="-5814"/>
        </w:tabs>
        <w:overflowPunct w:val="0"/>
        <w:autoSpaceDE w:val="0"/>
        <w:spacing w:after="6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8A3874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3.5. Metody weryfikacji efektów kształcenia </w:t>
      </w:r>
      <w:r w:rsidR="00D96F9E">
        <w:rPr>
          <w:rFonts w:ascii="Times New Roman" w:eastAsia="Times New Roman" w:hAnsi="Times New Roman" w:cs="Times New Roman"/>
          <w:szCs w:val="20"/>
          <w:lang w:eastAsia="zh-CN"/>
        </w:rPr>
        <w:t>(opis)</w:t>
      </w:r>
    </w:p>
    <w:p w:rsidR="00D96F9E" w:rsidRPr="0062469F" w:rsidRDefault="00D96F9E" w:rsidP="00D96F9E">
      <w:pPr>
        <w:tabs>
          <w:tab w:val="left" w:pos="-5814"/>
        </w:tabs>
        <w:overflowPunct w:val="0"/>
        <w:autoSpaceDE w:val="0"/>
        <w:spacing w:after="6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D96F9E" w:rsidRPr="0062469F" w:rsidRDefault="00D96F9E" w:rsidP="00D96F9E">
      <w:pPr>
        <w:pStyle w:val="Podpunkty"/>
        <w:spacing w:after="60"/>
        <w:ind w:left="0"/>
        <w:rPr>
          <w:b w:val="0"/>
        </w:rPr>
      </w:pPr>
      <w:r w:rsidRPr="0062469F">
        <w:rPr>
          <w:b w:val="0"/>
        </w:rPr>
        <w:t xml:space="preserve">Studenci w ramach zaliczenia przedmiotu przygotowują </w:t>
      </w:r>
      <w:r w:rsidR="00696853" w:rsidRPr="0062469F">
        <w:rPr>
          <w:b w:val="0"/>
        </w:rPr>
        <w:t xml:space="preserve">dwie prace. Pierwsza z nich to przygotowanie debaty </w:t>
      </w:r>
      <w:r w:rsidR="00AA6714" w:rsidRPr="0062469F">
        <w:rPr>
          <w:b w:val="0"/>
        </w:rPr>
        <w:t>na wybrany wskazany poniżej temat:</w:t>
      </w:r>
    </w:p>
    <w:p w:rsidR="00AA6714" w:rsidRPr="0062469F" w:rsidRDefault="00AA6714" w:rsidP="00AA6714">
      <w:pPr>
        <w:pStyle w:val="Podpunkty"/>
        <w:numPr>
          <w:ilvl w:val="0"/>
          <w:numId w:val="2"/>
        </w:numPr>
        <w:spacing w:after="60"/>
        <w:rPr>
          <w:b w:val="0"/>
        </w:rPr>
      </w:pPr>
      <w:r w:rsidRPr="0062469F">
        <w:rPr>
          <w:b w:val="0"/>
        </w:rPr>
        <w:t>Europa Zachodnia  za pięć, dziesięć lat – co się zmieni, jakie będzie znaczenie tego regionu na arenie międzynarodowej</w:t>
      </w:r>
    </w:p>
    <w:p w:rsidR="00AA6714" w:rsidRPr="0062469F" w:rsidRDefault="00AA6714" w:rsidP="00AA6714">
      <w:pPr>
        <w:pStyle w:val="Podpunkty"/>
        <w:numPr>
          <w:ilvl w:val="0"/>
          <w:numId w:val="2"/>
        </w:numPr>
        <w:spacing w:after="60"/>
        <w:rPr>
          <w:b w:val="0"/>
        </w:rPr>
      </w:pPr>
      <w:r w:rsidRPr="0062469F">
        <w:rPr>
          <w:b w:val="0"/>
        </w:rPr>
        <w:t>Azja Centralna – Europa – rywalizacja czy współpraca</w:t>
      </w:r>
      <w:r w:rsidR="00033695" w:rsidRPr="0062469F">
        <w:rPr>
          <w:b w:val="0"/>
        </w:rPr>
        <w:t>?</w:t>
      </w:r>
    </w:p>
    <w:p w:rsidR="00AA6714" w:rsidRPr="0062469F" w:rsidRDefault="00AA6714" w:rsidP="00AA6714">
      <w:pPr>
        <w:pStyle w:val="Podpunkty"/>
        <w:numPr>
          <w:ilvl w:val="0"/>
          <w:numId w:val="2"/>
        </w:numPr>
        <w:spacing w:after="60"/>
        <w:rPr>
          <w:b w:val="0"/>
        </w:rPr>
      </w:pPr>
      <w:r w:rsidRPr="0062469F">
        <w:rPr>
          <w:b w:val="0"/>
        </w:rPr>
        <w:t>Dokąd zmierza Wspólnota Niepodległych Państw?</w:t>
      </w:r>
    </w:p>
    <w:p w:rsidR="00AA6714" w:rsidRPr="0062469F" w:rsidRDefault="00AA6714" w:rsidP="00AA6714">
      <w:pPr>
        <w:pStyle w:val="Podpunkty"/>
        <w:numPr>
          <w:ilvl w:val="0"/>
          <w:numId w:val="2"/>
        </w:numPr>
        <w:spacing w:after="60"/>
        <w:rPr>
          <w:b w:val="0"/>
        </w:rPr>
      </w:pPr>
      <w:r w:rsidRPr="0062469F">
        <w:rPr>
          <w:b w:val="0"/>
        </w:rPr>
        <w:t>Czy Kanada wyjdzie z cienia Stanów Zjednoczonych ?</w:t>
      </w:r>
    </w:p>
    <w:p w:rsidR="00AA6714" w:rsidRPr="0062469F" w:rsidRDefault="00AA6714" w:rsidP="00AA6714">
      <w:pPr>
        <w:pStyle w:val="Podpunkty"/>
        <w:numPr>
          <w:ilvl w:val="0"/>
          <w:numId w:val="2"/>
        </w:numPr>
        <w:spacing w:after="60"/>
        <w:rPr>
          <w:b w:val="0"/>
        </w:rPr>
      </w:pPr>
      <w:r w:rsidRPr="0062469F">
        <w:rPr>
          <w:b w:val="0"/>
        </w:rPr>
        <w:t>Afryka i jej znaczenie w świecie w bliskiej i dalekiej przyszłości.</w:t>
      </w:r>
    </w:p>
    <w:p w:rsidR="00AA6714" w:rsidRPr="0062469F" w:rsidRDefault="00AA6714" w:rsidP="00AA6714">
      <w:pPr>
        <w:pStyle w:val="Podpunkty"/>
        <w:spacing w:after="60"/>
        <w:ind w:left="720"/>
        <w:rPr>
          <w:b w:val="0"/>
        </w:rPr>
      </w:pPr>
    </w:p>
    <w:p w:rsidR="00AA6714" w:rsidRPr="0062469F" w:rsidRDefault="00AA6714" w:rsidP="00AA6714">
      <w:pPr>
        <w:pStyle w:val="Podpunkty"/>
        <w:spacing w:after="60"/>
        <w:rPr>
          <w:b w:val="0"/>
        </w:rPr>
      </w:pPr>
      <w:r w:rsidRPr="0062469F">
        <w:rPr>
          <w:b w:val="0"/>
        </w:rPr>
        <w:t xml:space="preserve">Studenci w grupach 2-3 osobowych zorganizują panele dyskusyjne, a w trakcie debaty </w:t>
      </w:r>
      <w:r w:rsidR="00026C49" w:rsidRPr="0062469F">
        <w:rPr>
          <w:b w:val="0"/>
        </w:rPr>
        <w:t>jej uczestnicy przedstawiać będą swoje poglądy i opinie na wybrany temat. Debatę prowadzić będzie wykładowca przedmiotu.</w:t>
      </w:r>
    </w:p>
    <w:p w:rsidR="00026C49" w:rsidRPr="0062469F" w:rsidRDefault="00026C49" w:rsidP="00AA6714">
      <w:pPr>
        <w:pStyle w:val="Podpunkty"/>
        <w:spacing w:after="60"/>
        <w:rPr>
          <w:b w:val="0"/>
        </w:rPr>
      </w:pPr>
      <w:r w:rsidRPr="0062469F">
        <w:rPr>
          <w:b w:val="0"/>
        </w:rPr>
        <w:t>Przy ocenie debaty brane będą pod uwagę następujące elementy : znajomość tematów poruszanych w debacie, przytaczane argumenty oraz aktywność podczas debaty.</w:t>
      </w:r>
    </w:p>
    <w:p w:rsidR="00026C49" w:rsidRPr="0062469F" w:rsidRDefault="00026C49" w:rsidP="00AA6714">
      <w:pPr>
        <w:pStyle w:val="Podpunkty"/>
        <w:spacing w:after="60"/>
        <w:rPr>
          <w:b w:val="0"/>
          <w:shd w:val="clear" w:color="auto" w:fill="FFFFFF"/>
        </w:rPr>
      </w:pPr>
      <w:r w:rsidRPr="0062469F">
        <w:rPr>
          <w:b w:val="0"/>
        </w:rPr>
        <w:t>Drugą pracą będzie przygotowanie prezentacji</w:t>
      </w:r>
      <w:r w:rsidR="00033695" w:rsidRPr="0062469F">
        <w:rPr>
          <w:b w:val="0"/>
        </w:rPr>
        <w:t xml:space="preserve"> na temat wybranego regionu</w:t>
      </w:r>
      <w:r w:rsidR="00104DE0" w:rsidRPr="0062469F">
        <w:rPr>
          <w:b w:val="0"/>
        </w:rPr>
        <w:t xml:space="preserve">. </w:t>
      </w:r>
      <w:r w:rsidR="00104DE0" w:rsidRPr="0062469F">
        <w:rPr>
          <w:b w:val="0"/>
          <w:shd w:val="clear" w:color="auto" w:fill="FFFFFF"/>
        </w:rPr>
        <w:t xml:space="preserve">Prezentacja powinna składać się z min.15 slajdów.  W prezentacji powinien być położony nacisk na obecną sytuację regionu (polityczną, społeczną, ekonomiczną) i jego znaczenie na arenie międzynarodowej. Praca będzie prezentowana na zajęciach. Przy ocenie </w:t>
      </w:r>
      <w:r w:rsidR="008D2863" w:rsidRPr="0062469F">
        <w:rPr>
          <w:b w:val="0"/>
          <w:shd w:val="clear" w:color="auto" w:fill="FFFFFF"/>
        </w:rPr>
        <w:t>prowadzący zajęcia weźmie pod uwagę następujące czynniki:</w:t>
      </w:r>
    </w:p>
    <w:p w:rsidR="008D2863" w:rsidRPr="0062469F" w:rsidRDefault="008D2863" w:rsidP="00AA6714">
      <w:pPr>
        <w:pStyle w:val="Podpunkty"/>
        <w:spacing w:after="60"/>
        <w:rPr>
          <w:b w:val="0"/>
          <w:shd w:val="clear" w:color="auto" w:fill="FFFFFF"/>
        </w:rPr>
      </w:pPr>
      <w:r w:rsidRPr="0062469F">
        <w:rPr>
          <w:b w:val="0"/>
          <w:shd w:val="clear" w:color="auto" w:fill="FFFFFF"/>
        </w:rPr>
        <w:t>- czy przedstawiono aktualną sytuację regionu : polityczną, społeczną i ekonomiczną</w:t>
      </w:r>
    </w:p>
    <w:p w:rsidR="008D2863" w:rsidRPr="0062469F" w:rsidRDefault="008D2863" w:rsidP="00AA6714">
      <w:pPr>
        <w:pStyle w:val="Podpunkty"/>
        <w:spacing w:after="60"/>
        <w:rPr>
          <w:b w:val="0"/>
          <w:shd w:val="clear" w:color="auto" w:fill="FFFFFF"/>
        </w:rPr>
      </w:pPr>
      <w:r w:rsidRPr="0062469F">
        <w:rPr>
          <w:b w:val="0"/>
          <w:shd w:val="clear" w:color="auto" w:fill="FFFFFF"/>
        </w:rPr>
        <w:t>- czy opisano znaczenie regionu na arenie międzynarodowej</w:t>
      </w:r>
    </w:p>
    <w:p w:rsidR="008D2863" w:rsidRPr="0062469F" w:rsidRDefault="008D2863" w:rsidP="00AA6714">
      <w:pPr>
        <w:pStyle w:val="Podpunkty"/>
        <w:spacing w:after="60"/>
        <w:rPr>
          <w:b w:val="0"/>
        </w:rPr>
      </w:pPr>
      <w:r w:rsidRPr="0062469F">
        <w:rPr>
          <w:b w:val="0"/>
          <w:shd w:val="clear" w:color="auto" w:fill="FFFFFF"/>
        </w:rPr>
        <w:t>- czy Student w sposób atrakcyjny przedstawił swoją pracę używając właściwej terminologii z</w:t>
      </w:r>
      <w:r w:rsidR="0062469F">
        <w:rPr>
          <w:b w:val="0"/>
          <w:shd w:val="clear" w:color="auto" w:fill="FFFFFF"/>
        </w:rPr>
        <w:t> </w:t>
      </w:r>
      <w:r w:rsidRPr="0062469F">
        <w:rPr>
          <w:b w:val="0"/>
          <w:shd w:val="clear" w:color="auto" w:fill="FFFFFF"/>
        </w:rPr>
        <w:t>obszaru stosunków międzynarodowych</w:t>
      </w:r>
    </w:p>
    <w:p w:rsidR="00D96F9E" w:rsidRPr="00033695" w:rsidRDefault="00D96F9E" w:rsidP="00D96F9E">
      <w:pPr>
        <w:tabs>
          <w:tab w:val="left" w:pos="-5814"/>
        </w:tabs>
        <w:overflowPunct w:val="0"/>
        <w:autoSpaceDE w:val="0"/>
        <w:spacing w:after="6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8A3874" w:rsidRPr="008A3874" w:rsidRDefault="008A3874" w:rsidP="008A3874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8A3874" w:rsidRPr="008A3874" w:rsidRDefault="008A3874" w:rsidP="008A3874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8A3874">
        <w:rPr>
          <w:rFonts w:ascii="Times New Roman" w:eastAsia="Times New Roman" w:hAnsi="Times New Roman" w:cs="Times New Roman"/>
          <w:b/>
          <w:szCs w:val="20"/>
          <w:lang w:eastAsia="zh-CN"/>
        </w:rPr>
        <w:t>3.6. Kryteria oceny osiągniętych efektów kształcenia</w:t>
      </w:r>
    </w:p>
    <w:p w:rsidR="008A3874" w:rsidRPr="008A3874" w:rsidRDefault="008A3874" w:rsidP="008A3874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2626"/>
        <w:gridCol w:w="2835"/>
        <w:gridCol w:w="2977"/>
      </w:tblGrid>
      <w:tr w:rsidR="008A3874" w:rsidRPr="008A3874" w:rsidTr="00A33096">
        <w:trPr>
          <w:trHeight w:val="335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Efekt kształcenia</w:t>
            </w:r>
          </w:p>
        </w:tc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lang w:eastAsia="zh-CN"/>
              </w:rPr>
              <w:t>Na ocenę 3 lub „</w:t>
            </w:r>
            <w:proofErr w:type="spellStart"/>
            <w:r w:rsidRPr="008A3874">
              <w:rPr>
                <w:rFonts w:ascii="Times New Roman" w:eastAsia="Times New Roman" w:hAnsi="Times New Roman" w:cs="Times New Roman"/>
                <w:b/>
                <w:lang w:eastAsia="zh-CN"/>
              </w:rPr>
              <w:t>zal</w:t>
            </w:r>
            <w:proofErr w:type="spellEnd"/>
            <w:r w:rsidRPr="008A387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.” </w:t>
            </w:r>
          </w:p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lang w:eastAsia="zh-CN"/>
              </w:rPr>
              <w:t>student potrafi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lang w:eastAsia="zh-CN"/>
              </w:rPr>
              <w:t>Na ocenę 4 student potrafi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lang w:eastAsia="zh-CN"/>
              </w:rPr>
              <w:t>Na ocenę 5 student potrafi</w:t>
            </w:r>
          </w:p>
        </w:tc>
      </w:tr>
      <w:tr w:rsidR="008A3874" w:rsidRPr="008A3874" w:rsidTr="00A33096">
        <w:trPr>
          <w:trHeight w:val="335"/>
        </w:trPr>
        <w:tc>
          <w:tcPr>
            <w:tcW w:w="77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2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8A3874" w:rsidRPr="008A3874" w:rsidTr="00A33096">
        <w:trPr>
          <w:trHeight w:val="1369"/>
        </w:trPr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8A3874" w:rsidRPr="008A3874" w:rsidTr="00A33096">
        <w:trPr>
          <w:trHeight w:val="103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W1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F14EC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Student </w:t>
            </w:r>
            <w:r w:rsidR="00784A3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potrafi </w:t>
            </w:r>
            <w:r w:rsidR="00F14EC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omówić min. dwa regiony i jedno państwo z danego regionu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784A30" w:rsidP="00F14EC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Student </w:t>
            </w:r>
            <w:r w:rsidR="00F14EC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potrafi scharakteryzować min. trzy regiony i min. trzy państwa z tego regionu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784A30" w:rsidP="00F14EC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Student szczegółowo </w:t>
            </w:r>
            <w:r w:rsidR="00F14EC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scharakteryzować min. 4 regiony i min.3 państwa z danego regionu</w:t>
            </w:r>
          </w:p>
        </w:tc>
      </w:tr>
      <w:tr w:rsidR="008A3874" w:rsidRPr="008A3874" w:rsidTr="00A33096">
        <w:trPr>
          <w:trHeight w:val="33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E242BB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 2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E242BB" w:rsidP="009B074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Student </w:t>
            </w:r>
            <w:r w:rsidR="009B07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posiada wiedzę na temat zadań i struktury samorządu w jednym wybranym kraju europejskim (poza Polską)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9B0741" w:rsidRDefault="00C06533" w:rsidP="009B0741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Student </w:t>
            </w:r>
            <w:r w:rsidR="009B07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posiada wiedzę na temat zadań i struktury samorządu w dwóch  wybranych krajach europejskich (poza Polską)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9B0741" w:rsidP="00C06533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Student posiada wiedzę na temat zadań i struktury samorządu w trzech  wybranych krajach  (poza Polską)</w:t>
            </w:r>
          </w:p>
        </w:tc>
      </w:tr>
      <w:tr w:rsidR="00293C1E" w:rsidRPr="008A3874" w:rsidTr="00A33096">
        <w:trPr>
          <w:trHeight w:val="33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1E" w:rsidRDefault="00293C1E" w:rsidP="00293C1E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 3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1E" w:rsidRDefault="00293C1E" w:rsidP="00293C1E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Student wiedzę na temat sytuacji politycznej, społecznej i gospodarczej  min. trzech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państw funkcjonujących w wybranym regionie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1E" w:rsidRDefault="00293C1E" w:rsidP="00293C1E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 xml:space="preserve">Student wiedzę na temat sytuacji politycznej, społecznej i gospodarczej  min. czterech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państw funkcjonujących w  dwóch wybranych regionach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C1E" w:rsidRDefault="00293C1E" w:rsidP="00293C1E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 xml:space="preserve">Student wiedzę na temat sytuacji politycznej, społecznej i gospodarczej  </w:t>
            </w:r>
            <w:r w:rsidR="0003369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min. pięciu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państw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funkcjonujących w  trzech wybranych regionach</w:t>
            </w:r>
          </w:p>
        </w:tc>
      </w:tr>
      <w:tr w:rsidR="00293C1E" w:rsidRPr="008A3874" w:rsidTr="00A33096">
        <w:trPr>
          <w:trHeight w:val="33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1E" w:rsidRDefault="001C78BE" w:rsidP="00293C1E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U1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1E" w:rsidRPr="008A3874" w:rsidRDefault="001C78BE" w:rsidP="00293C1E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z w:val="20"/>
                <w:lang w:eastAsia="zh-CN"/>
              </w:rPr>
              <w:t xml:space="preserve">Student potrafi </w:t>
            </w: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 xml:space="preserve">dokonać </w:t>
            </w:r>
            <w:r w:rsidR="00B504BC">
              <w:rPr>
                <w:rFonts w:ascii="Times New Roman" w:eastAsia="Calibri" w:hAnsi="Times New Roman" w:cs="Times New Roman"/>
                <w:sz w:val="20"/>
                <w:lang w:eastAsia="zh-CN"/>
              </w:rPr>
              <w:t>diagnozy sytuacji wybranego regionu</w:t>
            </w: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 xml:space="preserve"> w kontekście międzynarodowym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C1E" w:rsidRPr="008A3874" w:rsidRDefault="00B504BC" w:rsidP="00293C1E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z w:val="20"/>
                <w:lang w:eastAsia="zh-CN"/>
              </w:rPr>
              <w:t xml:space="preserve">Student potrafi </w:t>
            </w: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>dokonać diagnozy sytuacji dwóch wybranych</w:t>
            </w:r>
            <w:r w:rsidR="00033695">
              <w:rPr>
                <w:rFonts w:ascii="Times New Roman" w:eastAsia="Calibri" w:hAnsi="Times New Roman" w:cs="Times New Roman"/>
                <w:sz w:val="20"/>
                <w:lang w:eastAsia="zh-CN"/>
              </w:rPr>
              <w:t xml:space="preserve"> regionów</w:t>
            </w: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 xml:space="preserve"> w kontekście międzynarodowym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C1E" w:rsidRPr="008A3874" w:rsidRDefault="00B504BC" w:rsidP="00293C1E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z w:val="20"/>
                <w:lang w:eastAsia="zh-CN"/>
              </w:rPr>
              <w:t xml:space="preserve">Student potrafi </w:t>
            </w: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>dokonać diagnozy sytuacji trzech wybranych</w:t>
            </w:r>
            <w:r w:rsidR="00033695">
              <w:rPr>
                <w:rFonts w:ascii="Times New Roman" w:eastAsia="Calibri" w:hAnsi="Times New Roman" w:cs="Times New Roman"/>
                <w:sz w:val="20"/>
                <w:lang w:eastAsia="zh-CN"/>
              </w:rPr>
              <w:t xml:space="preserve"> regionów</w:t>
            </w: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 xml:space="preserve"> w kontekście międzynarodowym posługując się przy tym dostępnymi danymi</w:t>
            </w:r>
          </w:p>
        </w:tc>
      </w:tr>
      <w:tr w:rsidR="00A33096" w:rsidRPr="008A3874" w:rsidTr="00A33096">
        <w:trPr>
          <w:trHeight w:val="33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96" w:rsidRDefault="00A33096" w:rsidP="00A3309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 2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96" w:rsidRDefault="00A33096" w:rsidP="00A3309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>Student potrafi przygotować plan debaty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96" w:rsidRDefault="00A33096" w:rsidP="00A3309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>Student potrafi przygotować plan debaty i przygotować panel dyskusyjny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96" w:rsidRDefault="00A33096" w:rsidP="00A3309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>Student potrafi przygotować plan debaty, przygotować panel dyskusyjny i bierze aktywny udział w debacie</w:t>
            </w:r>
          </w:p>
        </w:tc>
      </w:tr>
      <w:tr w:rsidR="00A33096" w:rsidRPr="008A3874" w:rsidTr="00A33096">
        <w:trPr>
          <w:trHeight w:val="33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96" w:rsidRDefault="00A33096" w:rsidP="00A3309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U3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96" w:rsidRDefault="00977B84" w:rsidP="00977B8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ind w:left="-57" w:right="-57"/>
              <w:textAlignment w:val="baseline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>Student potrafi wymienić zjawiska i procesy determinujące sytuację poszczególnych państw i regionów międzynarodowych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96" w:rsidRDefault="00977B84" w:rsidP="00A3309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ind w:left="-57" w:right="-57"/>
              <w:textAlignment w:val="baseline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>Student potrafi wymienić zjawiska i procesy determinujące sytuację poszczególnych państw i regionów międzynarodowych oraz potrafi omówić min. dwa zjawiska lub procesy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96" w:rsidRDefault="00977B84" w:rsidP="00A3309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ind w:left="-57" w:right="-57"/>
              <w:textAlignment w:val="baseline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 xml:space="preserve">Student potrafi wymienić zjawiska i procesy determinujące sytuację poszczególnych państw i regionów międzynarodowych oraz potrafi omówić min. </w:t>
            </w:r>
            <w:r w:rsidR="00964430">
              <w:rPr>
                <w:rFonts w:ascii="Times New Roman" w:eastAsia="Calibri" w:hAnsi="Times New Roman" w:cs="Times New Roman"/>
                <w:sz w:val="20"/>
                <w:lang w:eastAsia="zh-CN"/>
              </w:rPr>
              <w:t>trzy</w:t>
            </w: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 xml:space="preserve"> zjawiska lub procesy</w:t>
            </w:r>
            <w:r w:rsidR="00964430">
              <w:rPr>
                <w:rFonts w:ascii="Times New Roman" w:eastAsia="Calibri" w:hAnsi="Times New Roman" w:cs="Times New Roman"/>
                <w:sz w:val="20"/>
                <w:lang w:eastAsia="zh-CN"/>
              </w:rPr>
              <w:t xml:space="preserve"> powołując się przy tym na dostępne dane i analizy w tym obszarze</w:t>
            </w:r>
          </w:p>
        </w:tc>
      </w:tr>
      <w:tr w:rsidR="00A33096" w:rsidRPr="008A3874" w:rsidTr="00A33096">
        <w:trPr>
          <w:trHeight w:val="334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96" w:rsidRPr="008A3874" w:rsidRDefault="00A33096" w:rsidP="00A33096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K1</w:t>
            </w:r>
          </w:p>
        </w:tc>
        <w:tc>
          <w:tcPr>
            <w:tcW w:w="2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96" w:rsidRPr="008A3874" w:rsidRDefault="00033695" w:rsidP="00A33096">
            <w:pPr>
              <w:tabs>
                <w:tab w:val="left" w:pos="-5814"/>
              </w:tabs>
              <w:overflowPunct w:val="0"/>
              <w:autoSpaceDE w:val="0"/>
              <w:spacing w:before="20" w:after="4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Student p</w:t>
            </w:r>
            <w:r w:rsidR="00A33096"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otrafi organizować pracę własną, włącza się  w działania społeczne przyjmując określone role.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96" w:rsidRPr="008A3874" w:rsidRDefault="00033695" w:rsidP="00A33096">
            <w:pPr>
              <w:tabs>
                <w:tab w:val="left" w:pos="-5814"/>
              </w:tabs>
              <w:overflowPunct w:val="0"/>
              <w:autoSpaceDE w:val="0"/>
              <w:spacing w:after="2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Student p</w:t>
            </w:r>
            <w:r w:rsidR="00A33096"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otrafi w sposób aktywny organizować pracę własną, włącza się aktywnie w działania społeczne przyjmując określone role.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96" w:rsidRPr="008A3874" w:rsidRDefault="00033695" w:rsidP="00A33096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Student p</w:t>
            </w:r>
            <w:r w:rsidR="00A33096"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otrafi w sposób aktywny organizować pracę własną, włącza się aktywnie w działania społeczne przyjmując określone role oraz  potrafi twórczo rozwiązywać  problemy</w:t>
            </w:r>
          </w:p>
        </w:tc>
      </w:tr>
    </w:tbl>
    <w:p w:rsidR="008A3874" w:rsidRPr="008A3874" w:rsidRDefault="008A3874" w:rsidP="008A3874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A3874" w:rsidRPr="008A3874" w:rsidRDefault="008A3874" w:rsidP="008A3874">
      <w:pPr>
        <w:tabs>
          <w:tab w:val="left" w:pos="-5814"/>
        </w:tabs>
        <w:overflowPunct w:val="0"/>
        <w:autoSpaceDE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8A3874" w:rsidRPr="008A3874" w:rsidRDefault="008A3874" w:rsidP="008A3874">
      <w:pPr>
        <w:tabs>
          <w:tab w:val="left" w:pos="-5814"/>
        </w:tabs>
        <w:overflowPunct w:val="0"/>
        <w:autoSpaceDE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8A3874" w:rsidRPr="008A3874" w:rsidRDefault="008A3874" w:rsidP="008A3874">
      <w:pPr>
        <w:tabs>
          <w:tab w:val="left" w:pos="-5814"/>
        </w:tabs>
        <w:overflowPunct w:val="0"/>
        <w:autoSpaceDE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8A3874">
        <w:rPr>
          <w:rFonts w:ascii="Times New Roman" w:eastAsia="Times New Roman" w:hAnsi="Times New Roman" w:cs="Times New Roman"/>
          <w:b/>
          <w:szCs w:val="20"/>
          <w:lang w:eastAsia="zh-CN"/>
        </w:rPr>
        <w:t>3.7. Zalecana literatura</w:t>
      </w:r>
    </w:p>
    <w:p w:rsidR="008A3874" w:rsidRPr="008A3874" w:rsidRDefault="008A3874" w:rsidP="008A3874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8A3874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Podstawowa </w:t>
      </w:r>
    </w:p>
    <w:p w:rsidR="008A3874" w:rsidRPr="008A3874" w:rsidRDefault="008A3874" w:rsidP="008A3874">
      <w:pPr>
        <w:tabs>
          <w:tab w:val="left" w:pos="-5814"/>
        </w:tabs>
        <w:spacing w:after="0" w:line="240" w:lineRule="auto"/>
        <w:ind w:left="737" w:hanging="340"/>
        <w:jc w:val="both"/>
        <w:rPr>
          <w:rFonts w:ascii="Times New Roman" w:eastAsia="Calibri" w:hAnsi="Times New Roman" w:cs="Times New Roman"/>
          <w:b/>
          <w:caps/>
          <w:lang w:eastAsia="zh-CN"/>
        </w:rPr>
      </w:pPr>
    </w:p>
    <w:p w:rsidR="009C125B" w:rsidRPr="0062469F" w:rsidRDefault="00033695" w:rsidP="009C125B">
      <w:pPr>
        <w:spacing w:after="0" w:line="240" w:lineRule="auto"/>
        <w:rPr>
          <w:rFonts w:ascii="Times New Roman" w:eastAsia="Times New Roman" w:hAnsi="Times New Roman" w:cs="Times New Roman"/>
          <w:iCs/>
          <w:szCs w:val="20"/>
          <w:lang w:eastAsia="zh-CN"/>
        </w:rPr>
      </w:pPr>
      <w:r w:rsidRPr="0062469F">
        <w:rPr>
          <w:rFonts w:ascii="Times New Roman" w:eastAsia="Times New Roman" w:hAnsi="Times New Roman" w:cs="Times New Roman"/>
          <w:iCs/>
          <w:szCs w:val="20"/>
          <w:lang w:eastAsia="zh-CN"/>
        </w:rPr>
        <w:t>r</w:t>
      </w:r>
      <w:r w:rsidR="009C125B" w:rsidRPr="0062469F">
        <w:rPr>
          <w:rFonts w:ascii="Times New Roman" w:eastAsia="Times New Roman" w:hAnsi="Times New Roman" w:cs="Times New Roman"/>
          <w:iCs/>
          <w:szCs w:val="20"/>
          <w:lang w:eastAsia="zh-CN"/>
        </w:rPr>
        <w:t xml:space="preserve">ed. </w:t>
      </w:r>
      <w:proofErr w:type="spellStart"/>
      <w:r w:rsidR="009C125B" w:rsidRPr="0062469F">
        <w:rPr>
          <w:rFonts w:ascii="Times New Roman" w:eastAsia="Times New Roman" w:hAnsi="Times New Roman" w:cs="Times New Roman"/>
          <w:iCs/>
          <w:szCs w:val="20"/>
          <w:lang w:eastAsia="zh-CN"/>
        </w:rPr>
        <w:t>I.Topolski</w:t>
      </w:r>
      <w:proofErr w:type="spellEnd"/>
      <w:r w:rsidR="009C125B" w:rsidRPr="0062469F">
        <w:rPr>
          <w:rFonts w:ascii="Times New Roman" w:eastAsia="Times New Roman" w:hAnsi="Times New Roman" w:cs="Times New Roman"/>
          <w:iCs/>
          <w:szCs w:val="20"/>
          <w:lang w:eastAsia="zh-CN"/>
        </w:rPr>
        <w:t xml:space="preserve">, </w:t>
      </w:r>
      <w:proofErr w:type="spellStart"/>
      <w:r w:rsidR="009C125B" w:rsidRPr="0062469F">
        <w:rPr>
          <w:rFonts w:ascii="Times New Roman" w:eastAsia="Times New Roman" w:hAnsi="Times New Roman" w:cs="Times New Roman"/>
          <w:iCs/>
          <w:szCs w:val="20"/>
          <w:lang w:eastAsia="zh-CN"/>
        </w:rPr>
        <w:t>H.Dumała</w:t>
      </w:r>
      <w:proofErr w:type="spellEnd"/>
      <w:r w:rsidR="009C125B" w:rsidRPr="0062469F">
        <w:rPr>
          <w:rFonts w:ascii="Times New Roman" w:eastAsia="Times New Roman" w:hAnsi="Times New Roman" w:cs="Times New Roman"/>
          <w:iCs/>
          <w:szCs w:val="20"/>
          <w:lang w:eastAsia="zh-CN"/>
        </w:rPr>
        <w:t xml:space="preserve">, </w:t>
      </w:r>
      <w:proofErr w:type="spellStart"/>
      <w:r w:rsidR="009C125B" w:rsidRPr="0062469F">
        <w:rPr>
          <w:rFonts w:ascii="Times New Roman" w:eastAsia="Times New Roman" w:hAnsi="Times New Roman" w:cs="Times New Roman"/>
          <w:iCs/>
          <w:szCs w:val="20"/>
          <w:lang w:eastAsia="zh-CN"/>
        </w:rPr>
        <w:t>A.Dumała</w:t>
      </w:r>
      <w:proofErr w:type="spellEnd"/>
      <w:r w:rsidR="009C125B" w:rsidRPr="0062469F">
        <w:rPr>
          <w:rFonts w:ascii="Times New Roman" w:eastAsia="Times New Roman" w:hAnsi="Times New Roman" w:cs="Times New Roman"/>
          <w:iCs/>
          <w:szCs w:val="20"/>
          <w:lang w:eastAsia="zh-CN"/>
        </w:rPr>
        <w:t>, Regiony w stosunkach międzynarodowych, Wydawnictwo Uniwersytetu Marii</w:t>
      </w:r>
      <w:r w:rsidR="00120E40" w:rsidRPr="0062469F">
        <w:rPr>
          <w:rFonts w:ascii="Times New Roman" w:eastAsia="Times New Roman" w:hAnsi="Times New Roman" w:cs="Times New Roman"/>
          <w:iCs/>
          <w:szCs w:val="20"/>
          <w:lang w:eastAsia="zh-CN"/>
        </w:rPr>
        <w:t xml:space="preserve"> Curie Skłodowskiej, Lublin </w:t>
      </w:r>
    </w:p>
    <w:p w:rsidR="00120E40" w:rsidRPr="0062469F" w:rsidRDefault="00120E40" w:rsidP="009C125B">
      <w:pPr>
        <w:spacing w:after="0" w:line="240" w:lineRule="auto"/>
        <w:rPr>
          <w:rFonts w:ascii="Times New Roman" w:eastAsia="Times New Roman" w:hAnsi="Times New Roman" w:cs="Times New Roman"/>
          <w:iCs/>
          <w:szCs w:val="20"/>
          <w:lang w:eastAsia="zh-CN"/>
        </w:rPr>
      </w:pPr>
      <w:proofErr w:type="spellStart"/>
      <w:r w:rsidRPr="0062469F">
        <w:rPr>
          <w:rFonts w:ascii="Times New Roman" w:eastAsia="Times New Roman" w:hAnsi="Times New Roman" w:cs="Times New Roman"/>
          <w:iCs/>
          <w:szCs w:val="20"/>
          <w:lang w:eastAsia="zh-CN"/>
        </w:rPr>
        <w:t>B.Dolnicki</w:t>
      </w:r>
      <w:proofErr w:type="spellEnd"/>
      <w:r w:rsidRPr="0062469F">
        <w:rPr>
          <w:rFonts w:ascii="Times New Roman" w:eastAsia="Times New Roman" w:hAnsi="Times New Roman" w:cs="Times New Roman"/>
          <w:iCs/>
          <w:szCs w:val="20"/>
          <w:lang w:eastAsia="zh-CN"/>
        </w:rPr>
        <w:t xml:space="preserve">, Samorząd terytorialny, </w:t>
      </w:r>
      <w:r w:rsidRPr="0062469F">
        <w:rPr>
          <w:rFonts w:ascii="Times New Roman" w:hAnsi="Times New Roman" w:cs="Times New Roman"/>
          <w:color w:val="000000"/>
          <w:szCs w:val="20"/>
          <w:shd w:val="clear" w:color="auto" w:fill="FFFFFF"/>
        </w:rPr>
        <w:t>Wolters Kluwer 2019</w:t>
      </w:r>
    </w:p>
    <w:p w:rsidR="00C865E4" w:rsidRPr="0062469F" w:rsidRDefault="00C865E4" w:rsidP="008A387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:rsidR="00C865E4" w:rsidRPr="0062469F" w:rsidRDefault="00C865E4" w:rsidP="008A3874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62469F">
        <w:rPr>
          <w:rFonts w:ascii="Times New Roman" w:eastAsia="Times New Roman" w:hAnsi="Times New Roman" w:cs="Times New Roman"/>
          <w:b/>
          <w:szCs w:val="20"/>
          <w:lang w:eastAsia="zh-CN"/>
        </w:rPr>
        <w:t>Uzupełniająca</w:t>
      </w:r>
    </w:p>
    <w:p w:rsidR="00120E40" w:rsidRPr="0062469F" w:rsidRDefault="00120E40" w:rsidP="008A3874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120E40" w:rsidRPr="0062469F" w:rsidRDefault="00120E40" w:rsidP="00120E40">
      <w:pPr>
        <w:spacing w:after="0" w:line="240" w:lineRule="auto"/>
        <w:rPr>
          <w:rFonts w:ascii="Times New Roman" w:eastAsia="Times New Roman" w:hAnsi="Times New Roman" w:cs="Times New Roman"/>
          <w:iCs/>
          <w:szCs w:val="20"/>
          <w:lang w:eastAsia="zh-CN"/>
        </w:rPr>
      </w:pPr>
      <w:proofErr w:type="spellStart"/>
      <w:r w:rsidRPr="0062469F">
        <w:rPr>
          <w:rFonts w:ascii="Times New Roman" w:eastAsia="Times New Roman" w:hAnsi="Times New Roman" w:cs="Times New Roman"/>
          <w:iCs/>
          <w:szCs w:val="20"/>
          <w:lang w:eastAsia="zh-CN"/>
        </w:rPr>
        <w:t>K.Iwańczuk</w:t>
      </w:r>
      <w:proofErr w:type="spellEnd"/>
      <w:r w:rsidRPr="0062469F">
        <w:rPr>
          <w:rFonts w:ascii="Times New Roman" w:eastAsia="Times New Roman" w:hAnsi="Times New Roman" w:cs="Times New Roman"/>
          <w:iCs/>
          <w:szCs w:val="20"/>
          <w:lang w:eastAsia="zh-CN"/>
        </w:rPr>
        <w:t xml:space="preserve">, </w:t>
      </w:r>
      <w:proofErr w:type="spellStart"/>
      <w:r w:rsidRPr="0062469F">
        <w:rPr>
          <w:rFonts w:ascii="Times New Roman" w:eastAsia="Times New Roman" w:hAnsi="Times New Roman" w:cs="Times New Roman"/>
          <w:iCs/>
          <w:szCs w:val="20"/>
          <w:lang w:eastAsia="zh-CN"/>
        </w:rPr>
        <w:t>T.Kapuśniak</w:t>
      </w:r>
      <w:proofErr w:type="spellEnd"/>
      <w:r w:rsidRPr="0062469F">
        <w:rPr>
          <w:rFonts w:ascii="Times New Roman" w:eastAsia="Times New Roman" w:hAnsi="Times New Roman" w:cs="Times New Roman"/>
          <w:iCs/>
          <w:szCs w:val="20"/>
          <w:lang w:eastAsia="zh-CN"/>
        </w:rPr>
        <w:t>, Region Kaukazu w stosunkach międzynarodowych, Wydawnictwo Uniwersytetu Marii Curie Skłodowskiej</w:t>
      </w:r>
    </w:p>
    <w:p w:rsidR="00C865E4" w:rsidRPr="00985F45" w:rsidRDefault="00C865E4" w:rsidP="008A38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A3874" w:rsidRPr="008A3874" w:rsidRDefault="008A3874" w:rsidP="008A3874">
      <w:pPr>
        <w:spacing w:before="240" w:after="60" w:line="240" w:lineRule="auto"/>
        <w:rPr>
          <w:rFonts w:ascii="Times New Roman" w:eastAsia="Calibri" w:hAnsi="Times New Roman" w:cs="Times New Roman"/>
          <w:b/>
          <w:smallCaps/>
          <w:color w:val="000000"/>
          <w:sz w:val="20"/>
          <w:lang w:eastAsia="zh-CN"/>
        </w:rPr>
      </w:pPr>
      <w:r w:rsidRPr="008A3874">
        <w:rPr>
          <w:rFonts w:ascii="Times New Roman" w:eastAsia="Calibri" w:hAnsi="Times New Roman" w:cs="Times New Roman"/>
          <w:b/>
          <w:smallCaps/>
          <w:sz w:val="24"/>
          <w:lang w:eastAsia="zh-CN"/>
        </w:rP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1842"/>
        <w:gridCol w:w="1985"/>
      </w:tblGrid>
      <w:tr w:rsidR="008A3874" w:rsidRPr="008A3874" w:rsidTr="00162FD6">
        <w:trPr>
          <w:cantSplit/>
          <w:trHeight w:val="231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Rodzaje aktywności studenta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Obciążenie studenta</w:t>
            </w:r>
          </w:p>
        </w:tc>
      </w:tr>
      <w:tr w:rsidR="008A3874" w:rsidRPr="008A3874" w:rsidTr="00162FD6">
        <w:trPr>
          <w:cantSplit/>
          <w:trHeight w:val="231"/>
        </w:trPr>
        <w:tc>
          <w:tcPr>
            <w:tcW w:w="552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 xml:space="preserve">studia NST </w:t>
            </w:r>
          </w:p>
        </w:tc>
      </w:tr>
      <w:tr w:rsidR="008A3874" w:rsidRPr="008A3874" w:rsidTr="00162FD6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Zajęcia wymagające bezpośredniego kontaktu studenta z nauczycielem akademickim w siedzibie uczelni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A3874" w:rsidRPr="008A3874" w:rsidRDefault="00085AE6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A3874" w:rsidRPr="008A3874" w:rsidRDefault="008202CB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10</w:t>
            </w:r>
          </w:p>
        </w:tc>
      </w:tr>
      <w:tr w:rsidR="008A3874" w:rsidRPr="008A3874" w:rsidTr="00162FD6">
        <w:trPr>
          <w:cantSplit/>
          <w:trHeight w:val="60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Zajęcia przewidziane planem studiów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085AE6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202CB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A3874" w:rsidRPr="008A3874" w:rsidTr="00162FD6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Konsultacje dydaktyczne (mini. 10% godz. przewidzianych na każdą formę zajęć)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A3874" w:rsidRPr="008A3874" w:rsidTr="00162FD6">
        <w:trPr>
          <w:cantSplit/>
          <w:trHeight w:val="2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Praca własna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A3874" w:rsidRPr="008A3874" w:rsidRDefault="0062469F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A3874" w:rsidRPr="008A3874" w:rsidRDefault="008A3874" w:rsidP="008202CB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8A3874" w:rsidRPr="008A3874" w:rsidTr="00162FD6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bieżące do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085AE6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A3874" w:rsidRPr="008A3874" w:rsidTr="00162FD6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 xml:space="preserve">Przygotowanie prac </w:t>
            </w:r>
            <w:r w:rsidR="00397835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projektowych/prezentacji/debaty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62469F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A3874" w:rsidRPr="008A3874" w:rsidTr="00162FD6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62469F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A3874" w:rsidRPr="008A3874" w:rsidTr="00162FD6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lastRenderedPageBreak/>
              <w:t>Przygotowanie do zaliczenia całego przedmiotu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62469F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3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A3874" w:rsidRPr="008A3874" w:rsidTr="00162FD6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pacing w:before="20" w:after="2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SUMARYCZNE OBCIĄŻENIE GODZINOWE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A3874" w:rsidRPr="008A3874" w:rsidRDefault="0062469F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8A3874" w:rsidRPr="008A3874" w:rsidTr="00162FD6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Liczba punktów ECTS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A3874" w:rsidRPr="008A3874" w:rsidRDefault="0062469F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8A3874" w:rsidRPr="008A3874" w:rsidRDefault="008A3874" w:rsidP="008A3874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:rsidR="008A3874" w:rsidRPr="008A3874" w:rsidRDefault="008A3874" w:rsidP="008A3874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:rsidR="008A3874" w:rsidRPr="008A3874" w:rsidRDefault="008A3874" w:rsidP="008A3874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A3874" w:rsidRPr="008A3874" w:rsidTr="00162FD6">
        <w:tc>
          <w:tcPr>
            <w:tcW w:w="2600" w:type="dxa"/>
            <w:shd w:val="clear" w:color="auto" w:fill="D9D9D9"/>
            <w:vAlign w:val="center"/>
          </w:tcPr>
          <w:p w:rsidR="008A3874" w:rsidRPr="008A3874" w:rsidRDefault="008A3874" w:rsidP="008A3874">
            <w:pPr>
              <w:spacing w:before="40" w:after="4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Data ostatniej zmiany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8A3874" w:rsidRPr="008A3874" w:rsidRDefault="00EB06D4" w:rsidP="008A3874">
            <w:pPr>
              <w:spacing w:before="40" w:after="4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14.10</w:t>
            </w:r>
            <w:r w:rsidR="00E95E5A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.2020</w:t>
            </w:r>
          </w:p>
        </w:tc>
      </w:tr>
      <w:tr w:rsidR="008A3874" w:rsidRPr="008A3874" w:rsidTr="00162FD6">
        <w:tc>
          <w:tcPr>
            <w:tcW w:w="2600" w:type="dxa"/>
            <w:shd w:val="clear" w:color="auto" w:fill="D9D9D9"/>
            <w:vAlign w:val="center"/>
          </w:tcPr>
          <w:p w:rsidR="008A3874" w:rsidRPr="008A3874" w:rsidRDefault="008A3874" w:rsidP="008A3874">
            <w:pPr>
              <w:spacing w:before="40" w:after="4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Zmiany wprowadził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8A3874" w:rsidRPr="008A3874" w:rsidRDefault="008A3874" w:rsidP="008A3874">
            <w:pPr>
              <w:spacing w:before="40" w:after="4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Anna Bielak</w:t>
            </w:r>
          </w:p>
        </w:tc>
      </w:tr>
      <w:tr w:rsidR="008A3874" w:rsidRPr="008A3874" w:rsidTr="00162FD6">
        <w:tc>
          <w:tcPr>
            <w:tcW w:w="2600" w:type="dxa"/>
            <w:shd w:val="clear" w:color="auto" w:fill="D9D9D9"/>
            <w:vAlign w:val="center"/>
          </w:tcPr>
          <w:p w:rsidR="008A3874" w:rsidRPr="008A3874" w:rsidRDefault="008A3874" w:rsidP="008A3874">
            <w:pPr>
              <w:spacing w:before="40" w:after="4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Zmiany zatwierdził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8A3874" w:rsidRPr="008A3874" w:rsidRDefault="008A3874" w:rsidP="008A3874">
            <w:pPr>
              <w:spacing w:before="40" w:after="4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</w:tr>
    </w:tbl>
    <w:p w:rsidR="008A3874" w:rsidRPr="008A3874" w:rsidRDefault="008A3874" w:rsidP="008A3874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:rsidR="00850081" w:rsidRDefault="00850081"/>
    <w:sectPr w:rsidR="00850081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002" w:rsidRDefault="001A3002">
      <w:pPr>
        <w:spacing w:after="0" w:line="240" w:lineRule="auto"/>
      </w:pPr>
      <w:r>
        <w:separator/>
      </w:r>
    </w:p>
  </w:endnote>
  <w:endnote w:type="continuationSeparator" w:id="0">
    <w:p w:rsidR="001A3002" w:rsidRDefault="001A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14C" w:rsidRDefault="001A30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A3" w:rsidRDefault="008A3874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1A3" w:rsidRDefault="008A387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2469F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45.35pt;margin-top:.05pt;width:5.85pt;height:13.6pt;z-index:251659264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" stroked="f">
              <v:fill opacity="0"/>
              <v:textbox inset="0,0,0,0">
                <w:txbxContent>
                  <w:p w:rsidR="00AD61A3" w:rsidRDefault="008A387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2469F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14C" w:rsidRDefault="001A3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002" w:rsidRDefault="001A3002">
      <w:pPr>
        <w:spacing w:after="0" w:line="240" w:lineRule="auto"/>
      </w:pPr>
      <w:r>
        <w:separator/>
      </w:r>
    </w:p>
  </w:footnote>
  <w:footnote w:type="continuationSeparator" w:id="0">
    <w:p w:rsidR="001A3002" w:rsidRDefault="001A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14C" w:rsidRDefault="001A30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ECF" w:rsidRDefault="001A3002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9F9" w:rsidRPr="00D669F9" w:rsidRDefault="008A3874">
    <w:pPr>
      <w:pStyle w:val="Nagwek"/>
      <w:rPr>
        <w:b/>
        <w:sz w:val="18"/>
        <w:szCs w:val="18"/>
      </w:rPr>
    </w:pPr>
    <w:r w:rsidRPr="00D669F9">
      <w:rPr>
        <w:b/>
        <w:sz w:val="18"/>
        <w:szCs w:val="18"/>
      </w:rPr>
      <w:t>Załącznik nr 1 d</w:t>
    </w:r>
    <w:r>
      <w:rPr>
        <w:b/>
        <w:sz w:val="18"/>
        <w:szCs w:val="18"/>
      </w:rPr>
      <w:t>o Zarządzenia nr 60</w:t>
    </w:r>
    <w:r w:rsidRPr="00D669F9">
      <w:rPr>
        <w:b/>
        <w:sz w:val="18"/>
        <w:szCs w:val="18"/>
      </w:rPr>
      <w:t>/R/WSPA/2016-2017 Rektora Wyższej Szkoły Przedsiębiorczości i Administ</w:t>
    </w:r>
    <w:r>
      <w:rPr>
        <w:b/>
        <w:sz w:val="18"/>
        <w:szCs w:val="18"/>
      </w:rPr>
      <w:t>racji w Lublinie z dnia 24 lipca</w:t>
    </w:r>
    <w:r w:rsidRPr="00D669F9">
      <w:rPr>
        <w:b/>
        <w:sz w:val="18"/>
        <w:szCs w:val="18"/>
      </w:rPr>
      <w:t xml:space="preserve"> 2017 roku</w:t>
    </w:r>
  </w:p>
  <w:p w:rsidR="00D669F9" w:rsidRDefault="001A300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" w15:restartNumberingAfterBreak="0">
    <w:nsid w:val="3C6240AF"/>
    <w:multiLevelType w:val="hybridMultilevel"/>
    <w:tmpl w:val="6BAC0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49"/>
    <w:rsid w:val="00012991"/>
    <w:rsid w:val="00026C49"/>
    <w:rsid w:val="00033695"/>
    <w:rsid w:val="000605F1"/>
    <w:rsid w:val="00060704"/>
    <w:rsid w:val="00085AE6"/>
    <w:rsid w:val="00104DE0"/>
    <w:rsid w:val="00120E40"/>
    <w:rsid w:val="001423BD"/>
    <w:rsid w:val="001A3002"/>
    <w:rsid w:val="001C78BE"/>
    <w:rsid w:val="00293C1E"/>
    <w:rsid w:val="002C694A"/>
    <w:rsid w:val="0031131C"/>
    <w:rsid w:val="00381C04"/>
    <w:rsid w:val="00397835"/>
    <w:rsid w:val="003A7571"/>
    <w:rsid w:val="003E6C77"/>
    <w:rsid w:val="0046340F"/>
    <w:rsid w:val="004D5C9F"/>
    <w:rsid w:val="00513BC5"/>
    <w:rsid w:val="00564F2D"/>
    <w:rsid w:val="005A0C2F"/>
    <w:rsid w:val="005D6C49"/>
    <w:rsid w:val="0062469F"/>
    <w:rsid w:val="00664A86"/>
    <w:rsid w:val="00696853"/>
    <w:rsid w:val="006C374B"/>
    <w:rsid w:val="007124B7"/>
    <w:rsid w:val="00726D68"/>
    <w:rsid w:val="00784A30"/>
    <w:rsid w:val="007A286C"/>
    <w:rsid w:val="007B7521"/>
    <w:rsid w:val="007D79B9"/>
    <w:rsid w:val="007F40CA"/>
    <w:rsid w:val="008202CB"/>
    <w:rsid w:val="00840D25"/>
    <w:rsid w:val="00850081"/>
    <w:rsid w:val="008A3874"/>
    <w:rsid w:val="008D2863"/>
    <w:rsid w:val="00964430"/>
    <w:rsid w:val="00977B84"/>
    <w:rsid w:val="00985F45"/>
    <w:rsid w:val="009B0741"/>
    <w:rsid w:val="009B7821"/>
    <w:rsid w:val="009C125B"/>
    <w:rsid w:val="00A1057D"/>
    <w:rsid w:val="00A11FAC"/>
    <w:rsid w:val="00A33096"/>
    <w:rsid w:val="00A81C1B"/>
    <w:rsid w:val="00AA6714"/>
    <w:rsid w:val="00AD583B"/>
    <w:rsid w:val="00B0747A"/>
    <w:rsid w:val="00B504BC"/>
    <w:rsid w:val="00BF72B0"/>
    <w:rsid w:val="00C06533"/>
    <w:rsid w:val="00C11FE7"/>
    <w:rsid w:val="00C371A9"/>
    <w:rsid w:val="00C865E4"/>
    <w:rsid w:val="00CD1C17"/>
    <w:rsid w:val="00D96F9E"/>
    <w:rsid w:val="00E242BB"/>
    <w:rsid w:val="00E52A3D"/>
    <w:rsid w:val="00E95E5A"/>
    <w:rsid w:val="00EB06D4"/>
    <w:rsid w:val="00EB30B1"/>
    <w:rsid w:val="00EB5505"/>
    <w:rsid w:val="00F1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927DE"/>
  <w15:chartTrackingRefBased/>
  <w15:docId w15:val="{7F4B881A-094F-4386-A161-1A54459A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A3874"/>
  </w:style>
  <w:style w:type="paragraph" w:styleId="Stopka">
    <w:name w:val="footer"/>
    <w:basedOn w:val="Normalny"/>
    <w:link w:val="StopkaZnak"/>
    <w:rsid w:val="008A3874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8A3874"/>
    <w:rPr>
      <w:rFonts w:ascii="Times New Roman" w:eastAsia="Calibri" w:hAnsi="Times New Roman" w:cs="Times New Roman"/>
      <w:sz w:val="24"/>
      <w:lang w:eastAsia="zh-CN"/>
    </w:rPr>
  </w:style>
  <w:style w:type="paragraph" w:styleId="Nagwek">
    <w:name w:val="header"/>
    <w:basedOn w:val="Normalny"/>
    <w:link w:val="NagwekZnak"/>
    <w:rsid w:val="008A3874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8A3874"/>
    <w:rPr>
      <w:rFonts w:ascii="Times New Roman" w:eastAsia="Calibri" w:hAnsi="Times New Roman" w:cs="Times New Roman"/>
      <w:sz w:val="24"/>
      <w:lang w:eastAsia="zh-CN"/>
    </w:rPr>
  </w:style>
  <w:style w:type="paragraph" w:customStyle="1" w:styleId="Podpunkty">
    <w:name w:val="Podpunkty"/>
    <w:basedOn w:val="Tekstpodstawowy"/>
    <w:rsid w:val="00D96F9E"/>
    <w:pPr>
      <w:tabs>
        <w:tab w:val="left" w:pos="-5814"/>
      </w:tabs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6F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6F9E"/>
  </w:style>
  <w:style w:type="character" w:styleId="Hipercze">
    <w:name w:val="Hyperlink"/>
    <w:basedOn w:val="Domylnaczcionkaakapitu"/>
    <w:uiPriority w:val="99"/>
    <w:unhideWhenUsed/>
    <w:rsid w:val="00C865E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64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F8B4C-1D7C-4EDE-AB7F-3CA007E0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1329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Mazur</dc:creator>
  <cp:keywords/>
  <dc:description/>
  <cp:lastModifiedBy>Joanna Szydłowska</cp:lastModifiedBy>
  <cp:revision>3</cp:revision>
  <dcterms:created xsi:type="dcterms:W3CDTF">2021-11-11T17:57:00Z</dcterms:created>
  <dcterms:modified xsi:type="dcterms:W3CDTF">2021-11-22T08:56:00Z</dcterms:modified>
</cp:coreProperties>
</file>