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5C" w:rsidRDefault="003A1B5C" w:rsidP="003A1B5C">
      <w:pPr>
        <w:spacing w:after="240"/>
        <w:jc w:val="center"/>
        <w:rPr>
          <w:caps/>
        </w:rPr>
      </w:pPr>
    </w:p>
    <w:p w:rsidR="003A1B5C" w:rsidRDefault="003A1B5C" w:rsidP="003A1B5C">
      <w:pPr>
        <w:spacing w:after="240"/>
        <w:jc w:val="center"/>
        <w:rPr>
          <w:caps/>
        </w:rPr>
      </w:pPr>
    </w:p>
    <w:p w:rsidR="003A1B5C" w:rsidRDefault="003A1B5C" w:rsidP="003A1B5C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02"/>
        <w:gridCol w:w="7801"/>
      </w:tblGrid>
      <w:tr w:rsidR="003A1B5C" w:rsidTr="003A1B5C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Pytania"/>
              <w:spacing w:line="276" w:lineRule="auto"/>
              <w:jc w:val="center"/>
            </w:pPr>
            <w: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Nagwek4"/>
              <w:snapToGrid w:val="0"/>
              <w:spacing w:before="40" w:after="40" w:line="276" w:lineRule="auto"/>
            </w:pPr>
            <w:r>
              <w:t xml:space="preserve">Podstawy rachunkowości  </w:t>
            </w:r>
            <w:r>
              <w:rPr>
                <w:b w:val="0"/>
                <w:szCs w:val="20"/>
              </w:rPr>
              <w:t>(nabór 2021/2022)</w:t>
            </w:r>
            <w:r w:rsidR="00980CC8">
              <w:rPr>
                <w:b w:val="0"/>
                <w:szCs w:val="20"/>
              </w:rPr>
              <w:t>, wykład łączony</w:t>
            </w:r>
            <w:bookmarkStart w:id="0" w:name="_GoBack"/>
            <w:bookmarkEnd w:id="0"/>
          </w:p>
        </w:tc>
      </w:tr>
    </w:tbl>
    <w:p w:rsidR="003A1B5C" w:rsidRDefault="003A1B5C" w:rsidP="003A1B5C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4695"/>
      </w:tblGrid>
      <w:tr w:rsidR="003A1B5C" w:rsidTr="003A1B5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Pytania"/>
              <w:spacing w:line="276" w:lineRule="auto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Odpowiedzi"/>
              <w:snapToGrid w:val="0"/>
              <w:spacing w:line="276" w:lineRule="auto"/>
              <w:rPr>
                <w:color w:val="auto"/>
                <w:szCs w:val="20"/>
              </w:rPr>
            </w:pPr>
            <w:r>
              <w:rPr>
                <w:szCs w:val="20"/>
              </w:rPr>
              <w:t xml:space="preserve"> </w:t>
            </w:r>
            <w:r>
              <w:rPr>
                <w:color w:val="auto"/>
                <w:szCs w:val="20"/>
              </w:rPr>
              <w:t>Finanse i Rachunkowość, Zarządzanie</w:t>
            </w:r>
          </w:p>
        </w:tc>
      </w:tr>
      <w:tr w:rsidR="003A1B5C" w:rsidTr="003A1B5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Pytania"/>
              <w:spacing w:line="276" w:lineRule="auto"/>
            </w:pPr>
            <w: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Odpowiedzi"/>
              <w:snapToGrid w:val="0"/>
              <w:spacing w:line="276" w:lineRule="auto"/>
            </w:pPr>
            <w:r>
              <w:t>Stacjonarne/Niestacjonarne</w:t>
            </w:r>
          </w:p>
        </w:tc>
      </w:tr>
      <w:tr w:rsidR="003A1B5C" w:rsidTr="003A1B5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Pytania"/>
              <w:spacing w:line="276" w:lineRule="auto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Odpowiedzi"/>
              <w:spacing w:line="276" w:lineRule="auto"/>
            </w:pPr>
            <w:r>
              <w:t>Pierwszego stopnia</w:t>
            </w:r>
          </w:p>
        </w:tc>
      </w:tr>
      <w:tr w:rsidR="003A1B5C" w:rsidTr="003A1B5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Pytania"/>
              <w:spacing w:line="276" w:lineRule="auto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Odpowiedzi"/>
              <w:spacing w:line="276" w:lineRule="auto"/>
            </w:pPr>
            <w:r>
              <w:t>Praktyczny</w:t>
            </w:r>
          </w:p>
        </w:tc>
      </w:tr>
    </w:tbl>
    <w:p w:rsidR="003A1B5C" w:rsidRDefault="003A1B5C" w:rsidP="003A1B5C">
      <w:pPr>
        <w:spacing w:after="0" w:line="240" w:lineRule="auto"/>
        <w:rPr>
          <w:rFonts w:eastAsia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4695"/>
      </w:tblGrid>
      <w:tr w:rsidR="003A1B5C" w:rsidTr="003A1B5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Pytania"/>
              <w:spacing w:line="276" w:lineRule="auto"/>
            </w:pPr>
            <w:r>
              <w:t>1.5.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Odpowiedzi"/>
              <w:snapToGrid w:val="0"/>
              <w:spacing w:line="276" w:lineRule="auto"/>
            </w:pPr>
            <w:r>
              <w:t>Nie dotyczy</w:t>
            </w:r>
          </w:p>
        </w:tc>
      </w:tr>
      <w:tr w:rsidR="003A1B5C" w:rsidTr="003A1B5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Pytania"/>
              <w:spacing w:line="276" w:lineRule="auto"/>
            </w:pPr>
            <w:r>
              <w:t>1.6.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Odpowiedzi"/>
              <w:snapToGrid w:val="0"/>
              <w:spacing w:line="276" w:lineRule="auto"/>
            </w:pPr>
            <w:r>
              <w:t xml:space="preserve">Dr Anna </w:t>
            </w:r>
            <w:proofErr w:type="spellStart"/>
            <w:r>
              <w:t>Jargiełło</w:t>
            </w:r>
            <w:proofErr w:type="spellEnd"/>
          </w:p>
        </w:tc>
      </w:tr>
    </w:tbl>
    <w:p w:rsidR="003A1B5C" w:rsidRDefault="003A1B5C" w:rsidP="003A1B5C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462"/>
        <w:gridCol w:w="4741"/>
      </w:tblGrid>
      <w:tr w:rsidR="003A1B5C" w:rsidTr="003A1B5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Pytania"/>
              <w:spacing w:line="276" w:lineRule="auto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Odpowiedzi"/>
              <w:snapToGrid w:val="0"/>
              <w:spacing w:line="276" w:lineRule="auto"/>
            </w:pPr>
            <w:r>
              <w:t>kierunkowy</w:t>
            </w:r>
          </w:p>
        </w:tc>
      </w:tr>
      <w:tr w:rsidR="003A1B5C" w:rsidTr="003A1B5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Pytania"/>
              <w:spacing w:line="276" w:lineRule="auto"/>
              <w:ind w:left="360" w:hanging="360"/>
            </w:pPr>
            <w: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Odpowiedzi"/>
              <w:snapToGrid w:val="0"/>
              <w:spacing w:line="276" w:lineRule="auto"/>
              <w:rPr>
                <w:color w:val="auto"/>
                <w:highlight w:val="yellow"/>
              </w:rPr>
            </w:pPr>
            <w:r>
              <w:rPr>
                <w:color w:val="auto"/>
              </w:rPr>
              <w:t>5</w:t>
            </w:r>
          </w:p>
        </w:tc>
      </w:tr>
      <w:tr w:rsidR="003A1B5C" w:rsidTr="003A1B5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Pytania"/>
              <w:spacing w:line="276" w:lineRule="auto"/>
              <w:ind w:left="360" w:hanging="360"/>
            </w:pPr>
            <w: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Odpowiedzi"/>
              <w:snapToGrid w:val="0"/>
              <w:spacing w:line="276" w:lineRule="auto"/>
            </w:pPr>
            <w:r>
              <w:t>Polski</w:t>
            </w:r>
          </w:p>
        </w:tc>
      </w:tr>
      <w:tr w:rsidR="003A1B5C" w:rsidTr="003A1B5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Pytania"/>
              <w:spacing w:line="276" w:lineRule="auto"/>
              <w:ind w:left="360" w:hanging="360"/>
            </w:pPr>
            <w:r>
              <w:t xml:space="preserve">2.4. </w:t>
            </w:r>
            <w:r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Odpowiedzi"/>
              <w:snapToGrid w:val="0"/>
              <w:spacing w:line="276" w:lineRule="auto"/>
            </w:pPr>
            <w:r>
              <w:t>1</w:t>
            </w:r>
          </w:p>
        </w:tc>
      </w:tr>
      <w:tr w:rsidR="003A1B5C" w:rsidTr="003A1B5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Pytania"/>
              <w:spacing w:line="276" w:lineRule="auto"/>
              <w:ind w:left="360" w:hanging="360"/>
            </w:pPr>
            <w: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Odpowiedzi"/>
              <w:snapToGrid w:val="0"/>
              <w:spacing w:line="276" w:lineRule="auto"/>
            </w:pPr>
            <w:r>
              <w:t>Brak</w:t>
            </w:r>
          </w:p>
        </w:tc>
      </w:tr>
    </w:tbl>
    <w:p w:rsidR="003A1B5C" w:rsidRDefault="003A1B5C" w:rsidP="003A1B5C">
      <w:pPr>
        <w:pStyle w:val="Punktygwne"/>
        <w:numPr>
          <w:ilvl w:val="0"/>
          <w:numId w:val="2"/>
        </w:numPr>
      </w:pPr>
      <w:r>
        <w:t>Efekty kształcenia i sposób prowadzenia zajęć</w:t>
      </w:r>
    </w:p>
    <w:p w:rsidR="003A1B5C" w:rsidRDefault="003A1B5C" w:rsidP="003A1B5C">
      <w:pPr>
        <w:pStyle w:val="Podpunkty"/>
        <w:numPr>
          <w:ilvl w:val="1"/>
          <w:numId w:val="2"/>
        </w:numPr>
        <w:rPr>
          <w:rFonts w:eastAsia="Verdana"/>
          <w:b w:val="0"/>
          <w:sz w:val="20"/>
          <w:szCs w:val="18"/>
        </w:rPr>
      </w:pPr>
      <w:r>
        <w:t xml:space="preserve">Cele przedmiotu </w:t>
      </w:r>
    </w:p>
    <w:p w:rsidR="003A1B5C" w:rsidRDefault="003A1B5C" w:rsidP="003A1B5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670"/>
      </w:tblGrid>
      <w:tr w:rsidR="003A1B5C" w:rsidTr="003A1B5C">
        <w:trPr>
          <w:cantSplit/>
          <w:trHeight w:val="26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</w:pPr>
            <w:r>
              <w:t>Lp.</w:t>
            </w:r>
          </w:p>
        </w:tc>
        <w:tc>
          <w:tcPr>
            <w:tcW w:w="8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</w:pPr>
            <w:r>
              <w:t>Cele przedmiotu</w:t>
            </w:r>
          </w:p>
        </w:tc>
      </w:tr>
      <w:tr w:rsidR="003A1B5C" w:rsidTr="003A1B5C">
        <w:trPr>
          <w:cantSplit/>
          <w:trHeight w:val="24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3A1B5C" w:rsidTr="003A1B5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Tekstpodstawowy"/>
              <w:tabs>
                <w:tab w:val="left" w:pos="-5814"/>
              </w:tabs>
              <w:spacing w:line="276" w:lineRule="auto"/>
              <w:jc w:val="center"/>
            </w:pPr>
            <w:r>
              <w:t>C1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pStyle w:val="Podpunkty"/>
              <w:spacing w:line="276" w:lineRule="auto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Zapoznanie studentów z podstawowymi pojęciami w zakresie zasobów majątkowych, źródeł ich finansowania, istota bilansu majątkowego</w:t>
            </w:r>
          </w:p>
        </w:tc>
      </w:tr>
      <w:tr w:rsidR="003A1B5C" w:rsidTr="003A1B5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Tekstpodstawowy"/>
              <w:tabs>
                <w:tab w:val="left" w:pos="-5814"/>
              </w:tabs>
              <w:spacing w:line="276" w:lineRule="auto"/>
              <w:jc w:val="center"/>
            </w:pPr>
            <w:r>
              <w:t>C2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pStyle w:val="Podpunkty"/>
              <w:spacing w:line="276" w:lineRule="auto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Zapoznanie studentów z zasadami  ewidencji zaszłości  gospodarczych majątku, źródeł finansowania, ponoszonych kosztów, uzyskiwanych przychodów oraz wyników finansowych</w:t>
            </w:r>
          </w:p>
        </w:tc>
      </w:tr>
      <w:tr w:rsidR="003A1B5C" w:rsidTr="003A1B5C">
        <w:trPr>
          <w:trHeight w:val="7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centralniewrubryce"/>
              <w:spacing w:line="276" w:lineRule="auto"/>
            </w:pPr>
            <w:r>
              <w:t>C3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z podstawowymi sprawozdaniami finansowymi, interpretacją danych bilansowych, rachunkiem zysków i strat, rachunkiem przepływów pieniężnych, informacja dodatkową i elementami sprawozdawczymi wynikającymi z ustawy o rachunkowości</w:t>
            </w:r>
          </w:p>
        </w:tc>
      </w:tr>
    </w:tbl>
    <w:p w:rsidR="003A1B5C" w:rsidRDefault="003A1B5C" w:rsidP="003A1B5C">
      <w:pPr>
        <w:pStyle w:val="Podpunkty"/>
        <w:rPr>
          <w:rFonts w:eastAsia="Verdana"/>
          <w:b w:val="0"/>
          <w:sz w:val="20"/>
          <w:szCs w:val="18"/>
        </w:rPr>
      </w:pPr>
    </w:p>
    <w:p w:rsidR="001C05BB" w:rsidRDefault="001C05BB" w:rsidP="003A1B5C">
      <w:pPr>
        <w:pStyle w:val="Podpunkty"/>
        <w:rPr>
          <w:rFonts w:eastAsia="Verdana"/>
          <w:b w:val="0"/>
          <w:sz w:val="20"/>
          <w:szCs w:val="18"/>
        </w:rPr>
      </w:pPr>
    </w:p>
    <w:p w:rsidR="001C05BB" w:rsidRDefault="001C05BB" w:rsidP="003A1B5C">
      <w:pPr>
        <w:pStyle w:val="Podpunkty"/>
        <w:rPr>
          <w:rFonts w:eastAsia="Verdana"/>
          <w:b w:val="0"/>
          <w:sz w:val="20"/>
          <w:szCs w:val="18"/>
        </w:rPr>
      </w:pPr>
    </w:p>
    <w:p w:rsidR="001C05BB" w:rsidRDefault="001C05BB" w:rsidP="003A1B5C">
      <w:pPr>
        <w:pStyle w:val="Podpunkty"/>
        <w:rPr>
          <w:rFonts w:eastAsia="Verdana"/>
          <w:b w:val="0"/>
          <w:sz w:val="20"/>
          <w:szCs w:val="18"/>
        </w:rPr>
      </w:pPr>
    </w:p>
    <w:p w:rsidR="001C05BB" w:rsidRDefault="001C05BB" w:rsidP="003A1B5C">
      <w:pPr>
        <w:pStyle w:val="Podpunkty"/>
        <w:rPr>
          <w:rFonts w:eastAsia="Verdana"/>
          <w:b w:val="0"/>
          <w:sz w:val="20"/>
          <w:szCs w:val="18"/>
        </w:rPr>
      </w:pPr>
    </w:p>
    <w:p w:rsidR="001C05BB" w:rsidRDefault="001C05BB" w:rsidP="003A1B5C">
      <w:pPr>
        <w:pStyle w:val="Podpunkty"/>
        <w:rPr>
          <w:rFonts w:eastAsia="Verdana"/>
          <w:b w:val="0"/>
          <w:sz w:val="20"/>
          <w:szCs w:val="18"/>
        </w:rPr>
      </w:pPr>
    </w:p>
    <w:p w:rsidR="001C05BB" w:rsidRDefault="001C05BB" w:rsidP="003A1B5C">
      <w:pPr>
        <w:pStyle w:val="Podpunkty"/>
        <w:rPr>
          <w:rFonts w:eastAsia="Verdana"/>
          <w:b w:val="0"/>
          <w:sz w:val="20"/>
          <w:szCs w:val="18"/>
        </w:rPr>
      </w:pPr>
    </w:p>
    <w:p w:rsidR="001C05BB" w:rsidRDefault="001C05BB" w:rsidP="001C05BB">
      <w:pPr>
        <w:pStyle w:val="Podpunkty"/>
        <w:rPr>
          <w:rFonts w:eastAsia="Verdana"/>
          <w:b w:val="0"/>
          <w:sz w:val="20"/>
          <w:szCs w:val="18"/>
        </w:rPr>
      </w:pPr>
    </w:p>
    <w:p w:rsidR="003A1B5C" w:rsidRDefault="003A1B5C" w:rsidP="003A1B5C">
      <w:pPr>
        <w:pStyle w:val="Podpunkty"/>
        <w:tabs>
          <w:tab w:val="left" w:pos="720"/>
        </w:tabs>
        <w:spacing w:before="240" w:after="60"/>
        <w:ind w:left="0"/>
      </w:pPr>
      <w:r>
        <w:lastRenderedPageBreak/>
        <w:t xml:space="preserve">3.2. Przedmiotowe efekty kształcenia,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kształcenia</w:t>
      </w:r>
    </w:p>
    <w:tbl>
      <w:tblPr>
        <w:tblW w:w="178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828"/>
        <w:gridCol w:w="992"/>
        <w:gridCol w:w="144"/>
        <w:gridCol w:w="579"/>
        <w:gridCol w:w="127"/>
        <w:gridCol w:w="810"/>
        <w:gridCol w:w="41"/>
        <w:gridCol w:w="896"/>
        <w:gridCol w:w="96"/>
        <w:gridCol w:w="841"/>
        <w:gridCol w:w="821"/>
        <w:gridCol w:w="821"/>
        <w:gridCol w:w="7274"/>
      </w:tblGrid>
      <w:tr w:rsidR="003A1B5C" w:rsidTr="001C05BB">
        <w:trPr>
          <w:gridAfter w:val="3"/>
          <w:wAfter w:w="8916" w:type="dxa"/>
          <w:cantSplit/>
          <w:trHeight w:val="26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</w:pPr>
            <w: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</w:pPr>
            <w:r>
              <w:t>Opis przedmiotowych efektów kształcenia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Nagwkitablic"/>
              <w:spacing w:before="20" w:line="276" w:lineRule="auto"/>
              <w:rPr>
                <w:sz w:val="18"/>
              </w:rPr>
            </w:pPr>
            <w:r>
              <w:rPr>
                <w:sz w:val="18"/>
              </w:rPr>
              <w:t>Odniesienie do kierunkowych efektów</w:t>
            </w:r>
          </w:p>
          <w:p w:rsidR="003A1B5C" w:rsidRDefault="003A1B5C">
            <w:pPr>
              <w:pStyle w:val="Nagwkitablic"/>
              <w:spacing w:after="20" w:line="276" w:lineRule="auto"/>
            </w:pPr>
            <w:r>
              <w:rPr>
                <w:sz w:val="18"/>
              </w:rPr>
              <w:t>Kształcenia</w:t>
            </w:r>
          </w:p>
        </w:tc>
        <w:tc>
          <w:tcPr>
            <w:tcW w:w="353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1B5C" w:rsidRDefault="003A1B5C">
            <w:pPr>
              <w:pStyle w:val="Nagwkitablic"/>
              <w:spacing w:before="20" w:line="276" w:lineRule="auto"/>
            </w:pPr>
            <w:r>
              <w:t>Sposób realizacji</w:t>
            </w:r>
          </w:p>
        </w:tc>
      </w:tr>
      <w:tr w:rsidR="003A1B5C" w:rsidTr="001C05BB">
        <w:trPr>
          <w:gridAfter w:val="3"/>
          <w:wAfter w:w="8916" w:type="dxa"/>
          <w:cantSplit/>
          <w:trHeight w:val="284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1B5C" w:rsidRDefault="003A1B5C">
            <w:pPr>
              <w:pStyle w:val="Nagwkitablic"/>
              <w:spacing w:before="20" w:line="276" w:lineRule="auto"/>
            </w:pPr>
            <w:r>
              <w:t>ST</w:t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1B5C" w:rsidRDefault="003A1B5C">
            <w:pPr>
              <w:pStyle w:val="Nagwkitablic"/>
              <w:spacing w:before="20" w:line="276" w:lineRule="auto"/>
            </w:pPr>
            <w:r>
              <w:t>NST</w:t>
            </w:r>
          </w:p>
        </w:tc>
      </w:tr>
      <w:tr w:rsidR="003A1B5C" w:rsidTr="001C05BB">
        <w:trPr>
          <w:gridAfter w:val="3"/>
          <w:wAfter w:w="8916" w:type="dxa"/>
          <w:cantSplit/>
          <w:trHeight w:val="968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1B5C" w:rsidRDefault="003A1B5C">
            <w:pPr>
              <w:pStyle w:val="Nagwkitablic"/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1B5C" w:rsidRDefault="003A1B5C">
            <w:pPr>
              <w:pStyle w:val="Nagwkitablic"/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B5C" w:rsidRDefault="003A1B5C">
            <w:pPr>
              <w:pStyle w:val="Nagwkitablic"/>
              <w:spacing w:before="20" w:line="276" w:lineRule="auto"/>
              <w:rPr>
                <w:sz w:val="16"/>
                <w:szCs w:val="16"/>
              </w:rPr>
            </w:pPr>
          </w:p>
          <w:p w:rsidR="003A1B5C" w:rsidRDefault="003A1B5C">
            <w:pPr>
              <w:pStyle w:val="Nagwkitablic"/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1B5C" w:rsidRDefault="003A1B5C">
            <w:pPr>
              <w:pStyle w:val="Nagwkitablic"/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3A1B5C" w:rsidTr="001C05BB">
        <w:trPr>
          <w:gridAfter w:val="3"/>
          <w:wAfter w:w="8916" w:type="dxa"/>
          <w:trHeight w:val="376"/>
        </w:trPr>
        <w:tc>
          <w:tcPr>
            <w:tcW w:w="8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centralniewrubryce"/>
              <w:spacing w:line="27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3A1B5C" w:rsidTr="001C05BB">
        <w:trPr>
          <w:gridAfter w:val="3"/>
          <w:wAfter w:w="8916" w:type="dxa"/>
          <w:trHeight w:val="1056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0"/>
                <w:szCs w:val="18"/>
                <w:lang w:eastAsia="pl-PL"/>
              </w:rPr>
            </w:pPr>
            <w:r>
              <w:t>W1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autoSpaceDE w:val="0"/>
              <w:autoSpaceDN w:val="0"/>
              <w:adjustRightInd w:val="0"/>
              <w:rPr>
                <w:rFonts w:eastAsia="Century Gothic"/>
                <w:sz w:val="20"/>
                <w:szCs w:val="20"/>
                <w:lang w:eastAsia="pl-PL"/>
              </w:rPr>
            </w:pPr>
            <w:r>
              <w:rPr>
                <w:rFonts w:eastAsia="Century Gothic"/>
                <w:sz w:val="20"/>
                <w:szCs w:val="20"/>
                <w:lang w:eastAsia="pl-PL"/>
              </w:rPr>
              <w:t>podstawową terminologię w zakresie majątku, źródeł jego finansowania a także ponoszonych kosztów i osiąganych przychodów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5C" w:rsidRPr="001C05BB" w:rsidRDefault="004F06B6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FIR_W01</w:t>
            </w:r>
          </w:p>
          <w:p w:rsidR="004F06B6" w:rsidRPr="001C05BB" w:rsidRDefault="004F06B6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/>
                <w:sz w:val="18"/>
                <w:szCs w:val="18"/>
                <w:lang w:eastAsia="pl-PL"/>
              </w:rPr>
            </w:pP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FIR_W02</w:t>
            </w: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FIR_W03</w:t>
            </w:r>
          </w:p>
          <w:p w:rsidR="003A1B5C" w:rsidRPr="001C05BB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C05BB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Z1_W03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A1B5C" w:rsidTr="001C05BB">
        <w:trPr>
          <w:gridAfter w:val="3"/>
          <w:wAfter w:w="8916" w:type="dxa"/>
          <w:trHeight w:val="1059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autoSpaceDE w:val="0"/>
              <w:autoSpaceDN w:val="0"/>
              <w:adjustRightInd w:val="0"/>
              <w:jc w:val="center"/>
            </w:pPr>
            <w:r>
              <w:t>W2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podstawowe sprawozdania finansowe, tj. bilans i rachunek zysków i strat jako  źródło </w:t>
            </w:r>
            <w:r>
              <w:rPr>
                <w:sz w:val="20"/>
                <w:szCs w:val="20"/>
              </w:rPr>
              <w:t>w pozyskiwaniu informacji finansowej niezbędnej do przeprowadzania analiz ekonomiczno-finansowych do zarządzania organizacjami bieżącego, jak i w dłuższym okresie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6B6" w:rsidRPr="001C05BB" w:rsidRDefault="004F06B6" w:rsidP="004F06B6">
            <w:pPr>
              <w:autoSpaceDE w:val="0"/>
              <w:snapToGrid w:val="0"/>
              <w:spacing w:before="40" w:after="40" w:line="240" w:lineRule="auto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</w:t>
            </w: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FIR_W06</w:t>
            </w:r>
          </w:p>
          <w:p w:rsidR="004F06B6" w:rsidRPr="001C05BB" w:rsidRDefault="004F06B6" w:rsidP="004F06B6">
            <w:pPr>
              <w:autoSpaceDE w:val="0"/>
              <w:snapToGrid w:val="0"/>
              <w:spacing w:before="40" w:after="40" w:line="240" w:lineRule="auto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FIR_W07</w:t>
            </w:r>
          </w:p>
          <w:p w:rsidR="004F06B6" w:rsidRPr="001C05BB" w:rsidRDefault="004F06B6" w:rsidP="004F06B6">
            <w:pPr>
              <w:autoSpaceDE w:val="0"/>
              <w:snapToGrid w:val="0"/>
              <w:spacing w:before="40" w:after="40" w:line="240" w:lineRule="auto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FIR_W08</w:t>
            </w:r>
          </w:p>
          <w:p w:rsidR="004F06B6" w:rsidRPr="001C05BB" w:rsidRDefault="004F06B6" w:rsidP="004F06B6">
            <w:pPr>
              <w:autoSpaceDE w:val="0"/>
              <w:snapToGrid w:val="0"/>
              <w:spacing w:before="40" w:after="40" w:line="240" w:lineRule="auto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FIR_W010</w:t>
            </w:r>
          </w:p>
          <w:p w:rsidR="003A1B5C" w:rsidRPr="001C05BB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/>
                <w:sz w:val="18"/>
                <w:szCs w:val="18"/>
                <w:lang w:eastAsia="pl-PL"/>
              </w:rPr>
            </w:pPr>
            <w:r w:rsidRPr="001C05BB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Z1_W04</w:t>
            </w:r>
          </w:p>
          <w:p w:rsidR="003A1B5C" w:rsidRPr="001C05BB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/>
                <w:sz w:val="18"/>
                <w:szCs w:val="18"/>
                <w:lang w:eastAsia="pl-PL"/>
              </w:rPr>
            </w:pPr>
            <w:r w:rsidRPr="001C05BB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Z1_W05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A1B5C" w:rsidTr="001C05BB">
        <w:trPr>
          <w:trHeight w:val="376"/>
        </w:trPr>
        <w:tc>
          <w:tcPr>
            <w:tcW w:w="8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centralniewrubryce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zaliczeniu przedmiotu student w zakresie </w:t>
            </w:r>
            <w:r>
              <w:rPr>
                <w:b/>
                <w:smallCaps/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 potrafi</w:t>
            </w:r>
          </w:p>
        </w:tc>
        <w:tc>
          <w:tcPr>
            <w:tcW w:w="8916" w:type="dxa"/>
            <w:gridSpan w:val="3"/>
            <w:vAlign w:val="center"/>
            <w:hideMark/>
          </w:tcPr>
          <w:p w:rsidR="003A1B5C" w:rsidRDefault="003A1B5C">
            <w:pPr>
              <w:pStyle w:val="centralniewrubryce"/>
              <w:spacing w:line="27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3A1B5C" w:rsidTr="001C05BB">
        <w:trPr>
          <w:gridAfter w:val="3"/>
          <w:wAfter w:w="8916" w:type="dxa"/>
          <w:trHeight w:val="9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A1B5C" w:rsidRDefault="003A1B5C">
            <w:pPr>
              <w:pStyle w:val="centralniewrubryce"/>
              <w:spacing w:line="276" w:lineRule="auto"/>
            </w:pPr>
            <w:r>
              <w:t>U1</w:t>
            </w:r>
          </w:p>
          <w:p w:rsidR="003A1B5C" w:rsidRDefault="003A1B5C">
            <w:pPr>
              <w:pStyle w:val="centralniewrubryce"/>
              <w:spacing w:line="276" w:lineRule="auto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1B5C" w:rsidRDefault="003A1B5C">
            <w:pPr>
              <w:pStyle w:val="wrubryce"/>
              <w:spacing w:line="276" w:lineRule="auto"/>
            </w:pPr>
            <w:r>
              <w:t>wykorzystać podstawową wiedzę teoretyczną do analizy i oceny kondycji majątkowo-finansowej  podmiotu gospodarczego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275D" w:rsidRPr="001C05BB" w:rsidRDefault="004F06B6" w:rsidP="00CD275D">
            <w:pPr>
              <w:spacing w:line="24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FIR_U01</w:t>
            </w: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FIR_U02 FIR_U04 </w:t>
            </w:r>
          </w:p>
          <w:p w:rsidR="003A1B5C" w:rsidRPr="001C05BB" w:rsidRDefault="003A1B5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1C05BB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B5C" w:rsidRDefault="003A1B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B5C" w:rsidRDefault="003A1B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B5C" w:rsidRDefault="003A1B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A1B5C" w:rsidRDefault="003A1B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B5C" w:rsidRDefault="003A1B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1B5C" w:rsidTr="001C05BB">
        <w:trPr>
          <w:gridAfter w:val="3"/>
          <w:wAfter w:w="8916" w:type="dxa"/>
          <w:trHeight w:val="110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centralniewrubryce"/>
              <w:spacing w:line="276" w:lineRule="auto"/>
            </w:pPr>
            <w:r>
              <w:t>U2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rFonts w:eastAsia="Century Gothic"/>
                <w:sz w:val="20"/>
                <w:szCs w:val="18"/>
              </w:rPr>
              <w:t>na podstawie sprawozdania finansowego przeprowadzić analizę finansową jednostki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75D" w:rsidRPr="001C05BB" w:rsidRDefault="00CD2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FIR_U05</w:t>
            </w: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FIR_U06 FIR_U07 </w:t>
            </w:r>
          </w:p>
          <w:p w:rsidR="003A1B5C" w:rsidRPr="001C05BB" w:rsidRDefault="003A1B5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1C05BB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1B5C" w:rsidTr="001C05BB">
        <w:trPr>
          <w:gridAfter w:val="3"/>
          <w:wAfter w:w="8916" w:type="dxa"/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centralniewrubryce"/>
              <w:spacing w:line="276" w:lineRule="auto"/>
            </w:pPr>
            <w:r>
              <w:t>U3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dokonać klasyfikacji zdarzeń gospodarczych podlegających ewidencji  i poprawnie je ująć w księgach rachunkowych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75D" w:rsidRPr="001C05BB" w:rsidRDefault="00CD275D" w:rsidP="00CD2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FIR_U09 FIR_U010 FIR_U011</w:t>
            </w:r>
          </w:p>
          <w:p w:rsidR="003A1B5C" w:rsidRPr="001C05BB" w:rsidRDefault="003A1B5C" w:rsidP="00CD2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1C05BB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1B5C" w:rsidTr="001C05BB">
        <w:trPr>
          <w:gridAfter w:val="3"/>
          <w:wAfter w:w="8916" w:type="dxa"/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centralniewrubryce"/>
              <w:spacing w:line="276" w:lineRule="auto"/>
            </w:pPr>
            <w:r>
              <w:t>U4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„dotrzeć” do źródeł informacji ekonomiczno-finansowych jednostek współpracujących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5C" w:rsidRPr="001C05BB" w:rsidRDefault="00CD2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FIR_U01</w:t>
            </w: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2 </w:t>
            </w: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FIR_U01</w:t>
            </w: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7</w:t>
            </w:r>
          </w:p>
          <w:p w:rsidR="003A1B5C" w:rsidRPr="001C05BB" w:rsidRDefault="003A1B5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1C05BB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1B5C" w:rsidTr="001C05BB">
        <w:trPr>
          <w:gridAfter w:val="1"/>
          <w:wAfter w:w="7274" w:type="dxa"/>
          <w:trHeight w:val="376"/>
        </w:trPr>
        <w:tc>
          <w:tcPr>
            <w:tcW w:w="8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B5C" w:rsidRDefault="003A1B5C">
            <w:pPr>
              <w:spacing w:after="0" w:line="240" w:lineRule="auto"/>
            </w:pPr>
          </w:p>
        </w:tc>
        <w:tc>
          <w:tcPr>
            <w:tcW w:w="821" w:type="dxa"/>
          </w:tcPr>
          <w:p w:rsidR="003A1B5C" w:rsidRDefault="003A1B5C">
            <w:pPr>
              <w:spacing w:after="0" w:line="240" w:lineRule="auto"/>
            </w:pPr>
          </w:p>
        </w:tc>
      </w:tr>
      <w:tr w:rsidR="003A1B5C" w:rsidTr="001C05BB">
        <w:trPr>
          <w:gridAfter w:val="3"/>
          <w:wAfter w:w="8916" w:type="dxa"/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centralniewrubryce"/>
              <w:spacing w:line="276" w:lineRule="auto"/>
            </w:pPr>
            <w:r>
              <w:t>K1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wrubryce"/>
              <w:spacing w:line="276" w:lineRule="auto"/>
              <w:jc w:val="left"/>
            </w:pPr>
            <w:r>
              <w:t>reagowania na zmieniające się normy prawne, warunki gospodarcze oraz rozwój nauk ekonomicznych, w tym rachunkowości i finansów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75D" w:rsidRPr="001C05BB" w:rsidRDefault="00CD275D">
            <w:pPr>
              <w:pStyle w:val="Default"/>
              <w:spacing w:line="276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</w:t>
            </w:r>
            <w:r w:rsidRPr="001C05BB">
              <w:rPr>
                <w:rFonts w:ascii="Trebuchet MS" w:eastAsia="Century Gothic" w:hAnsi="Trebuchet MS" w:cs="Calibri"/>
                <w:bCs/>
                <w:sz w:val="18"/>
                <w:szCs w:val="18"/>
              </w:rPr>
              <w:t>_K01</w:t>
            </w: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</w:t>
            </w: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</w:t>
            </w:r>
            <w:r w:rsidRPr="001C05BB">
              <w:rPr>
                <w:rFonts w:ascii="Trebuchet MS" w:eastAsia="Century Gothic" w:hAnsi="Trebuchet MS" w:cs="Calibri"/>
                <w:bCs/>
                <w:sz w:val="18"/>
                <w:szCs w:val="18"/>
              </w:rPr>
              <w:t>_K02</w:t>
            </w: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</w:t>
            </w: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</w:t>
            </w:r>
            <w:r w:rsidRPr="001C05BB">
              <w:rPr>
                <w:rFonts w:ascii="Trebuchet MS" w:eastAsia="Century Gothic" w:hAnsi="Trebuchet MS" w:cs="Calibri"/>
                <w:bCs/>
                <w:sz w:val="18"/>
                <w:szCs w:val="18"/>
              </w:rPr>
              <w:t>_K03</w:t>
            </w: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</w:t>
            </w: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</w:t>
            </w:r>
            <w:r w:rsidRPr="001C05BB">
              <w:rPr>
                <w:rFonts w:ascii="Trebuchet MS" w:eastAsia="Century Gothic" w:hAnsi="Trebuchet MS" w:cs="Calibri"/>
                <w:bCs/>
                <w:sz w:val="18"/>
                <w:szCs w:val="18"/>
              </w:rPr>
              <w:t>_K05</w:t>
            </w: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</w:t>
            </w:r>
          </w:p>
          <w:p w:rsidR="003A1B5C" w:rsidRDefault="003A1B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C05BB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Z1_K02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A1B5C" w:rsidRDefault="003A1B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A1B5C" w:rsidRDefault="003A1B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B5C" w:rsidRDefault="003A1B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A1B5C" w:rsidRDefault="003A1B5C" w:rsidP="003A1B5C">
      <w:pPr>
        <w:pStyle w:val="Podpunkty"/>
        <w:spacing w:before="120" w:after="80"/>
        <w:ind w:left="0"/>
      </w:pPr>
    </w:p>
    <w:p w:rsidR="00716CA6" w:rsidRDefault="00716CA6" w:rsidP="003A1B5C">
      <w:pPr>
        <w:pStyle w:val="Podpunkty"/>
        <w:spacing w:before="120" w:after="80"/>
        <w:ind w:left="0"/>
      </w:pPr>
    </w:p>
    <w:p w:rsidR="003A1B5C" w:rsidRDefault="003A1B5C" w:rsidP="003A1B5C">
      <w:pPr>
        <w:pStyle w:val="Podpunkty"/>
        <w:spacing w:before="120" w:after="80"/>
        <w:ind w:left="0"/>
        <w:rPr>
          <w:szCs w:val="22"/>
        </w:rPr>
      </w:pPr>
      <w:r>
        <w:lastRenderedPageBreak/>
        <w:t xml:space="preserve">3.3. Formy zajęć dydaktycznych i ich wymiar godzinowy </w:t>
      </w:r>
      <w:r>
        <w:rPr>
          <w:szCs w:val="22"/>
        </w:rPr>
        <w:t>- Studia stacjonarne (ST),  Studia niestacjonarne (NST),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852"/>
        <w:gridCol w:w="851"/>
        <w:gridCol w:w="994"/>
        <w:gridCol w:w="851"/>
        <w:gridCol w:w="710"/>
        <w:gridCol w:w="1985"/>
        <w:gridCol w:w="579"/>
        <w:gridCol w:w="840"/>
      </w:tblGrid>
      <w:tr w:rsidR="003A1B5C" w:rsidTr="003A1B5C">
        <w:trPr>
          <w:trHeight w:val="9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Ścieżka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pStyle w:val="Nagwkitablic"/>
              <w:spacing w:line="276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6"/>
                <w:szCs w:val="18"/>
              </w:rPr>
              <w:t>Obowiązkowe/dodatkowe</w:t>
            </w:r>
            <w:r>
              <w:rPr>
                <w:rStyle w:val="Odwoanieprzypisudolnego"/>
                <w:b w:val="0"/>
                <w:sz w:val="16"/>
                <w:szCs w:val="18"/>
              </w:rPr>
              <w:footnoteReference w:id="1"/>
            </w:r>
            <w:r>
              <w:rPr>
                <w:b w:val="0"/>
                <w:sz w:val="16"/>
                <w:szCs w:val="18"/>
              </w:rPr>
              <w:t xml:space="preserve"> zajęcia prowadzone z wykorzystaniem metod i technik kształcenia na odległość w formie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3A1B5C" w:rsidTr="003A1B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snapToGrid w:val="0"/>
              <w:jc w:val="center"/>
            </w:pPr>
            <w:r>
              <w:t>5</w:t>
            </w:r>
          </w:p>
        </w:tc>
      </w:tr>
      <w:tr w:rsidR="003A1B5C" w:rsidTr="003A1B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snapToGrid w:val="0"/>
              <w:jc w:val="center"/>
            </w:pPr>
            <w:r>
              <w:t>5</w:t>
            </w:r>
          </w:p>
        </w:tc>
      </w:tr>
    </w:tbl>
    <w:p w:rsidR="003A1B5C" w:rsidRDefault="003A1B5C" w:rsidP="003A1B5C">
      <w:pPr>
        <w:pStyle w:val="Podpunkty"/>
        <w:ind w:left="0" w:right="-428"/>
        <w:rPr>
          <w:b w:val="0"/>
        </w:rPr>
      </w:pPr>
      <w:r>
        <w:t xml:space="preserve">3.4. Treści kształcenia </w:t>
      </w:r>
      <w:r>
        <w:rPr>
          <w:b w:val="0"/>
        </w:rPr>
        <w:t>(oddzielnie dla każdej formy zajęć: (W, ĆW, PROJ, WAR, LAB, LEK, INNE). Należy zaznaczyć, w jaki sposób dane treści będą realizowane (zajęcia na uczelni lub obowiązkowe / dodatkowe zajęcia na platformie e-learningowej prowadzone z wykorzystaniem metod i technik kształcenia na odległość)</w:t>
      </w:r>
    </w:p>
    <w:p w:rsidR="003A1B5C" w:rsidRDefault="003A1B5C" w:rsidP="003A1B5C">
      <w:pPr>
        <w:pStyle w:val="Podpunkty"/>
        <w:ind w:left="0" w:right="-428"/>
        <w:rPr>
          <w:smallCaps/>
          <w:sz w:val="18"/>
        </w:rPr>
      </w:pPr>
    </w:p>
    <w:p w:rsidR="003A1B5C" w:rsidRDefault="003A1B5C" w:rsidP="003A1B5C">
      <w:pPr>
        <w:pStyle w:val="Podpunkty"/>
        <w:ind w:left="0" w:right="-428"/>
        <w:rPr>
          <w:smallCaps/>
          <w:sz w:val="18"/>
        </w:rPr>
      </w:pPr>
      <w:r>
        <w:rPr>
          <w:smallCaps/>
          <w:sz w:val="18"/>
        </w:rPr>
        <w:t>RODZAJ ZAJĘĆ: wykłady</w:t>
      </w:r>
    </w:p>
    <w:tbl>
      <w:tblPr>
        <w:tblW w:w="9870" w:type="dxa"/>
        <w:tblInd w:w="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4244"/>
        <w:gridCol w:w="1277"/>
        <w:gridCol w:w="1419"/>
        <w:gridCol w:w="1011"/>
        <w:gridCol w:w="1560"/>
      </w:tblGrid>
      <w:tr w:rsidR="003A1B5C" w:rsidTr="003A1B5C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line="240" w:lineRule="auto"/>
              <w:ind w:left="-57" w:right="-57" w:firstLine="0"/>
              <w:jc w:val="center"/>
            </w:pPr>
            <w:r>
              <w:rPr>
                <w:sz w:val="18"/>
              </w:rPr>
              <w:t>Lp.</w:t>
            </w:r>
          </w:p>
        </w:tc>
        <w:tc>
          <w:tcPr>
            <w:tcW w:w="4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line="240" w:lineRule="auto"/>
              <w:ind w:firstLine="0"/>
              <w:jc w:val="center"/>
            </w:pPr>
            <w:r>
              <w:t>Treść zajęć</w:t>
            </w:r>
          </w:p>
        </w:tc>
        <w:tc>
          <w:tcPr>
            <w:tcW w:w="5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5C" w:rsidRDefault="003A1B5C">
            <w:pPr>
              <w:pStyle w:val="rdtytu"/>
              <w:spacing w:before="0" w:line="240" w:lineRule="auto"/>
              <w:ind w:firstLine="0"/>
              <w:jc w:val="center"/>
            </w:pPr>
            <w:r>
              <w:t>Sposób realizacji</w:t>
            </w:r>
          </w:p>
        </w:tc>
      </w:tr>
      <w:tr w:rsidR="003A1B5C" w:rsidTr="003A1B5C">
        <w:trPr>
          <w:cantSplit/>
          <w:trHeight w:val="19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</w:tr>
      <w:tr w:rsidR="003A1B5C" w:rsidTr="003A1B5C">
        <w:trPr>
          <w:trHeight w:val="802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ZAJĘCIA NA PLATFORMIE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120"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napToGrid w:val="0"/>
              <w:spacing w:before="0" w:line="276" w:lineRule="auto"/>
              <w:rPr>
                <w:rFonts w:eastAsia="DejaVu Sans"/>
                <w:color w:val="000000"/>
                <w:kern w:val="2"/>
                <w:lang w:bidi="hi-IN"/>
              </w:rPr>
            </w:pPr>
            <w:r>
              <w:rPr>
                <w:spacing w:val="-6"/>
              </w:rPr>
              <w:t>Pojęcie, zadania i funkcje rachunkowości w systemie ewidencji gospodarczej. S</w:t>
            </w:r>
            <w:r>
              <w:t>kładniki majątkowe i źródła ich finansowania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</w:pPr>
            <w:r>
              <w:t>X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</w:pP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</w:pPr>
            <w:r>
              <w:t>x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120" w:line="276" w:lineRule="auto"/>
            </w:pPr>
            <w:r>
              <w:t>x</w:t>
            </w: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napToGrid w:val="0"/>
              <w:spacing w:before="0" w:line="276" w:lineRule="auto"/>
              <w:rPr>
                <w:rFonts w:eastAsia="DejaVu Sans"/>
                <w:color w:val="000000"/>
                <w:kern w:val="2"/>
                <w:lang w:bidi="hi-IN"/>
              </w:rPr>
            </w:pPr>
            <w:r>
              <w:t>Bilans majątkowy obrazem stanu majątkowo-finansowego</w:t>
            </w:r>
          </w:p>
        </w:tc>
        <w:tc>
          <w:tcPr>
            <w:tcW w:w="5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napToGrid w:val="0"/>
              <w:spacing w:before="0" w:line="276" w:lineRule="auto"/>
              <w:rPr>
                <w:rFonts w:eastAsia="DejaVu Sans"/>
                <w:color w:val="000000"/>
                <w:kern w:val="2"/>
                <w:lang w:bidi="hi-IN"/>
              </w:rPr>
            </w:pPr>
            <w:r>
              <w:t>Podstawy dynamicznego rachunku majątkowego, konto jako urządzenie ewidencyjne</w:t>
            </w:r>
          </w:p>
        </w:tc>
        <w:tc>
          <w:tcPr>
            <w:tcW w:w="5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napToGrid w:val="0"/>
              <w:spacing w:before="0" w:line="276" w:lineRule="auto"/>
            </w:pPr>
            <w:r>
              <w:t>Dokumentacja księgowa, istota zakładowego planu kont</w:t>
            </w:r>
          </w:p>
        </w:tc>
        <w:tc>
          <w:tcPr>
            <w:tcW w:w="5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napToGrid w:val="0"/>
              <w:spacing w:before="0" w:line="276" w:lineRule="auto"/>
            </w:pPr>
            <w:r>
              <w:t>Podzielność pozioma i pionowa kont, ewidencja syntetyczna i analityczna</w:t>
            </w:r>
          </w:p>
        </w:tc>
        <w:tc>
          <w:tcPr>
            <w:tcW w:w="5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pacing w:after="60" w:line="276" w:lineRule="auto"/>
            </w:pPr>
            <w:r>
              <w:t xml:space="preserve">Zasady ewidencji środków trwałych oraz wartości niematerialnych i prawnych </w:t>
            </w:r>
          </w:p>
        </w:tc>
        <w:tc>
          <w:tcPr>
            <w:tcW w:w="5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pacing w:after="60" w:line="276" w:lineRule="auto"/>
            </w:pPr>
            <w:r>
              <w:t>Koszty, przychody i wyniki finansowe, funkcjonowanie kont wynikowych</w:t>
            </w:r>
          </w:p>
        </w:tc>
        <w:tc>
          <w:tcPr>
            <w:tcW w:w="5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pacing w:after="60" w:line="276" w:lineRule="auto"/>
            </w:pPr>
            <w:r>
              <w:t>Podstawy ewidencji kosztów w układzie rodzajowym i kalkulacyjnym</w:t>
            </w:r>
          </w:p>
        </w:tc>
        <w:tc>
          <w:tcPr>
            <w:tcW w:w="5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pacing w:after="60" w:line="276" w:lineRule="auto"/>
            </w:pPr>
            <w:r>
              <w:t>Ewidencja wybranych procesów gospodarczych, ewidencja zakupu i sprzedaży</w:t>
            </w:r>
          </w:p>
        </w:tc>
        <w:tc>
          <w:tcPr>
            <w:tcW w:w="5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  <w:sz w:val="16"/>
              </w:rPr>
              <w:t>10.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pacing w:after="60" w:line="276" w:lineRule="auto"/>
            </w:pPr>
            <w:r>
              <w:t>Podstawowe sprawozdanie finansowe</w:t>
            </w:r>
          </w:p>
        </w:tc>
        <w:tc>
          <w:tcPr>
            <w:tcW w:w="5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A1B5C" w:rsidRDefault="003A1B5C" w:rsidP="003A1B5C">
      <w:pPr>
        <w:pStyle w:val="rdtytu"/>
        <w:spacing w:before="420" w:after="60"/>
        <w:ind w:firstLine="0"/>
        <w:rPr>
          <w:sz w:val="18"/>
        </w:rPr>
      </w:pPr>
      <w:r>
        <w:rPr>
          <w:sz w:val="18"/>
        </w:rPr>
        <w:t>RODZAJ ZAJĘĆ: ćwiczenia</w:t>
      </w:r>
    </w:p>
    <w:tbl>
      <w:tblPr>
        <w:tblW w:w="9840" w:type="dxa"/>
        <w:tblInd w:w="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239"/>
        <w:gridCol w:w="1275"/>
        <w:gridCol w:w="1417"/>
        <w:gridCol w:w="1133"/>
        <w:gridCol w:w="1416"/>
      </w:tblGrid>
      <w:tr w:rsidR="003A1B5C" w:rsidTr="003A1B5C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line="240" w:lineRule="auto"/>
              <w:ind w:left="-57" w:right="-57" w:firstLine="0"/>
              <w:jc w:val="center"/>
            </w:pPr>
            <w:r>
              <w:rPr>
                <w:sz w:val="18"/>
              </w:rPr>
              <w:t>Lp.</w:t>
            </w:r>
          </w:p>
        </w:tc>
        <w:tc>
          <w:tcPr>
            <w:tcW w:w="4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line="240" w:lineRule="auto"/>
              <w:ind w:firstLine="0"/>
              <w:jc w:val="center"/>
            </w:pPr>
            <w:r>
              <w:t>Treść zajęć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5C" w:rsidRDefault="003A1B5C">
            <w:pPr>
              <w:pStyle w:val="rdtytu"/>
              <w:spacing w:before="0" w:line="240" w:lineRule="auto"/>
              <w:ind w:firstLine="0"/>
              <w:jc w:val="center"/>
            </w:pPr>
            <w:r>
              <w:t>Sposób realizacji</w:t>
            </w:r>
          </w:p>
        </w:tc>
      </w:tr>
      <w:tr w:rsidR="003A1B5C" w:rsidTr="003A1B5C">
        <w:trPr>
          <w:cantSplit/>
          <w:trHeight w:val="19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</w:tr>
      <w:tr w:rsidR="003A1B5C" w:rsidTr="003A1B5C">
        <w:trPr>
          <w:trHeight w:val="96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 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  <w:p w:rsidR="003A1B5C" w:rsidRDefault="003A1B5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napToGrid w:val="0"/>
              <w:spacing w:before="0" w:line="276" w:lineRule="auto"/>
              <w:rPr>
                <w:rFonts w:eastAsia="DejaVu Sans"/>
                <w:color w:val="000000"/>
                <w:kern w:val="2"/>
                <w:lang w:bidi="hi-IN"/>
              </w:rPr>
            </w:pPr>
            <w:r>
              <w:t>Grupowanie składników majątkowych i źródła ich finansowania.  Sporządzanie uproszczonego bilansu majątkowego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</w:pPr>
            <w:r>
              <w:t>X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</w:pPr>
            <w:r>
              <w:t xml:space="preserve"> 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</w:pPr>
            <w: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napToGrid w:val="0"/>
              <w:spacing w:before="0" w:line="276" w:lineRule="auto"/>
            </w:pPr>
            <w:r>
              <w:t>Wpływ operacji gospodarczych na bilans, typy operacji gospodarczych. Konto jako  urządzenie ewidencyjne, zasady zapisu operacji gospodarczych na kontach bilansowych i niebilansowych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napToGrid w:val="0"/>
              <w:spacing w:before="0" w:line="276" w:lineRule="auto"/>
            </w:pPr>
            <w:r>
              <w:t xml:space="preserve">Ewidencja w cyklu „od bilansu do bilansu”, zestawienie obrotów i sald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pacing w:before="0" w:line="276" w:lineRule="auto"/>
              <w:rPr>
                <w:b/>
                <w:smallCaps/>
              </w:rPr>
            </w:pPr>
            <w:r>
              <w:t>Ewidencja  syntetyczna i analityczna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pacing w:before="0" w:line="276" w:lineRule="auto"/>
              <w:rPr>
                <w:b/>
                <w:smallCaps/>
              </w:rPr>
            </w:pPr>
            <w:r>
              <w:t xml:space="preserve">Zasady ewidencji środków trwałych oraz wartości niematerialnych i prawnych, ujęcie amortyzacji i umorzenia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pacing w:before="0" w:line="276" w:lineRule="auto"/>
            </w:pPr>
            <w:r>
              <w:t>Ewidencja rozrachunków z odbiorcami i dostawcami oraz rozrachunków publiczno-prawnych, w tym z tytułu VAT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pacing w:before="0" w:line="276" w:lineRule="auto"/>
            </w:pPr>
            <w:r>
              <w:t>Podstawy ewidencji kosztów w układzie rodzajowym i kalkulacyjnym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pacing w:before="0" w:line="276" w:lineRule="auto"/>
            </w:pPr>
            <w:r>
              <w:t>Zasady ewidencji pozostałych kosztów i przychodów operacyjnych, działalności finansowej i zdarzeń nadzwyczajnych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pacing w:before="0" w:line="276" w:lineRule="auto"/>
            </w:pPr>
            <w:r>
              <w:t>Księgowe ustalanie wyniku finansowego w rachunku zysków i strat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pacing w:before="0" w:line="276" w:lineRule="auto"/>
            </w:pPr>
            <w:r>
              <w:t>Zamknięcie roczne i sporządzanie sprawozdań finansowych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A1B5C" w:rsidRDefault="003A1B5C" w:rsidP="003A1B5C">
      <w:pPr>
        <w:pStyle w:val="tekst"/>
        <w:ind w:left="0"/>
      </w:pPr>
    </w:p>
    <w:p w:rsidR="003A1B5C" w:rsidRDefault="003A1B5C" w:rsidP="003A1B5C">
      <w:pPr>
        <w:pStyle w:val="tekst"/>
      </w:pPr>
    </w:p>
    <w:p w:rsidR="003A1B5C" w:rsidRDefault="003A1B5C" w:rsidP="003A1B5C">
      <w:pPr>
        <w:pStyle w:val="Podpunkty"/>
        <w:spacing w:after="60"/>
        <w:ind w:left="0"/>
        <w:rPr>
          <w:b w:val="0"/>
        </w:rPr>
      </w:pPr>
      <w:r>
        <w:t xml:space="preserve">3.5. Metody weryfikacji efektów uczenia się </w:t>
      </w:r>
      <w:r>
        <w:rPr>
          <w:b w:val="0"/>
        </w:rPr>
        <w:t xml:space="preserve">(wskazanie i opisanie metod prowadzenia zajęć oraz weryfikacji osiągnięcia efektów uczenia się, np. debata, </w:t>
      </w:r>
      <w:proofErr w:type="spellStart"/>
      <w:r>
        <w:rPr>
          <w:b w:val="0"/>
        </w:rPr>
        <w:t>case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study</w:t>
      </w:r>
      <w:proofErr w:type="spellEnd"/>
      <w:r>
        <w:rPr>
          <w:b w:val="0"/>
        </w:rPr>
        <w:t>, przygotowania i obrony projektu, złożona prezentacja multimedialna, rozwiązywanie zadań problemowych, symulacje sytuacji, wizyta studyjna, gry symulacyjne + opis danej metody):</w:t>
      </w:r>
    </w:p>
    <w:p w:rsidR="003A1B5C" w:rsidRDefault="003A1B5C" w:rsidP="003A1B5C">
      <w:pPr>
        <w:pStyle w:val="Podpunkty"/>
        <w:spacing w:after="60"/>
        <w:ind w:left="0"/>
        <w:rPr>
          <w:b w:val="0"/>
        </w:rPr>
      </w:pPr>
    </w:p>
    <w:p w:rsidR="003A1B5C" w:rsidRDefault="003A1B5C" w:rsidP="003A1B5C">
      <w:pPr>
        <w:snapToGrid w:val="0"/>
        <w:spacing w:line="288" w:lineRule="auto"/>
        <w:ind w:left="34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Wykład </w:t>
      </w:r>
      <w:r>
        <w:rPr>
          <w:bCs/>
          <w:color w:val="000000"/>
          <w:sz w:val="20"/>
          <w:szCs w:val="20"/>
        </w:rPr>
        <w:t xml:space="preserve">problemowy z wykorzystaniem technik multimedialnych, objaśnianie i wyjaśnianie, przedstawianie konkretnych przypadków. </w:t>
      </w:r>
      <w:r>
        <w:rPr>
          <w:color w:val="000000"/>
          <w:sz w:val="20"/>
          <w:szCs w:val="20"/>
        </w:rPr>
        <w:t xml:space="preserve">Egzamin pisemny ( test wyboru i uzupełnienia, zadania sytuacyjne) – uzyskanie min. 55 % pkt, obecność na wykładach, możliwość egzaminu ustnego. </w:t>
      </w:r>
    </w:p>
    <w:p w:rsidR="003A1B5C" w:rsidRDefault="003A1B5C" w:rsidP="003A1B5C">
      <w:pPr>
        <w:snapToGrid w:val="0"/>
        <w:spacing w:line="288" w:lineRule="auto"/>
        <w:ind w:left="34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Ćwiczenia</w:t>
      </w:r>
      <w:r>
        <w:rPr>
          <w:bCs/>
          <w:color w:val="000000"/>
          <w:sz w:val="20"/>
          <w:szCs w:val="20"/>
        </w:rPr>
        <w:t xml:space="preserve"> przedmiotowe,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rozwiązywanie zadań problemowych, aktywność na ćwiczeniach, dwa kolokwia zaliczeniowe. </w:t>
      </w:r>
    </w:p>
    <w:p w:rsidR="00716CA6" w:rsidRDefault="00716CA6" w:rsidP="003A1B5C">
      <w:pPr>
        <w:pStyle w:val="Podpunkty"/>
        <w:spacing w:after="80"/>
        <w:ind w:left="0"/>
      </w:pPr>
    </w:p>
    <w:p w:rsidR="00716CA6" w:rsidRDefault="00716CA6" w:rsidP="003A1B5C">
      <w:pPr>
        <w:pStyle w:val="Podpunkty"/>
        <w:spacing w:after="80"/>
        <w:ind w:left="0"/>
      </w:pPr>
    </w:p>
    <w:p w:rsidR="00716CA6" w:rsidRDefault="00716CA6" w:rsidP="003A1B5C">
      <w:pPr>
        <w:pStyle w:val="Podpunkty"/>
        <w:spacing w:after="80"/>
        <w:ind w:left="0"/>
      </w:pPr>
    </w:p>
    <w:p w:rsidR="00716CA6" w:rsidRDefault="00716CA6" w:rsidP="003A1B5C">
      <w:pPr>
        <w:pStyle w:val="Podpunkty"/>
        <w:spacing w:after="80"/>
        <w:ind w:left="0"/>
      </w:pPr>
    </w:p>
    <w:p w:rsidR="00716CA6" w:rsidRDefault="00716CA6" w:rsidP="003A1B5C">
      <w:pPr>
        <w:pStyle w:val="Podpunkty"/>
        <w:spacing w:after="80"/>
        <w:ind w:left="0"/>
      </w:pPr>
    </w:p>
    <w:p w:rsidR="003A1B5C" w:rsidRDefault="003A1B5C" w:rsidP="003A1B5C">
      <w:pPr>
        <w:pStyle w:val="Podpunkty"/>
        <w:spacing w:after="80"/>
        <w:ind w:left="0"/>
      </w:pPr>
      <w:r>
        <w:lastRenderedPageBreak/>
        <w:t>3.6. Kryteria oceny osiągniętych efektów kształcenia</w:t>
      </w:r>
    </w:p>
    <w:p w:rsidR="003A1B5C" w:rsidRDefault="003A1B5C" w:rsidP="003A1B5C">
      <w:pPr>
        <w:pStyle w:val="Podpunkty"/>
        <w:spacing w:after="80"/>
        <w:ind w:left="357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772"/>
        <w:gridCol w:w="2723"/>
        <w:gridCol w:w="3014"/>
      </w:tblGrid>
      <w:tr w:rsidR="003A1B5C" w:rsidTr="003A1B5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</w:pPr>
            <w:r>
              <w:t>Efekt kształcenia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3 lub „</w:t>
            </w: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 xml:space="preserve">.” </w:t>
            </w:r>
          </w:p>
          <w:p w:rsidR="003A1B5C" w:rsidRDefault="003A1B5C">
            <w:pPr>
              <w:pStyle w:val="Nagwkitabli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5 student zna i rozumie/potrafi/jest gotów do</w:t>
            </w:r>
          </w:p>
        </w:tc>
      </w:tr>
      <w:tr w:rsidR="003A1B5C" w:rsidTr="003A1B5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b w:val="0"/>
              </w:rPr>
            </w:pPr>
            <w:r>
              <w:rPr>
                <w:b w:val="0"/>
              </w:rPr>
              <w:t>W1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5BB" w:rsidRPr="001C05BB" w:rsidRDefault="003A1B5C" w:rsidP="001C05BB">
            <w:pPr>
              <w:autoSpaceDE w:val="0"/>
              <w:snapToGrid w:val="0"/>
              <w:spacing w:before="40" w:after="40" w:line="240" w:lineRule="auto"/>
              <w:rPr>
                <w:rFonts w:eastAsia="Century Gothic"/>
                <w:sz w:val="18"/>
                <w:szCs w:val="18"/>
                <w:lang w:eastAsia="pl-PL"/>
              </w:rPr>
            </w:pPr>
            <w:r w:rsidRPr="001C05BB">
              <w:rPr>
                <w:sz w:val="18"/>
                <w:szCs w:val="18"/>
              </w:rPr>
              <w:t xml:space="preserve">W stopniu dostatecznym ma wiedzę w zakresie </w:t>
            </w:r>
            <w:r w:rsidR="001C05BB" w:rsidRPr="001C05BB">
              <w:rPr>
                <w:rFonts w:eastAsia="Century Gothic"/>
                <w:sz w:val="18"/>
                <w:szCs w:val="18"/>
                <w:lang w:eastAsia="pl-PL"/>
              </w:rPr>
              <w:t>FIR_W01</w:t>
            </w:r>
            <w:r w:rsidR="001C05BB">
              <w:rPr>
                <w:rFonts w:eastAsia="Century Gothic"/>
                <w:sz w:val="18"/>
                <w:szCs w:val="18"/>
                <w:lang w:eastAsia="pl-PL"/>
              </w:rPr>
              <w:t>,</w:t>
            </w:r>
          </w:p>
          <w:p w:rsidR="003A1B5C" w:rsidRPr="001C05BB" w:rsidRDefault="001C05BB" w:rsidP="001C05BB">
            <w:pPr>
              <w:autoSpaceDE w:val="0"/>
              <w:snapToGrid w:val="0"/>
              <w:spacing w:before="40" w:after="40" w:line="240" w:lineRule="auto"/>
              <w:rPr>
                <w:b/>
                <w:sz w:val="18"/>
                <w:szCs w:val="18"/>
              </w:rPr>
            </w:pPr>
            <w:r w:rsidRPr="001C05BB">
              <w:rPr>
                <w:rFonts w:eastAsia="Century Gothic"/>
                <w:sz w:val="18"/>
                <w:szCs w:val="18"/>
                <w:lang w:eastAsia="pl-PL"/>
              </w:rPr>
              <w:t>FIR_W02</w:t>
            </w:r>
            <w:r>
              <w:rPr>
                <w:rFonts w:eastAsia="Century Gothic"/>
                <w:sz w:val="18"/>
                <w:szCs w:val="18"/>
                <w:lang w:eastAsia="pl-PL"/>
              </w:rPr>
              <w:t>,</w:t>
            </w:r>
            <w:r w:rsidRPr="001C05BB">
              <w:rPr>
                <w:rFonts w:eastAsia="Century Gothic"/>
                <w:sz w:val="18"/>
                <w:szCs w:val="18"/>
                <w:lang w:eastAsia="pl-PL"/>
              </w:rPr>
              <w:t xml:space="preserve"> FIR_W03</w:t>
            </w:r>
            <w:r>
              <w:rPr>
                <w:rFonts w:eastAsia="Century Gothic"/>
                <w:sz w:val="18"/>
                <w:szCs w:val="18"/>
                <w:lang w:eastAsia="pl-PL"/>
              </w:rPr>
              <w:t xml:space="preserve">,  </w:t>
            </w:r>
            <w:r w:rsidRPr="005E1823">
              <w:rPr>
                <w:rFonts w:eastAsia="Times New Roman"/>
                <w:bCs/>
                <w:sz w:val="18"/>
                <w:szCs w:val="18"/>
              </w:rPr>
              <w:t>Z1_W03</w:t>
            </w:r>
            <w:r w:rsidRPr="001C05BB">
              <w:rPr>
                <w:b/>
                <w:sz w:val="18"/>
                <w:szCs w:val="18"/>
              </w:rPr>
              <w:t xml:space="preserve"> </w:t>
            </w:r>
            <w:r w:rsidR="003A1B5C" w:rsidRPr="001C05BB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 w:rsidP="005E1823">
            <w:pPr>
              <w:autoSpaceDE w:val="0"/>
              <w:snapToGrid w:val="0"/>
              <w:spacing w:before="40" w:after="4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stopniu dobrym ma wiedzę w zakresie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1C05BB" w:rsidRPr="001C05BB">
              <w:rPr>
                <w:rFonts w:eastAsia="Century Gothic"/>
                <w:sz w:val="18"/>
                <w:szCs w:val="18"/>
                <w:lang w:eastAsia="pl-PL"/>
              </w:rPr>
              <w:t>FIR_W01</w:t>
            </w:r>
            <w:r w:rsidR="001C05BB">
              <w:rPr>
                <w:rFonts w:eastAsia="Century Gothic"/>
                <w:sz w:val="18"/>
                <w:szCs w:val="18"/>
                <w:lang w:eastAsia="pl-PL"/>
              </w:rPr>
              <w:t>,</w:t>
            </w:r>
            <w:r w:rsidR="005E1823">
              <w:rPr>
                <w:rFonts w:eastAsia="Century Gothic"/>
                <w:sz w:val="18"/>
                <w:szCs w:val="18"/>
                <w:lang w:eastAsia="pl-PL"/>
              </w:rPr>
              <w:t xml:space="preserve">  </w:t>
            </w:r>
            <w:r w:rsidR="001C05BB" w:rsidRPr="001C05BB">
              <w:rPr>
                <w:rFonts w:eastAsia="Century Gothic"/>
                <w:sz w:val="18"/>
                <w:szCs w:val="18"/>
                <w:lang w:eastAsia="pl-PL"/>
              </w:rPr>
              <w:t>FIR_W02</w:t>
            </w:r>
            <w:r w:rsidR="001C05BB">
              <w:rPr>
                <w:rFonts w:eastAsia="Century Gothic"/>
                <w:sz w:val="18"/>
                <w:szCs w:val="18"/>
                <w:lang w:eastAsia="pl-PL"/>
              </w:rPr>
              <w:t>,</w:t>
            </w:r>
            <w:r w:rsidR="001C05BB" w:rsidRPr="001C05BB">
              <w:rPr>
                <w:rFonts w:eastAsia="Century Gothic"/>
                <w:sz w:val="18"/>
                <w:szCs w:val="18"/>
                <w:lang w:eastAsia="pl-PL"/>
              </w:rPr>
              <w:t xml:space="preserve"> FIR_W03</w:t>
            </w:r>
            <w:r w:rsidR="001C05BB" w:rsidRPr="005E1823">
              <w:rPr>
                <w:rFonts w:eastAsia="Century Gothic"/>
                <w:sz w:val="18"/>
                <w:szCs w:val="18"/>
                <w:lang w:eastAsia="pl-PL"/>
              </w:rPr>
              <w:t>,</w:t>
            </w:r>
            <w:r w:rsidR="005E1823" w:rsidRPr="005E1823">
              <w:rPr>
                <w:rFonts w:eastAsia="Century Gothic"/>
                <w:sz w:val="18"/>
                <w:szCs w:val="18"/>
                <w:lang w:eastAsia="pl-PL"/>
              </w:rPr>
              <w:t xml:space="preserve">  </w:t>
            </w:r>
            <w:r w:rsidR="001C05BB" w:rsidRPr="005E1823">
              <w:rPr>
                <w:rFonts w:eastAsia="Times New Roman"/>
                <w:bCs/>
                <w:sz w:val="18"/>
                <w:szCs w:val="18"/>
              </w:rPr>
              <w:t>Z1_W03</w:t>
            </w:r>
            <w:r w:rsidR="001C05BB" w:rsidRPr="001C05BB">
              <w:rPr>
                <w:b/>
                <w:sz w:val="18"/>
                <w:szCs w:val="18"/>
              </w:rPr>
              <w:t xml:space="preserve"> </w:t>
            </w:r>
            <w:r w:rsidR="001C05BB" w:rsidRPr="001C05BB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C05BB">
              <w:rPr>
                <w:b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 w:rsidP="005E1823">
            <w:pPr>
              <w:autoSpaceDE w:val="0"/>
              <w:snapToGrid w:val="0"/>
              <w:spacing w:before="40" w:after="4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stopniu bardzo dobrym ma wiedzę  w zakresie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C05BB"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1C05BB" w:rsidRPr="001C05BB">
              <w:rPr>
                <w:rFonts w:eastAsia="Century Gothic"/>
                <w:sz w:val="18"/>
                <w:szCs w:val="18"/>
                <w:lang w:eastAsia="pl-PL"/>
              </w:rPr>
              <w:t>FIR_W01</w:t>
            </w:r>
            <w:r w:rsidR="001C05BB">
              <w:rPr>
                <w:rFonts w:eastAsia="Century Gothic"/>
                <w:sz w:val="18"/>
                <w:szCs w:val="18"/>
                <w:lang w:eastAsia="pl-PL"/>
              </w:rPr>
              <w:t>,</w:t>
            </w:r>
            <w:r w:rsidR="005E1823">
              <w:rPr>
                <w:rFonts w:eastAsia="Century Gothic"/>
                <w:sz w:val="18"/>
                <w:szCs w:val="18"/>
                <w:lang w:eastAsia="pl-PL"/>
              </w:rPr>
              <w:t xml:space="preserve">  </w:t>
            </w:r>
            <w:r w:rsidR="001C05BB" w:rsidRPr="001C05BB">
              <w:rPr>
                <w:rFonts w:eastAsia="Century Gothic"/>
                <w:sz w:val="18"/>
                <w:szCs w:val="18"/>
                <w:lang w:eastAsia="pl-PL"/>
              </w:rPr>
              <w:t>FIR_W02</w:t>
            </w:r>
            <w:r w:rsidR="001C05BB">
              <w:rPr>
                <w:rFonts w:eastAsia="Century Gothic"/>
                <w:sz w:val="18"/>
                <w:szCs w:val="18"/>
                <w:lang w:eastAsia="pl-PL"/>
              </w:rPr>
              <w:t>,</w:t>
            </w:r>
            <w:r w:rsidR="001C05BB" w:rsidRPr="001C05BB">
              <w:rPr>
                <w:rFonts w:eastAsia="Century Gothic"/>
                <w:sz w:val="18"/>
                <w:szCs w:val="18"/>
                <w:lang w:eastAsia="pl-PL"/>
              </w:rPr>
              <w:t xml:space="preserve"> FIR_W03</w:t>
            </w:r>
            <w:r w:rsidR="001C05BB" w:rsidRPr="005E1823">
              <w:rPr>
                <w:rFonts w:eastAsia="Century Gothic"/>
                <w:sz w:val="18"/>
                <w:szCs w:val="18"/>
                <w:lang w:eastAsia="pl-PL"/>
              </w:rPr>
              <w:t>,</w:t>
            </w:r>
            <w:r w:rsidR="005E1823" w:rsidRPr="005E1823">
              <w:rPr>
                <w:rFonts w:eastAsia="Century Gothic"/>
                <w:sz w:val="18"/>
                <w:szCs w:val="18"/>
                <w:lang w:eastAsia="pl-PL"/>
              </w:rPr>
              <w:t xml:space="preserve">   </w:t>
            </w:r>
            <w:r w:rsidR="001C05BB" w:rsidRPr="005E1823">
              <w:rPr>
                <w:rFonts w:eastAsia="Times New Roman"/>
                <w:bCs/>
                <w:sz w:val="18"/>
                <w:szCs w:val="18"/>
              </w:rPr>
              <w:t>Z1_W03</w:t>
            </w:r>
            <w:r w:rsidR="001C05BB" w:rsidRPr="001C05BB">
              <w:rPr>
                <w:b/>
                <w:sz w:val="18"/>
                <w:szCs w:val="18"/>
              </w:rPr>
              <w:t xml:space="preserve"> </w:t>
            </w:r>
            <w:r w:rsidR="001C05BB" w:rsidRPr="001C05BB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A1B5C" w:rsidTr="003A1B5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b w:val="0"/>
              </w:rPr>
            </w:pPr>
            <w:r>
              <w:rPr>
                <w:b w:val="0"/>
              </w:rPr>
              <w:t>W2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823" w:rsidRPr="005E1823" w:rsidRDefault="003A1B5C" w:rsidP="005E1823">
            <w:pPr>
              <w:autoSpaceDE w:val="0"/>
              <w:snapToGrid w:val="0"/>
              <w:spacing w:before="40" w:after="40" w:line="240" w:lineRule="auto"/>
              <w:rPr>
                <w:rFonts w:eastAsia="Century Gothic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 xml:space="preserve">W stopniu dostatecznym ma wiedzę w zakresie  </w:t>
            </w:r>
            <w:r w:rsidR="005E1823" w:rsidRPr="005E1823">
              <w:rPr>
                <w:rFonts w:eastAsia="Century Gothic"/>
                <w:sz w:val="18"/>
                <w:szCs w:val="18"/>
                <w:lang w:eastAsia="pl-PL"/>
              </w:rPr>
              <w:t>FIR_W06</w:t>
            </w:r>
            <w:r w:rsidR="005E1823">
              <w:rPr>
                <w:rFonts w:eastAsia="Century Gothic"/>
                <w:sz w:val="18"/>
                <w:szCs w:val="18"/>
                <w:lang w:eastAsia="pl-PL"/>
              </w:rPr>
              <w:t xml:space="preserve">,   </w:t>
            </w:r>
            <w:r w:rsidR="005E1823" w:rsidRPr="005E1823">
              <w:rPr>
                <w:rFonts w:eastAsia="Century Gothic"/>
                <w:sz w:val="18"/>
                <w:szCs w:val="18"/>
                <w:lang w:eastAsia="pl-PL"/>
              </w:rPr>
              <w:t>FIR_W07</w:t>
            </w:r>
            <w:r w:rsidR="005E1823">
              <w:rPr>
                <w:rFonts w:eastAsia="Century Gothic"/>
                <w:sz w:val="18"/>
                <w:szCs w:val="18"/>
                <w:lang w:eastAsia="pl-PL"/>
              </w:rPr>
              <w:t>,</w:t>
            </w:r>
          </w:p>
          <w:p w:rsidR="005E1823" w:rsidRPr="005E1823" w:rsidRDefault="005E1823" w:rsidP="005E1823">
            <w:pPr>
              <w:autoSpaceDE w:val="0"/>
              <w:snapToGrid w:val="0"/>
              <w:spacing w:before="40" w:after="4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5E1823">
              <w:rPr>
                <w:rFonts w:eastAsia="Century Gothic"/>
                <w:sz w:val="18"/>
                <w:szCs w:val="18"/>
                <w:lang w:eastAsia="pl-PL"/>
              </w:rPr>
              <w:t xml:space="preserve"> FIR_W08</w:t>
            </w:r>
            <w:r>
              <w:rPr>
                <w:rFonts w:eastAsia="Century Gothic"/>
                <w:sz w:val="18"/>
                <w:szCs w:val="18"/>
                <w:lang w:eastAsia="pl-PL"/>
              </w:rPr>
              <w:t xml:space="preserve">,  </w:t>
            </w:r>
            <w:r w:rsidRPr="005E1823">
              <w:rPr>
                <w:rFonts w:eastAsia="Century Gothic"/>
                <w:sz w:val="18"/>
                <w:szCs w:val="18"/>
                <w:lang w:eastAsia="pl-PL"/>
              </w:rPr>
              <w:t xml:space="preserve"> FIR_W010</w:t>
            </w:r>
          </w:p>
          <w:p w:rsidR="003A1B5C" w:rsidRDefault="005E1823" w:rsidP="005E1823">
            <w:pPr>
              <w:autoSpaceDE w:val="0"/>
              <w:snapToGrid w:val="0"/>
              <w:spacing w:before="40" w:after="40" w:line="240" w:lineRule="auto"/>
              <w:rPr>
                <w:b/>
                <w:sz w:val="18"/>
                <w:szCs w:val="18"/>
              </w:rPr>
            </w:pPr>
            <w:r w:rsidRPr="005E1823">
              <w:rPr>
                <w:rFonts w:eastAsia="Times New Roman"/>
                <w:bCs/>
                <w:sz w:val="18"/>
                <w:szCs w:val="18"/>
              </w:rPr>
              <w:t>Z1_W04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,  </w:t>
            </w:r>
            <w:r w:rsidRPr="005E1823">
              <w:rPr>
                <w:rFonts w:eastAsia="Times New Roman"/>
                <w:bCs/>
                <w:sz w:val="18"/>
                <w:szCs w:val="18"/>
              </w:rPr>
              <w:t>Z1_W05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823" w:rsidRPr="005E1823" w:rsidRDefault="003A1B5C" w:rsidP="005E1823">
            <w:pPr>
              <w:autoSpaceDE w:val="0"/>
              <w:snapToGrid w:val="0"/>
              <w:spacing w:before="40" w:after="40" w:line="240" w:lineRule="auto"/>
              <w:rPr>
                <w:rFonts w:eastAsia="Century Gothic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W stopniu dobrym ma wiedzę w zakresie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="005E1823" w:rsidRPr="005E1823">
              <w:rPr>
                <w:rFonts w:eastAsia="Century Gothic"/>
                <w:sz w:val="18"/>
                <w:szCs w:val="18"/>
                <w:lang w:eastAsia="pl-PL"/>
              </w:rPr>
              <w:t>FIR_W06</w:t>
            </w:r>
            <w:r w:rsidR="005E1823">
              <w:rPr>
                <w:rFonts w:eastAsia="Century Gothic"/>
                <w:sz w:val="18"/>
                <w:szCs w:val="18"/>
                <w:lang w:eastAsia="pl-PL"/>
              </w:rPr>
              <w:t xml:space="preserve">,   </w:t>
            </w:r>
            <w:r w:rsidR="005E1823" w:rsidRPr="005E1823">
              <w:rPr>
                <w:rFonts w:eastAsia="Century Gothic"/>
                <w:sz w:val="18"/>
                <w:szCs w:val="18"/>
                <w:lang w:eastAsia="pl-PL"/>
              </w:rPr>
              <w:t>FIR_W07</w:t>
            </w:r>
            <w:r w:rsidR="005E1823">
              <w:rPr>
                <w:rFonts w:eastAsia="Century Gothic"/>
                <w:sz w:val="18"/>
                <w:szCs w:val="18"/>
                <w:lang w:eastAsia="pl-PL"/>
              </w:rPr>
              <w:t>,</w:t>
            </w:r>
          </w:p>
          <w:p w:rsidR="005E1823" w:rsidRPr="005E1823" w:rsidRDefault="005E1823" w:rsidP="005E1823">
            <w:pPr>
              <w:autoSpaceDE w:val="0"/>
              <w:snapToGrid w:val="0"/>
              <w:spacing w:before="40" w:after="4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5E1823">
              <w:rPr>
                <w:rFonts w:eastAsia="Century Gothic"/>
                <w:sz w:val="18"/>
                <w:szCs w:val="18"/>
                <w:lang w:eastAsia="pl-PL"/>
              </w:rPr>
              <w:t xml:space="preserve"> FIR_W08</w:t>
            </w:r>
            <w:r>
              <w:rPr>
                <w:rFonts w:eastAsia="Century Gothic"/>
                <w:sz w:val="18"/>
                <w:szCs w:val="18"/>
                <w:lang w:eastAsia="pl-PL"/>
              </w:rPr>
              <w:t xml:space="preserve">,  </w:t>
            </w:r>
            <w:r w:rsidRPr="005E1823">
              <w:rPr>
                <w:rFonts w:eastAsia="Century Gothic"/>
                <w:sz w:val="18"/>
                <w:szCs w:val="18"/>
                <w:lang w:eastAsia="pl-PL"/>
              </w:rPr>
              <w:t xml:space="preserve"> FIR_W010</w:t>
            </w:r>
          </w:p>
          <w:p w:rsidR="003A1B5C" w:rsidRPr="005E1823" w:rsidRDefault="005E1823" w:rsidP="005E1823">
            <w:pPr>
              <w:pStyle w:val="Nagwkitablic"/>
              <w:spacing w:line="276" w:lineRule="auto"/>
              <w:jc w:val="left"/>
              <w:rPr>
                <w:b w:val="0"/>
                <w:sz w:val="18"/>
                <w:szCs w:val="18"/>
              </w:rPr>
            </w:pPr>
            <w:r w:rsidRPr="005E1823">
              <w:rPr>
                <w:b w:val="0"/>
                <w:bCs/>
                <w:sz w:val="18"/>
                <w:szCs w:val="18"/>
              </w:rPr>
              <w:t>Z1_W04,  Z1_W05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823" w:rsidRPr="005E1823" w:rsidRDefault="003A1B5C" w:rsidP="005E1823">
            <w:pPr>
              <w:autoSpaceDE w:val="0"/>
              <w:snapToGrid w:val="0"/>
              <w:spacing w:before="40" w:after="40" w:line="240" w:lineRule="auto"/>
              <w:rPr>
                <w:rFonts w:eastAsia="Century Gothic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 xml:space="preserve">W stopniu bardzo dobrym ma wiedzę  w zakresie  </w:t>
            </w:r>
            <w:r w:rsidR="005E1823" w:rsidRPr="005E1823">
              <w:rPr>
                <w:rFonts w:eastAsia="Century Gothic"/>
                <w:sz w:val="18"/>
                <w:szCs w:val="18"/>
                <w:lang w:eastAsia="pl-PL"/>
              </w:rPr>
              <w:t>FIR_W06</w:t>
            </w:r>
            <w:r w:rsidR="005E1823">
              <w:rPr>
                <w:rFonts w:eastAsia="Century Gothic"/>
                <w:sz w:val="18"/>
                <w:szCs w:val="18"/>
                <w:lang w:eastAsia="pl-PL"/>
              </w:rPr>
              <w:t xml:space="preserve">,   </w:t>
            </w:r>
            <w:r w:rsidR="005E1823" w:rsidRPr="005E1823">
              <w:rPr>
                <w:rFonts w:eastAsia="Century Gothic"/>
                <w:sz w:val="18"/>
                <w:szCs w:val="18"/>
                <w:lang w:eastAsia="pl-PL"/>
              </w:rPr>
              <w:t>FIR_W07</w:t>
            </w:r>
            <w:r w:rsidR="005E1823">
              <w:rPr>
                <w:rFonts w:eastAsia="Century Gothic"/>
                <w:sz w:val="18"/>
                <w:szCs w:val="18"/>
                <w:lang w:eastAsia="pl-PL"/>
              </w:rPr>
              <w:t>,</w:t>
            </w:r>
          </w:p>
          <w:p w:rsidR="005E1823" w:rsidRPr="005E1823" w:rsidRDefault="005E1823" w:rsidP="005E1823">
            <w:pPr>
              <w:autoSpaceDE w:val="0"/>
              <w:snapToGrid w:val="0"/>
              <w:spacing w:before="40" w:after="4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5E1823">
              <w:rPr>
                <w:rFonts w:eastAsia="Century Gothic"/>
                <w:sz w:val="18"/>
                <w:szCs w:val="18"/>
                <w:lang w:eastAsia="pl-PL"/>
              </w:rPr>
              <w:t xml:space="preserve"> FIR_W08</w:t>
            </w:r>
            <w:r>
              <w:rPr>
                <w:rFonts w:eastAsia="Century Gothic"/>
                <w:sz w:val="18"/>
                <w:szCs w:val="18"/>
                <w:lang w:eastAsia="pl-PL"/>
              </w:rPr>
              <w:t xml:space="preserve">,  </w:t>
            </w:r>
            <w:r w:rsidRPr="005E1823">
              <w:rPr>
                <w:rFonts w:eastAsia="Century Gothic"/>
                <w:sz w:val="18"/>
                <w:szCs w:val="18"/>
                <w:lang w:eastAsia="pl-PL"/>
              </w:rPr>
              <w:t xml:space="preserve"> FIR_W010</w:t>
            </w:r>
          </w:p>
          <w:p w:rsidR="003A1B5C" w:rsidRPr="005E1823" w:rsidRDefault="005E1823" w:rsidP="005E1823">
            <w:pPr>
              <w:pStyle w:val="Nagwkitablic"/>
              <w:spacing w:line="276" w:lineRule="auto"/>
              <w:jc w:val="left"/>
              <w:rPr>
                <w:b w:val="0"/>
                <w:sz w:val="18"/>
                <w:szCs w:val="18"/>
              </w:rPr>
            </w:pPr>
            <w:r w:rsidRPr="005E1823">
              <w:rPr>
                <w:b w:val="0"/>
                <w:bCs/>
                <w:sz w:val="18"/>
                <w:szCs w:val="18"/>
              </w:rPr>
              <w:t>Z1_W04,  Z1_W05</w:t>
            </w:r>
          </w:p>
        </w:tc>
      </w:tr>
      <w:tr w:rsidR="003A1B5C" w:rsidTr="003A1B5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Tekstpodstawowy"/>
              <w:tabs>
                <w:tab w:val="left" w:pos="-5814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t>U1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B5C" w:rsidRDefault="003A1B5C" w:rsidP="005E1823">
            <w:pPr>
              <w:pStyle w:val="Default"/>
              <w:spacing w:line="276" w:lineRule="auto"/>
              <w:rPr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stopniu dostatecznym  ma umiejętności w zakresie  </w:t>
            </w:r>
            <w:r w:rsidR="005E1823" w:rsidRP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>FIR_U01</w:t>
            </w:r>
            <w:r w:rsid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="005E1823" w:rsidRP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>FIR_U02</w:t>
            </w:r>
            <w:r w:rsid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,  </w:t>
            </w:r>
            <w:r w:rsidR="005E1823" w:rsidRP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 FIR_U04</w:t>
            </w:r>
            <w:r w:rsid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,  </w:t>
            </w:r>
            <w:r w:rsidR="005E1823" w:rsidRPr="005E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Z1_U01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 w:rsidP="005E1823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stopniu dobrym ma umiejętności w zakresie </w:t>
            </w:r>
            <w:r w:rsidR="005E1823" w:rsidRP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>FIR_U01</w:t>
            </w:r>
            <w:r w:rsid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="005E1823" w:rsidRP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>FIR_U02</w:t>
            </w:r>
            <w:r w:rsid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,  </w:t>
            </w:r>
            <w:r w:rsidR="005E1823" w:rsidRP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 FIR_U04</w:t>
            </w:r>
            <w:r w:rsid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,  </w:t>
            </w:r>
            <w:r w:rsidR="005E1823" w:rsidRPr="005E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Z1_U01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 w:rsidP="005E182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stopniu bardzo dobrym ma umiejętności w zakresie  </w:t>
            </w:r>
            <w:r w:rsidR="005E1823" w:rsidRP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>FIR_U01</w:t>
            </w:r>
            <w:r w:rsid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="005E1823" w:rsidRP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>FIR_U02</w:t>
            </w:r>
            <w:r w:rsid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,  </w:t>
            </w:r>
            <w:r w:rsidR="005E1823" w:rsidRP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 FIR_U04</w:t>
            </w:r>
            <w:r w:rsid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,  </w:t>
            </w:r>
            <w:r w:rsidR="005E1823" w:rsidRPr="005E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Z1_U01</w:t>
            </w:r>
          </w:p>
        </w:tc>
      </w:tr>
      <w:tr w:rsidR="003A1B5C" w:rsidTr="003A1B5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Tekstpodstawowy"/>
              <w:tabs>
                <w:tab w:val="left" w:pos="-5814"/>
              </w:tabs>
              <w:spacing w:line="276" w:lineRule="auto"/>
              <w:jc w:val="center"/>
            </w:pPr>
            <w:r>
              <w:t>U2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 w:rsidP="00D67AE9">
            <w:pPr>
              <w:spacing w:line="240" w:lineRule="auto"/>
            </w:pPr>
            <w:r w:rsidRPr="00D67AE9">
              <w:rPr>
                <w:sz w:val="18"/>
                <w:szCs w:val="18"/>
              </w:rPr>
              <w:t xml:space="preserve">W stopniu dostatecznym  ma umiejętności w zakresie  </w:t>
            </w:r>
            <w:r w:rsidR="00D67AE9" w:rsidRPr="00D67AE9">
              <w:rPr>
                <w:rFonts w:eastAsia="Century Gothic"/>
                <w:sz w:val="18"/>
                <w:szCs w:val="18"/>
                <w:lang w:eastAsia="pl-PL"/>
              </w:rPr>
              <w:t>FIR_U05</w:t>
            </w:r>
            <w:r w:rsidR="00D67AE9">
              <w:rPr>
                <w:rFonts w:eastAsia="Century Gothic"/>
                <w:sz w:val="18"/>
                <w:szCs w:val="18"/>
                <w:lang w:eastAsia="pl-PL"/>
              </w:rPr>
              <w:t>,</w:t>
            </w:r>
            <w:r w:rsidR="00D67AE9" w:rsidRPr="00D67AE9">
              <w:rPr>
                <w:rFonts w:eastAsia="Century Gothic"/>
                <w:sz w:val="18"/>
                <w:szCs w:val="18"/>
                <w:lang w:eastAsia="pl-PL"/>
              </w:rPr>
              <w:t xml:space="preserve"> FIR_U06</w:t>
            </w:r>
            <w:r w:rsidR="00D67AE9">
              <w:rPr>
                <w:rFonts w:eastAsia="Century Gothic"/>
                <w:sz w:val="18"/>
                <w:szCs w:val="18"/>
                <w:lang w:eastAsia="pl-PL"/>
              </w:rPr>
              <w:t xml:space="preserve">,  </w:t>
            </w:r>
            <w:r w:rsidR="00D67AE9" w:rsidRPr="00D67AE9">
              <w:rPr>
                <w:rFonts w:eastAsia="Century Gothic"/>
                <w:sz w:val="18"/>
                <w:szCs w:val="18"/>
                <w:lang w:eastAsia="pl-PL"/>
              </w:rPr>
              <w:t xml:space="preserve"> FIR_U07 </w:t>
            </w:r>
            <w:r w:rsidR="00D67AE9">
              <w:rPr>
                <w:rFonts w:eastAsia="Century Gothic"/>
                <w:sz w:val="18"/>
                <w:szCs w:val="18"/>
                <w:lang w:eastAsia="pl-PL"/>
              </w:rPr>
              <w:t xml:space="preserve">,   </w:t>
            </w:r>
            <w:r w:rsidR="00D67AE9" w:rsidRPr="00D67AE9">
              <w:rPr>
                <w:rFonts w:eastAsia="Times New Roman"/>
                <w:bCs/>
                <w:sz w:val="18"/>
                <w:szCs w:val="18"/>
              </w:rPr>
              <w:t>Z1_U02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 w:rsidP="00D67AE9">
            <w:pPr>
              <w:pStyle w:val="wrubrycemn"/>
              <w:spacing w:line="276" w:lineRule="auto"/>
              <w:jc w:val="left"/>
            </w:pPr>
            <w:r>
              <w:t xml:space="preserve">W stopniu dobrym  ma umiejętności w zakresie </w:t>
            </w:r>
            <w:r w:rsidR="00D67AE9" w:rsidRPr="00D67AE9">
              <w:rPr>
                <w:rFonts w:eastAsia="Century Gothic"/>
                <w:szCs w:val="18"/>
                <w:lang w:eastAsia="pl-PL"/>
              </w:rPr>
              <w:t>FIR_U05</w:t>
            </w:r>
            <w:r w:rsidR="00D67AE9">
              <w:rPr>
                <w:rFonts w:eastAsia="Century Gothic"/>
                <w:szCs w:val="18"/>
                <w:lang w:eastAsia="pl-PL"/>
              </w:rPr>
              <w:t>,</w:t>
            </w:r>
            <w:r w:rsidR="00D67AE9" w:rsidRPr="00D67AE9">
              <w:rPr>
                <w:rFonts w:eastAsia="Century Gothic"/>
                <w:szCs w:val="18"/>
                <w:lang w:eastAsia="pl-PL"/>
              </w:rPr>
              <w:t xml:space="preserve"> FIR_U06</w:t>
            </w:r>
            <w:r w:rsidR="00D67AE9">
              <w:rPr>
                <w:rFonts w:eastAsia="Century Gothic"/>
                <w:szCs w:val="18"/>
                <w:lang w:eastAsia="pl-PL"/>
              </w:rPr>
              <w:t xml:space="preserve">,  </w:t>
            </w:r>
            <w:r w:rsidR="00D67AE9" w:rsidRPr="00D67AE9">
              <w:rPr>
                <w:rFonts w:eastAsia="Century Gothic"/>
                <w:szCs w:val="18"/>
                <w:lang w:eastAsia="pl-PL"/>
              </w:rPr>
              <w:t xml:space="preserve"> FIR_U07 </w:t>
            </w:r>
            <w:r w:rsidR="00D67AE9">
              <w:rPr>
                <w:rFonts w:eastAsia="Century Gothic"/>
                <w:szCs w:val="18"/>
                <w:lang w:eastAsia="pl-PL"/>
              </w:rPr>
              <w:t xml:space="preserve">,   </w:t>
            </w:r>
            <w:r w:rsidR="00D67AE9" w:rsidRPr="00D67AE9">
              <w:rPr>
                <w:bCs/>
                <w:szCs w:val="18"/>
              </w:rPr>
              <w:t>Z1_U02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 w:rsidP="00D67AE9">
            <w:pPr>
              <w:pStyle w:val="wrubrycemn"/>
              <w:spacing w:after="40" w:line="276" w:lineRule="auto"/>
              <w:jc w:val="left"/>
            </w:pPr>
            <w:r>
              <w:t>W stopniu bardzo dobrym ma umiejętności w zakresie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67AE9" w:rsidRPr="00D67AE9">
              <w:rPr>
                <w:rFonts w:eastAsia="Century Gothic"/>
                <w:szCs w:val="18"/>
                <w:lang w:eastAsia="pl-PL"/>
              </w:rPr>
              <w:t>FIR_U05</w:t>
            </w:r>
            <w:r w:rsidR="00D67AE9">
              <w:rPr>
                <w:rFonts w:eastAsia="Century Gothic"/>
                <w:szCs w:val="18"/>
                <w:lang w:eastAsia="pl-PL"/>
              </w:rPr>
              <w:t>,</w:t>
            </w:r>
            <w:r w:rsidR="00D67AE9" w:rsidRPr="00D67AE9">
              <w:rPr>
                <w:rFonts w:eastAsia="Century Gothic"/>
                <w:szCs w:val="18"/>
                <w:lang w:eastAsia="pl-PL"/>
              </w:rPr>
              <w:t xml:space="preserve"> FIR_U06</w:t>
            </w:r>
            <w:r w:rsidR="00D67AE9">
              <w:rPr>
                <w:rFonts w:eastAsia="Century Gothic"/>
                <w:szCs w:val="18"/>
                <w:lang w:eastAsia="pl-PL"/>
              </w:rPr>
              <w:t xml:space="preserve">,  </w:t>
            </w:r>
            <w:r w:rsidR="00D67AE9" w:rsidRPr="00D67AE9">
              <w:rPr>
                <w:rFonts w:eastAsia="Century Gothic"/>
                <w:szCs w:val="18"/>
                <w:lang w:eastAsia="pl-PL"/>
              </w:rPr>
              <w:t xml:space="preserve"> FIR_U07 </w:t>
            </w:r>
            <w:r w:rsidR="00D67AE9">
              <w:rPr>
                <w:rFonts w:eastAsia="Century Gothic"/>
                <w:szCs w:val="18"/>
                <w:lang w:eastAsia="pl-PL"/>
              </w:rPr>
              <w:t xml:space="preserve">,   </w:t>
            </w:r>
            <w:r w:rsidR="00D67AE9" w:rsidRPr="00D67AE9">
              <w:rPr>
                <w:bCs/>
                <w:szCs w:val="18"/>
              </w:rPr>
              <w:t>Z1_U02</w:t>
            </w:r>
          </w:p>
        </w:tc>
      </w:tr>
      <w:tr w:rsidR="003A1B5C" w:rsidTr="003A1B5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Tekstpodstawowy"/>
              <w:tabs>
                <w:tab w:val="left" w:pos="-5814"/>
              </w:tabs>
              <w:spacing w:line="276" w:lineRule="auto"/>
              <w:jc w:val="center"/>
            </w:pPr>
            <w:r>
              <w:t>U3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 w:rsidP="00B01021">
            <w:pPr>
              <w:spacing w:line="240" w:lineRule="auto"/>
            </w:pPr>
            <w:r w:rsidRPr="00B01021">
              <w:rPr>
                <w:sz w:val="18"/>
                <w:szCs w:val="18"/>
              </w:rPr>
              <w:t xml:space="preserve">W stopniu dostatecznym  ma umiejętności w zakresie  </w:t>
            </w:r>
            <w:r w:rsidR="00B01021" w:rsidRPr="00B01021">
              <w:rPr>
                <w:rFonts w:eastAsia="Century Gothic"/>
                <w:sz w:val="18"/>
                <w:szCs w:val="18"/>
                <w:lang w:eastAsia="pl-PL"/>
              </w:rPr>
              <w:t>FIR_U09</w:t>
            </w:r>
            <w:r w:rsidR="00B01021">
              <w:rPr>
                <w:rFonts w:eastAsia="Century Gothic"/>
                <w:sz w:val="18"/>
                <w:szCs w:val="18"/>
                <w:lang w:eastAsia="pl-PL"/>
              </w:rPr>
              <w:t xml:space="preserve">, </w:t>
            </w:r>
            <w:r w:rsidR="00B01021" w:rsidRPr="00B01021">
              <w:rPr>
                <w:rFonts w:eastAsia="Century Gothic"/>
                <w:sz w:val="18"/>
                <w:szCs w:val="18"/>
                <w:lang w:eastAsia="pl-PL"/>
              </w:rPr>
              <w:t xml:space="preserve"> FIR_U010</w:t>
            </w:r>
            <w:r w:rsidR="00B01021">
              <w:rPr>
                <w:rFonts w:eastAsia="Century Gothic"/>
                <w:sz w:val="18"/>
                <w:szCs w:val="18"/>
                <w:lang w:eastAsia="pl-PL"/>
              </w:rPr>
              <w:t xml:space="preserve">,  </w:t>
            </w:r>
            <w:r w:rsidR="00B01021" w:rsidRPr="00B01021">
              <w:rPr>
                <w:rFonts w:eastAsia="Century Gothic"/>
                <w:sz w:val="18"/>
                <w:szCs w:val="18"/>
                <w:lang w:eastAsia="pl-PL"/>
              </w:rPr>
              <w:t xml:space="preserve"> FIR_U011</w:t>
            </w:r>
            <w:r w:rsidR="00B01021">
              <w:rPr>
                <w:rFonts w:eastAsia="Century Gothic"/>
                <w:sz w:val="18"/>
                <w:szCs w:val="18"/>
                <w:lang w:eastAsia="pl-PL"/>
              </w:rPr>
              <w:t xml:space="preserve">,  </w:t>
            </w:r>
            <w:r w:rsidR="00B01021" w:rsidRPr="00B01021">
              <w:rPr>
                <w:rFonts w:eastAsia="Times New Roman"/>
                <w:bCs/>
                <w:sz w:val="18"/>
                <w:szCs w:val="18"/>
              </w:rPr>
              <w:t>Z1_U05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 w:rsidP="00B01021">
            <w:pPr>
              <w:pStyle w:val="wrubrycemn"/>
              <w:spacing w:line="276" w:lineRule="auto"/>
              <w:jc w:val="left"/>
            </w:pPr>
            <w:r>
              <w:t xml:space="preserve">W stopniu dobrym  ma umiejętności w zakresie </w:t>
            </w:r>
            <w:r w:rsidR="00B01021" w:rsidRPr="00B01021">
              <w:rPr>
                <w:rFonts w:eastAsia="Century Gothic"/>
                <w:szCs w:val="18"/>
                <w:lang w:eastAsia="pl-PL"/>
              </w:rPr>
              <w:t>FIR_U09</w:t>
            </w:r>
            <w:r w:rsidR="00B01021">
              <w:rPr>
                <w:rFonts w:eastAsia="Century Gothic"/>
                <w:szCs w:val="18"/>
                <w:lang w:eastAsia="pl-PL"/>
              </w:rPr>
              <w:t xml:space="preserve">, </w:t>
            </w:r>
            <w:r w:rsidR="00B01021" w:rsidRPr="00B01021">
              <w:rPr>
                <w:rFonts w:eastAsia="Century Gothic"/>
                <w:szCs w:val="18"/>
                <w:lang w:eastAsia="pl-PL"/>
              </w:rPr>
              <w:t xml:space="preserve"> FIR_U010</w:t>
            </w:r>
            <w:r w:rsidR="00B01021">
              <w:rPr>
                <w:rFonts w:eastAsia="Century Gothic"/>
                <w:szCs w:val="18"/>
                <w:lang w:eastAsia="pl-PL"/>
              </w:rPr>
              <w:t xml:space="preserve">,  </w:t>
            </w:r>
            <w:r w:rsidR="00B01021" w:rsidRPr="00B01021">
              <w:rPr>
                <w:rFonts w:eastAsia="Century Gothic"/>
                <w:szCs w:val="18"/>
                <w:lang w:eastAsia="pl-PL"/>
              </w:rPr>
              <w:t xml:space="preserve"> FIR_U011</w:t>
            </w:r>
            <w:r w:rsidR="00B01021">
              <w:rPr>
                <w:rFonts w:eastAsia="Century Gothic"/>
                <w:szCs w:val="18"/>
                <w:lang w:eastAsia="pl-PL"/>
              </w:rPr>
              <w:t xml:space="preserve">,  </w:t>
            </w:r>
            <w:r w:rsidR="00B01021" w:rsidRPr="00B01021">
              <w:rPr>
                <w:bCs/>
                <w:szCs w:val="18"/>
              </w:rPr>
              <w:t>Z1_U05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 w:rsidP="00B01021">
            <w:pPr>
              <w:pStyle w:val="wrubrycemn"/>
              <w:spacing w:after="40" w:line="276" w:lineRule="auto"/>
              <w:jc w:val="left"/>
            </w:pPr>
            <w:r>
              <w:t>W stopniu bardzo dobrym ma umiejętności w zakresie</w:t>
            </w:r>
            <w:r w:rsidR="00B01021">
              <w:t xml:space="preserve"> </w:t>
            </w:r>
            <w:r w:rsidR="00B01021" w:rsidRPr="00B01021">
              <w:rPr>
                <w:rFonts w:eastAsia="Century Gothic"/>
                <w:szCs w:val="18"/>
                <w:lang w:eastAsia="pl-PL"/>
              </w:rPr>
              <w:t>FIR_U09</w:t>
            </w:r>
            <w:r w:rsidR="00B01021">
              <w:rPr>
                <w:rFonts w:eastAsia="Century Gothic"/>
                <w:szCs w:val="18"/>
                <w:lang w:eastAsia="pl-PL"/>
              </w:rPr>
              <w:t xml:space="preserve">, </w:t>
            </w:r>
            <w:r w:rsidR="00B01021" w:rsidRPr="00B01021">
              <w:rPr>
                <w:rFonts w:eastAsia="Century Gothic"/>
                <w:szCs w:val="18"/>
                <w:lang w:eastAsia="pl-PL"/>
              </w:rPr>
              <w:t xml:space="preserve"> FIR_U010</w:t>
            </w:r>
            <w:r w:rsidR="00B01021">
              <w:rPr>
                <w:rFonts w:eastAsia="Century Gothic"/>
                <w:szCs w:val="18"/>
                <w:lang w:eastAsia="pl-PL"/>
              </w:rPr>
              <w:t xml:space="preserve">,  </w:t>
            </w:r>
            <w:r w:rsidR="00B01021" w:rsidRPr="00B01021">
              <w:rPr>
                <w:rFonts w:eastAsia="Century Gothic"/>
                <w:szCs w:val="18"/>
                <w:lang w:eastAsia="pl-PL"/>
              </w:rPr>
              <w:t xml:space="preserve"> FIR_U011</w:t>
            </w:r>
            <w:r w:rsidR="00B01021">
              <w:rPr>
                <w:rFonts w:eastAsia="Century Gothic"/>
                <w:szCs w:val="18"/>
                <w:lang w:eastAsia="pl-PL"/>
              </w:rPr>
              <w:t xml:space="preserve">,  </w:t>
            </w:r>
            <w:r w:rsidR="00B01021" w:rsidRPr="00B01021">
              <w:rPr>
                <w:bCs/>
                <w:szCs w:val="18"/>
              </w:rPr>
              <w:t>Z1_U05</w:t>
            </w:r>
          </w:p>
        </w:tc>
      </w:tr>
      <w:tr w:rsidR="003A1B5C" w:rsidTr="003A1B5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Tekstpodstawowy"/>
              <w:tabs>
                <w:tab w:val="left" w:pos="-5814"/>
              </w:tabs>
              <w:spacing w:line="276" w:lineRule="auto"/>
              <w:jc w:val="center"/>
            </w:pPr>
            <w:r>
              <w:t>U4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 w:rsidP="00B01021">
            <w:pPr>
              <w:spacing w:line="240" w:lineRule="auto"/>
            </w:pPr>
            <w:r w:rsidRPr="00B01021">
              <w:rPr>
                <w:sz w:val="18"/>
                <w:szCs w:val="18"/>
              </w:rPr>
              <w:t xml:space="preserve">W stopniu dostatecznym  ma umiejętności w zakresie  </w:t>
            </w:r>
            <w:r w:rsidR="00B01021" w:rsidRPr="00B01021">
              <w:rPr>
                <w:rFonts w:eastAsia="Century Gothic"/>
                <w:sz w:val="18"/>
                <w:szCs w:val="18"/>
                <w:lang w:eastAsia="pl-PL"/>
              </w:rPr>
              <w:t>FIR_U012</w:t>
            </w:r>
            <w:r w:rsidR="00B01021">
              <w:rPr>
                <w:rFonts w:eastAsia="Century Gothic"/>
                <w:sz w:val="18"/>
                <w:szCs w:val="18"/>
                <w:lang w:eastAsia="pl-PL"/>
              </w:rPr>
              <w:t xml:space="preserve">,  </w:t>
            </w:r>
            <w:r w:rsidR="00B01021" w:rsidRPr="00B01021">
              <w:rPr>
                <w:rFonts w:eastAsia="Century Gothic"/>
                <w:sz w:val="18"/>
                <w:szCs w:val="18"/>
                <w:lang w:eastAsia="pl-PL"/>
              </w:rPr>
              <w:t xml:space="preserve"> FIR_U017</w:t>
            </w:r>
            <w:r w:rsidR="00B01021">
              <w:rPr>
                <w:rFonts w:eastAsia="Century Gothic"/>
                <w:sz w:val="18"/>
                <w:szCs w:val="18"/>
                <w:lang w:eastAsia="pl-PL"/>
              </w:rPr>
              <w:t xml:space="preserve">,  </w:t>
            </w:r>
            <w:r w:rsidR="00B01021" w:rsidRPr="00B01021">
              <w:rPr>
                <w:rFonts w:eastAsia="Times New Roman"/>
                <w:bCs/>
                <w:sz w:val="18"/>
                <w:szCs w:val="18"/>
              </w:rPr>
              <w:t>Z1_U06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 w:rsidP="00B01021">
            <w:pPr>
              <w:pStyle w:val="wrubrycemn"/>
              <w:spacing w:line="276" w:lineRule="auto"/>
              <w:jc w:val="left"/>
            </w:pPr>
            <w:r>
              <w:t xml:space="preserve">W stopniu dobrym  ma umiejętności w zakresie </w:t>
            </w:r>
            <w:r w:rsidR="00B01021" w:rsidRPr="00B01021">
              <w:rPr>
                <w:rFonts w:eastAsia="Century Gothic"/>
                <w:szCs w:val="18"/>
                <w:lang w:eastAsia="pl-PL"/>
              </w:rPr>
              <w:t>FIR_U012</w:t>
            </w:r>
            <w:r w:rsidR="00B01021">
              <w:rPr>
                <w:rFonts w:eastAsia="Century Gothic"/>
                <w:szCs w:val="18"/>
                <w:lang w:eastAsia="pl-PL"/>
              </w:rPr>
              <w:t xml:space="preserve">,  </w:t>
            </w:r>
            <w:r w:rsidR="00B01021" w:rsidRPr="00B01021">
              <w:rPr>
                <w:rFonts w:eastAsia="Century Gothic"/>
                <w:szCs w:val="18"/>
                <w:lang w:eastAsia="pl-PL"/>
              </w:rPr>
              <w:t xml:space="preserve"> FIR_U017</w:t>
            </w:r>
            <w:r w:rsidR="00B01021">
              <w:rPr>
                <w:rFonts w:eastAsia="Century Gothic"/>
                <w:szCs w:val="18"/>
                <w:lang w:eastAsia="pl-PL"/>
              </w:rPr>
              <w:t xml:space="preserve">,  </w:t>
            </w:r>
            <w:r w:rsidR="00B01021" w:rsidRPr="00B01021">
              <w:rPr>
                <w:bCs/>
                <w:szCs w:val="18"/>
              </w:rPr>
              <w:t>Z1_U06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 w:rsidP="00B01021">
            <w:pPr>
              <w:pStyle w:val="wrubrycemn"/>
              <w:spacing w:after="40" w:line="276" w:lineRule="auto"/>
              <w:jc w:val="left"/>
            </w:pPr>
            <w:r>
              <w:t>W stopniu bardzo dobrym ma umiejętności w zakresie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0102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01021" w:rsidRPr="00B01021">
              <w:rPr>
                <w:rFonts w:eastAsia="Century Gothic"/>
                <w:szCs w:val="18"/>
                <w:lang w:eastAsia="pl-PL"/>
              </w:rPr>
              <w:t>FIR_U012</w:t>
            </w:r>
            <w:r w:rsidR="00B01021">
              <w:rPr>
                <w:rFonts w:eastAsia="Century Gothic"/>
                <w:szCs w:val="18"/>
                <w:lang w:eastAsia="pl-PL"/>
              </w:rPr>
              <w:t xml:space="preserve">,  </w:t>
            </w:r>
            <w:r w:rsidR="00B01021" w:rsidRPr="00B01021">
              <w:rPr>
                <w:rFonts w:eastAsia="Century Gothic"/>
                <w:szCs w:val="18"/>
                <w:lang w:eastAsia="pl-PL"/>
              </w:rPr>
              <w:t xml:space="preserve"> FIR_U017</w:t>
            </w:r>
            <w:r w:rsidR="00B01021">
              <w:rPr>
                <w:rFonts w:eastAsia="Century Gothic"/>
                <w:szCs w:val="18"/>
                <w:lang w:eastAsia="pl-PL"/>
              </w:rPr>
              <w:t xml:space="preserve">,  </w:t>
            </w:r>
            <w:r w:rsidR="00B01021" w:rsidRPr="00B01021">
              <w:rPr>
                <w:bCs/>
                <w:szCs w:val="18"/>
              </w:rPr>
              <w:t>Z1_U06</w:t>
            </w:r>
          </w:p>
        </w:tc>
      </w:tr>
      <w:tr w:rsidR="003A1B5C" w:rsidTr="003A1B5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Tekstpodstawowy"/>
              <w:tabs>
                <w:tab w:val="left" w:pos="-5814"/>
              </w:tabs>
              <w:spacing w:line="276" w:lineRule="auto"/>
              <w:jc w:val="center"/>
            </w:pPr>
            <w:r>
              <w:t xml:space="preserve">K1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wrubrycemn"/>
              <w:spacing w:line="276" w:lineRule="auto"/>
              <w:jc w:val="left"/>
            </w:pPr>
            <w:r>
              <w:t>Brak zainteresowania ustawą o rachunkowości</w:t>
            </w:r>
            <w:r>
              <w:rPr>
                <w:rFonts w:eastAsia="Century Gothic"/>
                <w:bCs/>
                <w:szCs w:val="18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wrubrycemn"/>
              <w:spacing w:line="276" w:lineRule="auto"/>
              <w:jc w:val="left"/>
            </w:pPr>
            <w:r>
              <w:t xml:space="preserve">Zapoznał się pobieżnie z ustawą o rachunkowości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wrubrycemn"/>
              <w:spacing w:after="40" w:line="276" w:lineRule="auto"/>
              <w:jc w:val="left"/>
            </w:pPr>
            <w:r>
              <w:t xml:space="preserve">Zna dość dobrze ustawę o rachunkowości </w:t>
            </w:r>
          </w:p>
        </w:tc>
      </w:tr>
    </w:tbl>
    <w:p w:rsidR="003A1B5C" w:rsidRDefault="003A1B5C" w:rsidP="003A1B5C">
      <w:pPr>
        <w:pStyle w:val="Tekstpodstawowy"/>
        <w:tabs>
          <w:tab w:val="left" w:pos="-5814"/>
        </w:tabs>
        <w:ind w:left="540"/>
      </w:pPr>
    </w:p>
    <w:p w:rsidR="003A1B5C" w:rsidRDefault="003A1B5C" w:rsidP="003A1B5C">
      <w:pPr>
        <w:pStyle w:val="Podpunkty"/>
        <w:spacing w:before="120"/>
        <w:ind w:left="0"/>
      </w:pPr>
      <w:r>
        <w:t>3.7. Zalecana literatura</w:t>
      </w:r>
    </w:p>
    <w:p w:rsidR="003A1B5C" w:rsidRDefault="003A1B5C" w:rsidP="003A1B5C">
      <w:pPr>
        <w:pStyle w:val="Tekstpodstawowy"/>
        <w:tabs>
          <w:tab w:val="left" w:pos="-5814"/>
        </w:tabs>
        <w:spacing w:before="120"/>
        <w:rPr>
          <w:b/>
          <w:sz w:val="22"/>
        </w:rPr>
      </w:pPr>
      <w:r>
        <w:rPr>
          <w:b/>
          <w:sz w:val="22"/>
        </w:rPr>
        <w:t xml:space="preserve">Podstawowa </w:t>
      </w:r>
    </w:p>
    <w:p w:rsidR="003A1B5C" w:rsidRDefault="003A1B5C" w:rsidP="003A1B5C">
      <w:pPr>
        <w:pStyle w:val="Tekstpodstawowy"/>
        <w:numPr>
          <w:ilvl w:val="0"/>
          <w:numId w:val="3"/>
        </w:numPr>
        <w:tabs>
          <w:tab w:val="left" w:pos="-5814"/>
        </w:tabs>
        <w:spacing w:before="120"/>
        <w:rPr>
          <w:sz w:val="18"/>
          <w:szCs w:val="18"/>
        </w:rPr>
      </w:pPr>
      <w:proofErr w:type="spellStart"/>
      <w:r>
        <w:rPr>
          <w:sz w:val="18"/>
          <w:szCs w:val="18"/>
        </w:rPr>
        <w:t>Kiziukiewicz</w:t>
      </w:r>
      <w:proofErr w:type="spellEnd"/>
      <w:r>
        <w:rPr>
          <w:sz w:val="18"/>
          <w:szCs w:val="18"/>
        </w:rPr>
        <w:t xml:space="preserve"> T., Rachunkowość. Zasady prowadzenia według znowelizowanych regulacji krajowych  i </w:t>
      </w:r>
      <w:proofErr w:type="spellStart"/>
      <w:r>
        <w:rPr>
          <w:sz w:val="18"/>
          <w:szCs w:val="18"/>
        </w:rPr>
        <w:t>międzyna</w:t>
      </w:r>
      <w:proofErr w:type="spellEnd"/>
      <w:r>
        <w:rPr>
          <w:sz w:val="18"/>
          <w:szCs w:val="18"/>
        </w:rPr>
        <w:t>-</w:t>
      </w:r>
    </w:p>
    <w:p w:rsidR="003A1B5C" w:rsidRDefault="003A1B5C" w:rsidP="003A1B5C">
      <w:pPr>
        <w:pStyle w:val="Tekstpodstawowy"/>
        <w:tabs>
          <w:tab w:val="left" w:pos="-5814"/>
        </w:tabs>
        <w:ind w:left="402"/>
        <w:rPr>
          <w:b/>
          <w:sz w:val="18"/>
          <w:szCs w:val="18"/>
        </w:rPr>
      </w:pPr>
      <w:r>
        <w:rPr>
          <w:sz w:val="18"/>
          <w:szCs w:val="18"/>
        </w:rPr>
        <w:t xml:space="preserve">     -rodowych, EKSPERT, Wrocław 2012</w:t>
      </w:r>
    </w:p>
    <w:p w:rsidR="003A1B5C" w:rsidRDefault="003A1B5C" w:rsidP="003A1B5C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 Małkowska D., Rachunkowość od podstaw, zbiór zadań z komentarzem, </w:t>
      </w:r>
      <w:proofErr w:type="spellStart"/>
      <w:r>
        <w:rPr>
          <w:sz w:val="18"/>
          <w:szCs w:val="18"/>
        </w:rPr>
        <w:t>ODiDK</w:t>
      </w:r>
      <w:proofErr w:type="spellEnd"/>
      <w:r>
        <w:rPr>
          <w:sz w:val="18"/>
          <w:szCs w:val="18"/>
        </w:rPr>
        <w:t>, Gdańsk 2014</w:t>
      </w:r>
    </w:p>
    <w:p w:rsidR="003A1B5C" w:rsidRDefault="003A1B5C" w:rsidP="003A1B5C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</w:t>
      </w:r>
      <w:proofErr w:type="spellStart"/>
      <w:r>
        <w:rPr>
          <w:sz w:val="18"/>
          <w:szCs w:val="18"/>
        </w:rPr>
        <w:t>MatuszewiczJ</w:t>
      </w:r>
      <w:proofErr w:type="spellEnd"/>
      <w:r>
        <w:rPr>
          <w:sz w:val="18"/>
          <w:szCs w:val="18"/>
        </w:rPr>
        <w:t xml:space="preserve">., </w:t>
      </w:r>
      <w:proofErr w:type="spellStart"/>
      <w:r>
        <w:rPr>
          <w:sz w:val="18"/>
          <w:szCs w:val="18"/>
        </w:rPr>
        <w:t>Matuszewicz</w:t>
      </w:r>
      <w:proofErr w:type="spellEnd"/>
      <w:r>
        <w:rPr>
          <w:sz w:val="18"/>
          <w:szCs w:val="18"/>
        </w:rPr>
        <w:t xml:space="preserve"> P., Rachunkowość od podstaw, </w:t>
      </w:r>
      <w:proofErr w:type="spellStart"/>
      <w:r>
        <w:rPr>
          <w:sz w:val="18"/>
          <w:szCs w:val="18"/>
        </w:rPr>
        <w:t>Finans</w:t>
      </w:r>
      <w:proofErr w:type="spellEnd"/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Servis</w:t>
      </w:r>
      <w:proofErr w:type="spellEnd"/>
      <w:r>
        <w:rPr>
          <w:sz w:val="18"/>
          <w:szCs w:val="18"/>
        </w:rPr>
        <w:t>, Warszawa 2012</w:t>
      </w:r>
    </w:p>
    <w:p w:rsidR="003A1B5C" w:rsidRDefault="003A1B5C" w:rsidP="003A1B5C">
      <w:pPr>
        <w:spacing w:after="0"/>
        <w:ind w:left="426"/>
        <w:jc w:val="both"/>
        <w:rPr>
          <w:rStyle w:val="name"/>
          <w:color w:val="000000"/>
        </w:rPr>
      </w:pPr>
      <w:r>
        <w:rPr>
          <w:sz w:val="18"/>
          <w:szCs w:val="18"/>
        </w:rPr>
        <w:t xml:space="preserve">4. </w:t>
      </w:r>
      <w:hyperlink r:id="rId8" w:tooltip="Bronisław Micherda" w:history="1">
        <w:r>
          <w:rPr>
            <w:rStyle w:val="Hipercze"/>
            <w:color w:val="000000"/>
            <w:sz w:val="18"/>
            <w:szCs w:val="18"/>
          </w:rPr>
          <w:t xml:space="preserve"> </w:t>
        </w:r>
        <w:proofErr w:type="spellStart"/>
        <w:r>
          <w:rPr>
            <w:rStyle w:val="Hipercze"/>
            <w:color w:val="000000"/>
            <w:sz w:val="18"/>
            <w:szCs w:val="18"/>
          </w:rPr>
          <w:t>Micherda</w:t>
        </w:r>
        <w:proofErr w:type="spellEnd"/>
      </w:hyperlink>
      <w:r>
        <w:rPr>
          <w:sz w:val="18"/>
          <w:szCs w:val="18"/>
        </w:rPr>
        <w:t xml:space="preserve"> </w:t>
      </w:r>
      <w:r>
        <w:rPr>
          <w:rStyle w:val="value"/>
          <w:color w:val="000000"/>
          <w:sz w:val="18"/>
          <w:szCs w:val="18"/>
        </w:rPr>
        <w:t xml:space="preserve">Bronisław, </w:t>
      </w:r>
      <w:r>
        <w:rPr>
          <w:rStyle w:val="name"/>
          <w:color w:val="000000"/>
          <w:sz w:val="18"/>
          <w:szCs w:val="18"/>
        </w:rPr>
        <w:t>Podstawy rachunkowości Aspekty teoretyczne i praktyczne Wyd. PWN, Warszawa 2021</w:t>
      </w:r>
    </w:p>
    <w:p w:rsidR="003A1B5C" w:rsidRDefault="003A1B5C" w:rsidP="003A1B5C">
      <w:pPr>
        <w:spacing w:after="0"/>
        <w:ind w:left="426"/>
        <w:jc w:val="both"/>
      </w:pPr>
      <w:r>
        <w:rPr>
          <w:rStyle w:val="name"/>
          <w:color w:val="000000"/>
          <w:sz w:val="18"/>
          <w:szCs w:val="18"/>
        </w:rPr>
        <w:t xml:space="preserve">5. </w:t>
      </w:r>
      <w:r>
        <w:rPr>
          <w:sz w:val="18"/>
          <w:szCs w:val="18"/>
        </w:rPr>
        <w:t>Sawicki K. (red.), Podstawy rachunkowości, PWE, Warszawa 2009</w:t>
      </w:r>
    </w:p>
    <w:p w:rsidR="003A1B5C" w:rsidRDefault="003A1B5C" w:rsidP="003A1B5C">
      <w:pPr>
        <w:spacing w:after="0" w:line="240" w:lineRule="auto"/>
        <w:ind w:left="357"/>
        <w:rPr>
          <w:b/>
          <w:caps/>
          <w:sz w:val="22"/>
        </w:rPr>
      </w:pPr>
    </w:p>
    <w:p w:rsidR="003A1B5C" w:rsidRDefault="003A1B5C" w:rsidP="003A1B5C">
      <w:pPr>
        <w:spacing w:after="0" w:line="240" w:lineRule="auto"/>
        <w:rPr>
          <w:b/>
          <w:sz w:val="22"/>
        </w:rPr>
      </w:pPr>
      <w:r>
        <w:rPr>
          <w:b/>
          <w:caps/>
          <w:sz w:val="22"/>
        </w:rPr>
        <w:t>U</w:t>
      </w:r>
      <w:r>
        <w:rPr>
          <w:b/>
          <w:sz w:val="22"/>
        </w:rPr>
        <w:t>zupełniająca</w:t>
      </w:r>
    </w:p>
    <w:p w:rsidR="003A1B5C" w:rsidRDefault="003A1B5C" w:rsidP="003A1B5C">
      <w:pPr>
        <w:spacing w:after="0" w:line="240" w:lineRule="auto"/>
        <w:rPr>
          <w:bCs/>
          <w:sz w:val="20"/>
        </w:rPr>
      </w:pPr>
      <w:r>
        <w:rPr>
          <w:bCs/>
          <w:sz w:val="18"/>
          <w:szCs w:val="18"/>
        </w:rPr>
        <w:t xml:space="preserve">     </w:t>
      </w:r>
      <w:r>
        <w:rPr>
          <w:bCs/>
          <w:sz w:val="20"/>
        </w:rPr>
        <w:t xml:space="preserve">Ustawa z dnia 29 września 1994r. o rachunkowości </w:t>
      </w:r>
    </w:p>
    <w:p w:rsidR="003A1B5C" w:rsidRDefault="003A1B5C" w:rsidP="003A1B5C">
      <w:pPr>
        <w:spacing w:after="0" w:line="240" w:lineRule="auto"/>
        <w:rPr>
          <w:sz w:val="18"/>
        </w:rPr>
      </w:pPr>
      <w:r>
        <w:rPr>
          <w:bCs/>
          <w:sz w:val="20"/>
        </w:rPr>
        <w:t xml:space="preserve">    </w:t>
      </w:r>
      <w:r>
        <w:rPr>
          <w:sz w:val="18"/>
        </w:rPr>
        <w:t xml:space="preserve">Dz. U. 2021 poz. 217 OBWIESZCZENIE MARSZAŁKA SEJMU RZECZYPOSPOLITEJ POLSKIEJ z dnia 17 grudnia </w:t>
      </w:r>
    </w:p>
    <w:p w:rsidR="003A1B5C" w:rsidRDefault="003A1B5C" w:rsidP="003A1B5C">
      <w:pPr>
        <w:spacing w:after="0" w:line="240" w:lineRule="auto"/>
        <w:rPr>
          <w:b/>
          <w:sz w:val="20"/>
        </w:rPr>
      </w:pPr>
      <w:r>
        <w:rPr>
          <w:sz w:val="18"/>
        </w:rPr>
        <w:t xml:space="preserve">    2020 r. w sprawie ogłoszenia jednolitego tekstu ustawy o rachunkowości</w:t>
      </w:r>
    </w:p>
    <w:p w:rsidR="003A1B5C" w:rsidRDefault="003A1B5C" w:rsidP="003A1B5C">
      <w:pPr>
        <w:pStyle w:val="Nagwek1"/>
        <w:numPr>
          <w:ilvl w:val="0"/>
          <w:numId w:val="0"/>
        </w:numPr>
        <w:shd w:val="clear" w:color="auto" w:fill="FFFFFF"/>
        <w:spacing w:before="0" w:after="330"/>
      </w:pPr>
    </w:p>
    <w:p w:rsidR="00716CA6" w:rsidRDefault="00716CA6" w:rsidP="003A1B5C">
      <w:pPr>
        <w:pStyle w:val="Nagwek1"/>
        <w:numPr>
          <w:ilvl w:val="0"/>
          <w:numId w:val="0"/>
        </w:numPr>
        <w:shd w:val="clear" w:color="auto" w:fill="FFFFFF"/>
        <w:spacing w:before="0" w:after="330"/>
      </w:pPr>
    </w:p>
    <w:p w:rsidR="00716CA6" w:rsidRDefault="00716CA6" w:rsidP="003A1B5C">
      <w:pPr>
        <w:pStyle w:val="Nagwek1"/>
        <w:numPr>
          <w:ilvl w:val="0"/>
          <w:numId w:val="0"/>
        </w:numPr>
        <w:shd w:val="clear" w:color="auto" w:fill="FFFFFF"/>
        <w:spacing w:before="0" w:after="330"/>
      </w:pPr>
    </w:p>
    <w:p w:rsidR="00980CC8" w:rsidRPr="00980CC8" w:rsidRDefault="00980CC8" w:rsidP="00980CC8"/>
    <w:p w:rsidR="003A1B5C" w:rsidRDefault="003A1B5C" w:rsidP="003A1B5C">
      <w:pPr>
        <w:pStyle w:val="Nagwek1"/>
        <w:numPr>
          <w:ilvl w:val="0"/>
          <w:numId w:val="0"/>
        </w:numPr>
        <w:shd w:val="clear" w:color="auto" w:fill="FFFFFF"/>
        <w:spacing w:before="0" w:after="330"/>
        <w:rPr>
          <w:rFonts w:ascii="Helvetica" w:hAnsi="Helvetica" w:cs="Helvetica"/>
          <w:color w:val="C00D35"/>
          <w:sz w:val="57"/>
          <w:szCs w:val="57"/>
        </w:rPr>
      </w:pPr>
      <w:r>
        <w:lastRenderedPageBreak/>
        <w:t>4. Nakład pracy studenta - bilans punktów ECTS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2"/>
        <w:gridCol w:w="1844"/>
        <w:gridCol w:w="1844"/>
      </w:tblGrid>
      <w:tr w:rsidR="003A1B5C" w:rsidTr="003A1B5C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1B5C" w:rsidRDefault="003A1B5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3A1B5C" w:rsidTr="003A1B5C">
        <w:trPr>
          <w:cantSplit/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3A1B5C" w:rsidTr="003A1B5C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A1B5C" w:rsidRDefault="003A1B5C">
            <w:pPr>
              <w:pStyle w:val="Default"/>
              <w:spacing w:before="20" w:after="2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</w:t>
            </w:r>
          </w:p>
        </w:tc>
      </w:tr>
      <w:tr w:rsidR="003A1B5C" w:rsidTr="003A1B5C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1B5C" w:rsidRDefault="003A1B5C">
            <w:pPr>
              <w:pStyle w:val="Default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3A1B5C" w:rsidTr="003A1B5C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Default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1B5C" w:rsidTr="003A1B5C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A1B5C" w:rsidRDefault="003A1B5C">
            <w:pPr>
              <w:pStyle w:val="Default"/>
              <w:spacing w:before="20" w:after="2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</w:tr>
      <w:tr w:rsidR="003A1B5C" w:rsidTr="003A1B5C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Default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A1B5C" w:rsidTr="003A1B5C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Default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Zapoznanie z ustawą o rachunkowości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A1B5C" w:rsidTr="003A1B5C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Default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ćwiczeń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A1B5C" w:rsidTr="003A1B5C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Default"/>
              <w:spacing w:before="20" w:after="2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całego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A1B5C" w:rsidTr="003A1B5C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A1B5C" w:rsidRDefault="003A1B5C">
            <w:pPr>
              <w:pStyle w:val="Default"/>
              <w:spacing w:before="20" w:after="20"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</w:tr>
      <w:tr w:rsidR="003A1B5C" w:rsidTr="003A1B5C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A1B5C" w:rsidRDefault="003A1B5C">
            <w:pPr>
              <w:pStyle w:val="Default"/>
              <w:spacing w:before="20" w:after="20"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3A1B5C" w:rsidRDefault="003A1B5C" w:rsidP="003A1B5C">
      <w:pPr>
        <w:tabs>
          <w:tab w:val="left" w:pos="1907"/>
        </w:tabs>
        <w:spacing w:after="0" w:line="240" w:lineRule="auto"/>
      </w:pPr>
    </w:p>
    <w:p w:rsidR="003A1B5C" w:rsidRDefault="003A1B5C" w:rsidP="003A1B5C">
      <w:pPr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3A1B5C" w:rsidTr="003A1B5C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5C" w:rsidRDefault="003A1B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5C" w:rsidRDefault="003A1B5C" w:rsidP="007B66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</w:t>
            </w:r>
            <w:r w:rsidR="007B66A3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 października 2021r.</w:t>
            </w:r>
          </w:p>
        </w:tc>
      </w:tr>
      <w:tr w:rsidR="003A1B5C" w:rsidTr="003A1B5C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5C" w:rsidRDefault="003A1B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5C" w:rsidRDefault="003A1B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Anna </w:t>
            </w:r>
            <w:proofErr w:type="spellStart"/>
            <w:r>
              <w:rPr>
                <w:rFonts w:ascii="Calibri" w:hAnsi="Calibri"/>
              </w:rPr>
              <w:t>Jargiełło</w:t>
            </w:r>
            <w:proofErr w:type="spellEnd"/>
          </w:p>
        </w:tc>
      </w:tr>
      <w:tr w:rsidR="003A1B5C" w:rsidTr="003A1B5C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5C" w:rsidRDefault="003A1B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5C" w:rsidRDefault="003A1B5C">
            <w:pPr>
              <w:rPr>
                <w:rFonts w:ascii="Calibri" w:hAnsi="Calibri"/>
              </w:rPr>
            </w:pPr>
          </w:p>
        </w:tc>
      </w:tr>
    </w:tbl>
    <w:p w:rsidR="003A1B5C" w:rsidRDefault="003A1B5C" w:rsidP="003A1B5C">
      <w:pPr>
        <w:tabs>
          <w:tab w:val="left" w:pos="1907"/>
        </w:tabs>
        <w:spacing w:after="0" w:line="240" w:lineRule="auto"/>
      </w:pPr>
    </w:p>
    <w:p w:rsidR="003A1B5C" w:rsidRDefault="003A1B5C" w:rsidP="003A1B5C"/>
    <w:p w:rsidR="00C97A64" w:rsidRDefault="00C97A64"/>
    <w:sectPr w:rsidR="00C9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BE" w:rsidRDefault="00D72CBE" w:rsidP="003A1B5C">
      <w:pPr>
        <w:spacing w:after="0" w:line="240" w:lineRule="auto"/>
      </w:pPr>
      <w:r>
        <w:separator/>
      </w:r>
    </w:p>
  </w:endnote>
  <w:endnote w:type="continuationSeparator" w:id="0">
    <w:p w:rsidR="00D72CBE" w:rsidRDefault="00D72CBE" w:rsidP="003A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BE" w:rsidRDefault="00D72CBE" w:rsidP="003A1B5C">
      <w:pPr>
        <w:spacing w:after="0" w:line="240" w:lineRule="auto"/>
      </w:pPr>
      <w:r>
        <w:separator/>
      </w:r>
    </w:p>
  </w:footnote>
  <w:footnote w:type="continuationSeparator" w:id="0">
    <w:p w:rsidR="00D72CBE" w:rsidRDefault="00D72CBE" w:rsidP="003A1B5C">
      <w:pPr>
        <w:spacing w:after="0" w:line="240" w:lineRule="auto"/>
      </w:pPr>
      <w:r>
        <w:continuationSeparator/>
      </w:r>
    </w:p>
  </w:footnote>
  <w:footnote w:id="1">
    <w:p w:rsidR="003A1B5C" w:rsidRDefault="003A1B5C" w:rsidP="003A1B5C">
      <w:pPr>
        <w:pStyle w:val="Tekstprzypisudolnego"/>
        <w:rPr>
          <w:sz w:val="16"/>
          <w:szCs w:val="16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b/>
        <w:sz w:val="22"/>
      </w:rPr>
    </w:lvl>
  </w:abstractNum>
  <w:abstractNum w:abstractNumId="2">
    <w:nsid w:val="2EEC484B"/>
    <w:multiLevelType w:val="hybridMultilevel"/>
    <w:tmpl w:val="19648618"/>
    <w:lvl w:ilvl="0" w:tplc="6BF406B2">
      <w:start w:val="1"/>
      <w:numFmt w:val="decimal"/>
      <w:lvlText w:val="%1."/>
      <w:lvlJc w:val="left"/>
      <w:pPr>
        <w:ind w:left="762" w:hanging="360"/>
      </w:pPr>
    </w:lvl>
    <w:lvl w:ilvl="1" w:tplc="04150019">
      <w:start w:val="1"/>
      <w:numFmt w:val="lowerLetter"/>
      <w:lvlText w:val="%2."/>
      <w:lvlJc w:val="left"/>
      <w:pPr>
        <w:ind w:left="1482" w:hanging="360"/>
      </w:pPr>
    </w:lvl>
    <w:lvl w:ilvl="2" w:tplc="0415001B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>
      <w:start w:val="1"/>
      <w:numFmt w:val="lowerLetter"/>
      <w:lvlText w:val="%5."/>
      <w:lvlJc w:val="left"/>
      <w:pPr>
        <w:ind w:left="3642" w:hanging="360"/>
      </w:pPr>
    </w:lvl>
    <w:lvl w:ilvl="5" w:tplc="0415001B">
      <w:start w:val="1"/>
      <w:numFmt w:val="lowerRoman"/>
      <w:lvlText w:val="%6."/>
      <w:lvlJc w:val="right"/>
      <w:pPr>
        <w:ind w:left="4362" w:hanging="180"/>
      </w:pPr>
    </w:lvl>
    <w:lvl w:ilvl="6" w:tplc="0415000F">
      <w:start w:val="1"/>
      <w:numFmt w:val="decimal"/>
      <w:lvlText w:val="%7."/>
      <w:lvlJc w:val="left"/>
      <w:pPr>
        <w:ind w:left="5082" w:hanging="360"/>
      </w:pPr>
    </w:lvl>
    <w:lvl w:ilvl="7" w:tplc="04150019">
      <w:start w:val="1"/>
      <w:numFmt w:val="lowerLetter"/>
      <w:lvlText w:val="%8."/>
      <w:lvlJc w:val="left"/>
      <w:pPr>
        <w:ind w:left="5802" w:hanging="360"/>
      </w:pPr>
    </w:lvl>
    <w:lvl w:ilvl="8" w:tplc="0415001B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5C"/>
    <w:rsid w:val="00196A7B"/>
    <w:rsid w:val="001C05BB"/>
    <w:rsid w:val="003A1B5C"/>
    <w:rsid w:val="00454918"/>
    <w:rsid w:val="004F06B6"/>
    <w:rsid w:val="005E1823"/>
    <w:rsid w:val="00716CA6"/>
    <w:rsid w:val="007B66A3"/>
    <w:rsid w:val="00980CC8"/>
    <w:rsid w:val="00B01021"/>
    <w:rsid w:val="00C97A64"/>
    <w:rsid w:val="00CD275D"/>
    <w:rsid w:val="00D67AE9"/>
    <w:rsid w:val="00D7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B5C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A1B5C"/>
    <w:pPr>
      <w:keepNext/>
      <w:numPr>
        <w:numId w:val="1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3A1B5C"/>
    <w:pPr>
      <w:keepNext/>
      <w:numPr>
        <w:ilvl w:val="3"/>
        <w:numId w:val="1"/>
      </w:numPr>
      <w:spacing w:before="120" w:after="120" w:line="240" w:lineRule="auto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B5C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A1B5C"/>
    <w:rPr>
      <w:rFonts w:ascii="Times New Roman" w:eastAsia="Calibri" w:hAnsi="Times New Roman" w:cs="Times New Roman"/>
      <w:b/>
      <w:sz w:val="28"/>
      <w:lang w:eastAsia="zh-CN"/>
    </w:rPr>
  </w:style>
  <w:style w:type="character" w:styleId="Hipercze">
    <w:name w:val="Hyperlink"/>
    <w:uiPriority w:val="99"/>
    <w:semiHidden/>
    <w:unhideWhenUsed/>
    <w:rsid w:val="003A1B5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B5C"/>
    <w:rPr>
      <w:szCs w:val="24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B5C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nhideWhenUsed/>
    <w:rsid w:val="003A1B5C"/>
    <w:pPr>
      <w:overflowPunct w:val="0"/>
      <w:autoSpaceDE w:val="0"/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1B5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3A1B5C"/>
    <w:pPr>
      <w:suppressAutoHyphens/>
      <w:autoSpaceDE w:val="0"/>
      <w:spacing w:after="0" w:line="240" w:lineRule="auto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tekst">
    <w:name w:val="tekst"/>
    <w:rsid w:val="003A1B5C"/>
    <w:pPr>
      <w:suppressAutoHyphens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3A1B5C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3A1B5C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3A1B5C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3A1B5C"/>
    <w:pPr>
      <w:tabs>
        <w:tab w:val="left" w:pos="-5814"/>
      </w:tabs>
      <w:ind w:left="360"/>
    </w:pPr>
    <w:rPr>
      <w:b/>
      <w:sz w:val="22"/>
    </w:rPr>
  </w:style>
  <w:style w:type="paragraph" w:customStyle="1" w:styleId="Nagwkitablic">
    <w:name w:val="Nagłówki tablic"/>
    <w:basedOn w:val="Tekstpodstawowy"/>
    <w:rsid w:val="003A1B5C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3A1B5C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3A1B5C"/>
    <w:pPr>
      <w:jc w:val="center"/>
    </w:pPr>
  </w:style>
  <w:style w:type="paragraph" w:customStyle="1" w:styleId="rdtytu">
    <w:name w:val="Śródtytuł"/>
    <w:basedOn w:val="Nagwek1"/>
    <w:rsid w:val="003A1B5C"/>
    <w:pPr>
      <w:numPr>
        <w:numId w:val="0"/>
      </w:numPr>
      <w:ind w:firstLine="357"/>
    </w:pPr>
    <w:rPr>
      <w:smallCaps/>
    </w:rPr>
  </w:style>
  <w:style w:type="paragraph" w:customStyle="1" w:styleId="wrubrycemn">
    <w:name w:val="w rubryce mn."/>
    <w:basedOn w:val="Tekstpodstawowy"/>
    <w:rsid w:val="003A1B5C"/>
    <w:pPr>
      <w:tabs>
        <w:tab w:val="left" w:pos="-5814"/>
      </w:tabs>
      <w:ind w:left="-57" w:right="-57"/>
      <w:jc w:val="center"/>
    </w:pPr>
    <w:rPr>
      <w:sz w:val="18"/>
    </w:rPr>
  </w:style>
  <w:style w:type="character" w:styleId="Odwoanieprzypisudolnego">
    <w:name w:val="footnote reference"/>
    <w:uiPriority w:val="99"/>
    <w:semiHidden/>
    <w:unhideWhenUsed/>
    <w:rsid w:val="003A1B5C"/>
    <w:rPr>
      <w:vertAlign w:val="superscript"/>
    </w:rPr>
  </w:style>
  <w:style w:type="character" w:customStyle="1" w:styleId="name">
    <w:name w:val="name"/>
    <w:rsid w:val="003A1B5C"/>
  </w:style>
  <w:style w:type="character" w:customStyle="1" w:styleId="value">
    <w:name w:val="value"/>
    <w:rsid w:val="003A1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B5C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A1B5C"/>
    <w:pPr>
      <w:keepNext/>
      <w:numPr>
        <w:numId w:val="1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3A1B5C"/>
    <w:pPr>
      <w:keepNext/>
      <w:numPr>
        <w:ilvl w:val="3"/>
        <w:numId w:val="1"/>
      </w:numPr>
      <w:spacing w:before="120" w:after="120" w:line="240" w:lineRule="auto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B5C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A1B5C"/>
    <w:rPr>
      <w:rFonts w:ascii="Times New Roman" w:eastAsia="Calibri" w:hAnsi="Times New Roman" w:cs="Times New Roman"/>
      <w:b/>
      <w:sz w:val="28"/>
      <w:lang w:eastAsia="zh-CN"/>
    </w:rPr>
  </w:style>
  <w:style w:type="character" w:styleId="Hipercze">
    <w:name w:val="Hyperlink"/>
    <w:uiPriority w:val="99"/>
    <w:semiHidden/>
    <w:unhideWhenUsed/>
    <w:rsid w:val="003A1B5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B5C"/>
    <w:rPr>
      <w:szCs w:val="24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B5C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nhideWhenUsed/>
    <w:rsid w:val="003A1B5C"/>
    <w:pPr>
      <w:overflowPunct w:val="0"/>
      <w:autoSpaceDE w:val="0"/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1B5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3A1B5C"/>
    <w:pPr>
      <w:suppressAutoHyphens/>
      <w:autoSpaceDE w:val="0"/>
      <w:spacing w:after="0" w:line="240" w:lineRule="auto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tekst">
    <w:name w:val="tekst"/>
    <w:rsid w:val="003A1B5C"/>
    <w:pPr>
      <w:suppressAutoHyphens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3A1B5C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3A1B5C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3A1B5C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3A1B5C"/>
    <w:pPr>
      <w:tabs>
        <w:tab w:val="left" w:pos="-5814"/>
      </w:tabs>
      <w:ind w:left="360"/>
    </w:pPr>
    <w:rPr>
      <w:b/>
      <w:sz w:val="22"/>
    </w:rPr>
  </w:style>
  <w:style w:type="paragraph" w:customStyle="1" w:styleId="Nagwkitablic">
    <w:name w:val="Nagłówki tablic"/>
    <w:basedOn w:val="Tekstpodstawowy"/>
    <w:rsid w:val="003A1B5C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3A1B5C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3A1B5C"/>
    <w:pPr>
      <w:jc w:val="center"/>
    </w:pPr>
  </w:style>
  <w:style w:type="paragraph" w:customStyle="1" w:styleId="rdtytu">
    <w:name w:val="Śródtytuł"/>
    <w:basedOn w:val="Nagwek1"/>
    <w:rsid w:val="003A1B5C"/>
    <w:pPr>
      <w:numPr>
        <w:numId w:val="0"/>
      </w:numPr>
      <w:ind w:firstLine="357"/>
    </w:pPr>
    <w:rPr>
      <w:smallCaps/>
    </w:rPr>
  </w:style>
  <w:style w:type="paragraph" w:customStyle="1" w:styleId="wrubrycemn">
    <w:name w:val="w rubryce mn."/>
    <w:basedOn w:val="Tekstpodstawowy"/>
    <w:rsid w:val="003A1B5C"/>
    <w:pPr>
      <w:tabs>
        <w:tab w:val="left" w:pos="-5814"/>
      </w:tabs>
      <w:ind w:left="-57" w:right="-57"/>
      <w:jc w:val="center"/>
    </w:pPr>
    <w:rPr>
      <w:sz w:val="18"/>
    </w:rPr>
  </w:style>
  <w:style w:type="character" w:styleId="Odwoanieprzypisudolnego">
    <w:name w:val="footnote reference"/>
    <w:uiPriority w:val="99"/>
    <w:semiHidden/>
    <w:unhideWhenUsed/>
    <w:rsid w:val="003A1B5C"/>
    <w:rPr>
      <w:vertAlign w:val="superscript"/>
    </w:rPr>
  </w:style>
  <w:style w:type="character" w:customStyle="1" w:styleId="name">
    <w:name w:val="name"/>
    <w:rsid w:val="003A1B5C"/>
  </w:style>
  <w:style w:type="character" w:customStyle="1" w:styleId="value">
    <w:name w:val="value"/>
    <w:rsid w:val="003A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Bronislaw-Micherda,a,746466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1482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2021-10-19T18:11:00Z</dcterms:created>
  <dcterms:modified xsi:type="dcterms:W3CDTF">2021-10-19T18:14:00Z</dcterms:modified>
</cp:coreProperties>
</file>