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3F" w:rsidRPr="00C67B1E" w:rsidRDefault="0094663F" w:rsidP="0094663F">
      <w:pPr>
        <w:pStyle w:val="Nagwek4"/>
        <w:spacing w:after="240"/>
        <w:jc w:val="center"/>
      </w:pPr>
      <w:r w:rsidRPr="00C67B1E"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94663F" w:rsidRPr="00C67B1E" w:rsidTr="00F73B5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jc w:val="center"/>
              <w:rPr>
                <w:b/>
              </w:rPr>
            </w:pPr>
            <w:r w:rsidRPr="00C67B1E">
              <w:rPr>
                <w:b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Default="0094663F" w:rsidP="00351B2B">
            <w:pPr>
              <w:pStyle w:val="Nagwek4"/>
              <w:snapToGrid w:val="0"/>
              <w:spacing w:before="40" w:after="40"/>
            </w:pPr>
            <w:r>
              <w:t>HISTORIA UBIORU</w:t>
            </w:r>
          </w:p>
          <w:p w:rsidR="0094663F" w:rsidRPr="00C67B1E" w:rsidRDefault="0094663F" w:rsidP="00351B2B">
            <w:pPr>
              <w:pStyle w:val="Nagwek4"/>
              <w:snapToGrid w:val="0"/>
              <w:spacing w:before="40" w:after="40"/>
            </w:pPr>
            <w:bookmarkStart w:id="0" w:name="_GoBack"/>
            <w:bookmarkEnd w:id="0"/>
            <w:r>
              <w:t>wykład</w:t>
            </w:r>
          </w:p>
        </w:tc>
      </w:tr>
    </w:tbl>
    <w:p w:rsidR="0094663F" w:rsidRPr="00C67B1E" w:rsidRDefault="0094663F" w:rsidP="0094663F">
      <w:pPr>
        <w:pStyle w:val="Punktygwne"/>
        <w:spacing w:after="40"/>
      </w:pPr>
      <w:r w:rsidRPr="00C67B1E">
        <w:rPr>
          <w:caps/>
        </w:rPr>
        <w:t xml:space="preserve">1.  </w:t>
      </w:r>
      <w:r w:rsidRPr="00C67B1E"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4663F" w:rsidRPr="00C67B1E" w:rsidTr="00F73B5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rPr>
                <w:b/>
              </w:rPr>
            </w:pPr>
            <w:r w:rsidRPr="00C67B1E">
              <w:rPr>
                <w:b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Odpowiedzi"/>
              <w:snapToGrid w:val="0"/>
              <w:rPr>
                <w:szCs w:val="20"/>
              </w:rPr>
            </w:pPr>
            <w:r w:rsidRPr="00C67B1E">
              <w:rPr>
                <w:szCs w:val="20"/>
              </w:rPr>
              <w:t xml:space="preserve">Projektowanie wnętrz </w:t>
            </w:r>
          </w:p>
        </w:tc>
      </w:tr>
      <w:tr w:rsidR="0094663F" w:rsidRPr="00C67B1E" w:rsidTr="00F73B5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rPr>
                <w:b/>
              </w:rPr>
            </w:pPr>
            <w:r w:rsidRPr="00C67B1E">
              <w:rPr>
                <w:b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Odpowiedzi"/>
              <w:snapToGrid w:val="0"/>
            </w:pPr>
            <w:r w:rsidRPr="00C67B1E">
              <w:t>Stacjonarne/Niestacjonarne</w:t>
            </w:r>
          </w:p>
        </w:tc>
      </w:tr>
      <w:tr w:rsidR="0094663F" w:rsidRPr="00C67B1E" w:rsidTr="00F73B5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rPr>
                <w:b/>
              </w:rPr>
            </w:pPr>
            <w:r w:rsidRPr="00C67B1E">
              <w:rPr>
                <w:b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Odpowiedzi"/>
            </w:pPr>
            <w:r w:rsidRPr="00C67B1E">
              <w:t>Studia I stopnia inżynierskie</w:t>
            </w:r>
          </w:p>
        </w:tc>
      </w:tr>
      <w:tr w:rsidR="0094663F" w:rsidRPr="00C67B1E" w:rsidTr="00F73B5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rPr>
                <w:b/>
              </w:rPr>
            </w:pPr>
            <w:r w:rsidRPr="00C67B1E">
              <w:rPr>
                <w:b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Odpowiedzi"/>
            </w:pPr>
            <w:r w:rsidRPr="00C67B1E">
              <w:t>Praktyczny</w:t>
            </w:r>
          </w:p>
        </w:tc>
      </w:tr>
    </w:tbl>
    <w:p w:rsidR="0094663F" w:rsidRPr="00C67B1E" w:rsidRDefault="0094663F" w:rsidP="0094663F">
      <w:pPr>
        <w:pStyle w:val="Pytania"/>
        <w:rPr>
          <w:b/>
        </w:rPr>
        <w:sectPr w:rsidR="0094663F" w:rsidRPr="00C67B1E" w:rsidSect="00D669F9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94663F" w:rsidRPr="00C67B1E" w:rsidRDefault="0094663F" w:rsidP="0094663F">
      <w:pPr>
        <w:pStyle w:val="Pytania"/>
        <w:rPr>
          <w:b/>
        </w:rPr>
        <w:sectPr w:rsidR="0094663F" w:rsidRPr="00C67B1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4663F" w:rsidRPr="00C67B1E" w:rsidTr="00F73B5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rPr>
                <w:b/>
              </w:rPr>
            </w:pPr>
            <w:r w:rsidRPr="00C67B1E">
              <w:rPr>
                <w:b/>
              </w:rPr>
              <w:lastRenderedPageBreak/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Odpowiedzi"/>
              <w:snapToGrid w:val="0"/>
            </w:pPr>
            <w:r w:rsidRPr="00C67B1E">
              <w:t>-</w:t>
            </w:r>
          </w:p>
        </w:tc>
      </w:tr>
      <w:tr w:rsidR="0094663F" w:rsidRPr="00C67B1E" w:rsidTr="00F73B5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rPr>
                <w:b/>
              </w:rPr>
            </w:pPr>
            <w:r w:rsidRPr="00C67B1E">
              <w:rPr>
                <w:b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Odpowiedzi"/>
              <w:snapToGrid w:val="0"/>
            </w:pPr>
            <w:r>
              <w:t>Mgr Ewa Pieczykolan</w:t>
            </w:r>
            <w:r w:rsidRPr="00C67B1E">
              <w:t xml:space="preserve"> </w:t>
            </w:r>
          </w:p>
        </w:tc>
      </w:tr>
    </w:tbl>
    <w:p w:rsidR="0094663F" w:rsidRPr="00C67B1E" w:rsidRDefault="0094663F" w:rsidP="0094663F">
      <w:pPr>
        <w:pStyle w:val="Punktygwne"/>
        <w:spacing w:after="40"/>
      </w:pPr>
      <w:r w:rsidRPr="00C67B1E"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94663F" w:rsidRPr="00C67B1E" w:rsidTr="00F73B5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ind w:left="360" w:hanging="360"/>
              <w:rPr>
                <w:b/>
              </w:rPr>
            </w:pPr>
            <w:r w:rsidRPr="00C67B1E">
              <w:rPr>
                <w:b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Odpowiedzi"/>
              <w:snapToGrid w:val="0"/>
            </w:pPr>
            <w:r>
              <w:t>Moduł do wyboru M23.B</w:t>
            </w:r>
          </w:p>
        </w:tc>
      </w:tr>
      <w:tr w:rsidR="0094663F" w:rsidRPr="00C67B1E" w:rsidTr="00F73B5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ind w:left="360" w:hanging="360"/>
              <w:rPr>
                <w:b/>
              </w:rPr>
            </w:pPr>
            <w:r w:rsidRPr="00C67B1E">
              <w:rPr>
                <w:b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E556A3" w:rsidP="00F73B50">
            <w:pPr>
              <w:pStyle w:val="Odpowiedzi"/>
              <w:snapToGrid w:val="0"/>
            </w:pPr>
            <w:r>
              <w:t>3</w:t>
            </w:r>
          </w:p>
        </w:tc>
      </w:tr>
      <w:tr w:rsidR="0094663F" w:rsidRPr="00C67B1E" w:rsidTr="00F73B5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ind w:left="360" w:hanging="360"/>
              <w:rPr>
                <w:b/>
              </w:rPr>
            </w:pPr>
            <w:r w:rsidRPr="00C67B1E">
              <w:rPr>
                <w:b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Odpowiedzi"/>
              <w:snapToGrid w:val="0"/>
            </w:pPr>
            <w:r w:rsidRPr="00C67B1E">
              <w:t>polski</w:t>
            </w:r>
          </w:p>
        </w:tc>
      </w:tr>
      <w:tr w:rsidR="0094663F" w:rsidRPr="00C67B1E" w:rsidTr="00F73B5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ind w:left="360" w:hanging="360"/>
              <w:rPr>
                <w:b/>
              </w:rPr>
            </w:pPr>
            <w:r w:rsidRPr="00C67B1E">
              <w:rPr>
                <w:b/>
              </w:rPr>
              <w:t xml:space="preserve">2.4. </w:t>
            </w:r>
            <w:r w:rsidRPr="00C67B1E">
              <w:rPr>
                <w:b/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Odpowiedzi"/>
              <w:snapToGrid w:val="0"/>
            </w:pPr>
            <w:r w:rsidRPr="00C67B1E">
              <w:t>1</w:t>
            </w:r>
          </w:p>
        </w:tc>
      </w:tr>
      <w:tr w:rsidR="0094663F" w:rsidRPr="00C67B1E" w:rsidTr="00F73B5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Pytania"/>
              <w:ind w:left="360" w:hanging="360"/>
              <w:rPr>
                <w:b/>
              </w:rPr>
            </w:pPr>
            <w:r w:rsidRPr="00C67B1E">
              <w:rPr>
                <w:b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Odpowiedzi"/>
              <w:snapToGrid w:val="0"/>
            </w:pPr>
          </w:p>
        </w:tc>
      </w:tr>
    </w:tbl>
    <w:p w:rsidR="0094663F" w:rsidRPr="00C67B1E" w:rsidRDefault="0094663F" w:rsidP="0094663F">
      <w:pPr>
        <w:pStyle w:val="Punktygwne"/>
        <w:numPr>
          <w:ilvl w:val="0"/>
          <w:numId w:val="2"/>
        </w:numPr>
      </w:pPr>
      <w:r w:rsidRPr="00C67B1E">
        <w:t>Efekty uczenia się i sposób prowadzenia zajęć</w:t>
      </w:r>
    </w:p>
    <w:p w:rsidR="0094663F" w:rsidRPr="00C67B1E" w:rsidRDefault="0094663F" w:rsidP="0094663F">
      <w:pPr>
        <w:pStyle w:val="Podpunkty"/>
        <w:numPr>
          <w:ilvl w:val="1"/>
          <w:numId w:val="2"/>
        </w:numPr>
        <w:rPr>
          <w:rFonts w:eastAsia="Verdana"/>
          <w:sz w:val="20"/>
          <w:szCs w:val="18"/>
        </w:rPr>
      </w:pPr>
      <w:r w:rsidRPr="00C67B1E">
        <w:t xml:space="preserve"> Cele przedmiotu </w:t>
      </w:r>
    </w:p>
    <w:p w:rsidR="0094663F" w:rsidRPr="00C67B1E" w:rsidRDefault="0094663F" w:rsidP="0094663F">
      <w:pPr>
        <w:pStyle w:val="Podpunkty"/>
        <w:rPr>
          <w:rFonts w:eastAsia="Verdana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94663F" w:rsidRPr="00C67B1E" w:rsidTr="00F73B50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  <w:r w:rsidRPr="00C67B1E"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  <w:r w:rsidRPr="00C67B1E">
              <w:t>Cele przedmiotu</w:t>
            </w:r>
          </w:p>
        </w:tc>
      </w:tr>
      <w:tr w:rsidR="0094663F" w:rsidRPr="00C67B1E" w:rsidTr="00F73B50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snapToGrid w:val="0"/>
            </w:pPr>
          </w:p>
        </w:tc>
      </w:tr>
      <w:tr w:rsidR="0094663F" w:rsidRPr="00C67B1E" w:rsidTr="00F73B5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jc w:val="center"/>
              <w:rPr>
                <w:b/>
              </w:rPr>
            </w:pPr>
            <w:r w:rsidRPr="00C67B1E">
              <w:rPr>
                <w:b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4663F" w:rsidRPr="00267765" w:rsidRDefault="00E556A3" w:rsidP="00267765">
            <w:pPr>
              <w:pStyle w:val="Tre"/>
              <w:rPr>
                <w:rFonts w:ascii="Times New Roman" w:hAnsi="Times New Roman" w:cs="Times New Roman"/>
                <w:sz w:val="20"/>
                <w:szCs w:val="20"/>
              </w:rPr>
            </w:pPr>
            <w:r w:rsidRPr="00E556A3">
              <w:rPr>
                <w:rFonts w:ascii="Times New Roman" w:hAnsi="Times New Roman" w:cs="Times New Roman"/>
                <w:sz w:val="20"/>
                <w:szCs w:val="20"/>
              </w:rPr>
              <w:t>Nabycie podstawowej wiedzy teoretycznej z zakresu rozwoju form ubioru na przestrzeni dziejów ludzkości w oparciu o dotychczasowe badania i źródła historyczne: ikonograficzne, rzeczowe, pisane, archiwalne (z uwzględnieniem kultury europejskiej)</w:t>
            </w:r>
          </w:p>
        </w:tc>
      </w:tr>
      <w:tr w:rsidR="0094663F" w:rsidRPr="00C67B1E" w:rsidTr="00F73B5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jc w:val="center"/>
              <w:rPr>
                <w:b/>
              </w:rPr>
            </w:pPr>
            <w:r w:rsidRPr="00C67B1E">
              <w:rPr>
                <w:b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4663F" w:rsidRPr="00267765" w:rsidRDefault="00E556A3" w:rsidP="00267765">
            <w:pPr>
              <w:pStyle w:val="Tre"/>
              <w:rPr>
                <w:rFonts w:ascii="Times New Roman" w:hAnsi="Times New Roman" w:cs="Times New Roman"/>
                <w:sz w:val="20"/>
                <w:szCs w:val="20"/>
              </w:rPr>
            </w:pPr>
            <w:r w:rsidRPr="00E556A3">
              <w:rPr>
                <w:rFonts w:ascii="Times New Roman" w:hAnsi="Times New Roman" w:cs="Times New Roman"/>
                <w:sz w:val="20"/>
                <w:szCs w:val="20"/>
              </w:rPr>
              <w:t>Poznanie zasadniczych form ubiorów występujących w obszarze świata zachodniego i podstawowych uwarunkowań ich ewolucji, szlaków rozpowszechniania oraz przenikania się wpływów z uwzględnieniem panującej kultury i sztuki oraz warunków społeczno-ekonomicznych.</w:t>
            </w:r>
          </w:p>
        </w:tc>
      </w:tr>
      <w:tr w:rsidR="0094663F" w:rsidRPr="00C67B1E" w:rsidTr="00F73B5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4663F" w:rsidRPr="00C67B1E" w:rsidRDefault="0094663F" w:rsidP="00F73B50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4663F" w:rsidRPr="00267765" w:rsidRDefault="00E556A3" w:rsidP="00267765">
            <w:pPr>
              <w:pStyle w:val="Tre"/>
              <w:rPr>
                <w:rFonts w:ascii="Times New Roman" w:hAnsi="Times New Roman" w:cs="Times New Roman"/>
                <w:sz w:val="20"/>
                <w:szCs w:val="20"/>
              </w:rPr>
            </w:pPr>
            <w:r w:rsidRPr="00E556A3">
              <w:rPr>
                <w:rFonts w:ascii="Times New Roman" w:hAnsi="Times New Roman" w:cs="Times New Roman"/>
                <w:sz w:val="20"/>
                <w:szCs w:val="20"/>
              </w:rPr>
              <w:t>Analiza funkcji jaką pełnił ubiór od początków jego zastosowania: funkcja użytkowa, estetyczna, symboliczna, reprezentacyjna, identyfikacyjna.</w:t>
            </w:r>
          </w:p>
        </w:tc>
      </w:tr>
      <w:tr w:rsidR="0094663F" w:rsidRPr="00C67B1E" w:rsidTr="00F73B5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4663F" w:rsidRPr="00C67B1E" w:rsidRDefault="0094663F" w:rsidP="00F73B50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4663F" w:rsidRPr="00267765" w:rsidRDefault="00E556A3" w:rsidP="00267765">
            <w:pPr>
              <w:pStyle w:val="Tre"/>
              <w:rPr>
                <w:rFonts w:ascii="Times New Roman" w:hAnsi="Times New Roman" w:cs="Times New Roman"/>
                <w:sz w:val="20"/>
                <w:szCs w:val="20"/>
              </w:rPr>
            </w:pPr>
            <w:r w:rsidRPr="00E556A3">
              <w:rPr>
                <w:rFonts w:ascii="Times New Roman" w:hAnsi="Times New Roman" w:cs="Times New Roman"/>
                <w:sz w:val="20"/>
                <w:szCs w:val="20"/>
              </w:rPr>
              <w:t>Poznanie zależności środków formalnych i zdobnictwa w modzie pod wspływem stylów panujących w sztuce, architekturze kultury europejskiej oraz kryteria jej periodyzacji.</w:t>
            </w:r>
          </w:p>
        </w:tc>
      </w:tr>
      <w:tr w:rsidR="0094663F" w:rsidRPr="00C67B1E" w:rsidTr="00F73B5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4663F" w:rsidRPr="00C67B1E" w:rsidRDefault="0094663F" w:rsidP="00F73B50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94663F" w:rsidRPr="00267765" w:rsidRDefault="00E556A3" w:rsidP="00267765">
            <w:pPr>
              <w:pStyle w:val="Tre"/>
              <w:rPr>
                <w:rFonts w:ascii="Times New Roman" w:hAnsi="Times New Roman" w:cs="Times New Roman"/>
                <w:sz w:val="20"/>
                <w:szCs w:val="20"/>
              </w:rPr>
            </w:pPr>
            <w:r w:rsidRPr="00E556A3">
              <w:rPr>
                <w:rFonts w:ascii="Times New Roman" w:hAnsi="Times New Roman" w:cs="Times New Roman"/>
                <w:sz w:val="20"/>
                <w:szCs w:val="20"/>
              </w:rPr>
              <w:t>Zapoznanie się z metodami badawczymi oraz materiałem źródłowym z zakresu kostiumologii w postaci analizy źródeł ikonograficznych: dzieł malarstwa sztalugowego, miniaturowego, tablicowego, ściennego, grafiki, rzeźby, przedstawień na monetach, pieczęciach, tapiseriach oraz fotografii; źródeł rzeczowych w postaci zachowanych ubiorów i ich fragmentów oraz akcesoriów stroju przechowywanych w zbiorach muzealnych i kolekcjach prywatnych.</w:t>
            </w:r>
          </w:p>
        </w:tc>
      </w:tr>
    </w:tbl>
    <w:p w:rsidR="0094663F" w:rsidRPr="00C67B1E" w:rsidRDefault="0094663F" w:rsidP="0094663F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sz w:val="20"/>
          <w:szCs w:val="18"/>
        </w:rPr>
      </w:pPr>
    </w:p>
    <w:p w:rsidR="0094663F" w:rsidRPr="00C67B1E" w:rsidRDefault="0094663F" w:rsidP="0094663F">
      <w:pPr>
        <w:pStyle w:val="Podpunkty"/>
        <w:numPr>
          <w:ilvl w:val="1"/>
          <w:numId w:val="2"/>
        </w:numPr>
        <w:tabs>
          <w:tab w:val="left" w:pos="720"/>
        </w:tabs>
        <w:spacing w:after="60"/>
      </w:pPr>
      <w:r w:rsidRPr="00C67B1E">
        <w:t xml:space="preserve">Przedmiotowe efekty uczenia się, z podziałem na </w:t>
      </w:r>
      <w:r w:rsidRPr="00C67B1E">
        <w:rPr>
          <w:smallCaps/>
        </w:rPr>
        <w:t>wiedzę</w:t>
      </w:r>
      <w:r w:rsidRPr="00C67B1E">
        <w:t xml:space="preserve">, </w:t>
      </w:r>
      <w:r w:rsidRPr="00C67B1E">
        <w:rPr>
          <w:smallCaps/>
        </w:rPr>
        <w:t>umiejętności</w:t>
      </w:r>
      <w:r w:rsidRPr="00C67B1E">
        <w:t xml:space="preserve"> i </w:t>
      </w:r>
      <w:r w:rsidRPr="00C67B1E">
        <w:rPr>
          <w:smallCaps/>
        </w:rPr>
        <w:t>kompetencje</w:t>
      </w:r>
      <w:r w:rsidRPr="00C67B1E"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94663F" w:rsidRPr="00C67B1E" w:rsidTr="00F73B50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  <w:r w:rsidRPr="00C67B1E"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  <w:r w:rsidRPr="00C67B1E"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spacing w:before="20"/>
            </w:pPr>
            <w:r w:rsidRPr="00C67B1E">
              <w:t xml:space="preserve">Odniesienie do </w:t>
            </w:r>
            <w:r w:rsidRPr="00C67B1E">
              <w:lastRenderedPageBreak/>
              <w:t>kierunkowych efektów</w:t>
            </w:r>
          </w:p>
          <w:p w:rsidR="0094663F" w:rsidRPr="00C67B1E" w:rsidRDefault="0094663F" w:rsidP="00F73B50">
            <w:pPr>
              <w:pStyle w:val="Nagwkitablic"/>
              <w:spacing w:after="20"/>
            </w:pPr>
            <w:r w:rsidRPr="00C67B1E"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3F" w:rsidRPr="00C67B1E" w:rsidRDefault="0094663F" w:rsidP="00F73B50">
            <w:pPr>
              <w:pStyle w:val="Nagwkitablic"/>
              <w:spacing w:before="20"/>
            </w:pPr>
            <w:r w:rsidRPr="00C67B1E">
              <w:lastRenderedPageBreak/>
              <w:t>Sposób realizacji (X)</w:t>
            </w:r>
          </w:p>
        </w:tc>
      </w:tr>
      <w:tr w:rsidR="0094663F" w:rsidRPr="00C67B1E" w:rsidTr="00F73B50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3F" w:rsidRPr="00C67B1E" w:rsidRDefault="0094663F" w:rsidP="00F73B50">
            <w:pPr>
              <w:pStyle w:val="Nagwkitablic"/>
              <w:spacing w:before="20"/>
            </w:pPr>
            <w:r w:rsidRPr="00C67B1E"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3F" w:rsidRPr="00C67B1E" w:rsidRDefault="0094663F" w:rsidP="00F73B50">
            <w:pPr>
              <w:pStyle w:val="Nagwkitablic"/>
              <w:spacing w:before="20"/>
            </w:pPr>
            <w:r w:rsidRPr="00C67B1E">
              <w:t>NST</w:t>
            </w:r>
          </w:p>
        </w:tc>
      </w:tr>
      <w:tr w:rsidR="0094663F" w:rsidRPr="00C67B1E" w:rsidTr="00F73B50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3F" w:rsidRPr="00C67B1E" w:rsidRDefault="0094663F" w:rsidP="00F73B50">
            <w:pPr>
              <w:pStyle w:val="Nagwkitablic"/>
              <w:spacing w:before="20"/>
              <w:rPr>
                <w:sz w:val="16"/>
                <w:szCs w:val="16"/>
              </w:rPr>
            </w:pPr>
            <w:r w:rsidRPr="00C67B1E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3F" w:rsidRPr="00C67B1E" w:rsidRDefault="0094663F" w:rsidP="00F73B50">
            <w:pPr>
              <w:pStyle w:val="Nagwkitablic"/>
              <w:spacing w:before="20"/>
              <w:rPr>
                <w:sz w:val="16"/>
                <w:szCs w:val="16"/>
              </w:rPr>
            </w:pPr>
            <w:r w:rsidRPr="00C67B1E"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3F" w:rsidRPr="00C67B1E" w:rsidRDefault="0094663F" w:rsidP="00F73B50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94663F" w:rsidRPr="00C67B1E" w:rsidRDefault="0094663F" w:rsidP="00F73B50">
            <w:pPr>
              <w:pStyle w:val="Nagwkitablic"/>
              <w:spacing w:before="20"/>
              <w:rPr>
                <w:sz w:val="16"/>
                <w:szCs w:val="16"/>
              </w:rPr>
            </w:pPr>
            <w:r w:rsidRPr="00C67B1E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3F" w:rsidRPr="00C67B1E" w:rsidRDefault="0094663F" w:rsidP="00F73B50">
            <w:pPr>
              <w:pStyle w:val="Nagwkitablic"/>
              <w:spacing w:before="20"/>
              <w:rPr>
                <w:sz w:val="16"/>
                <w:szCs w:val="16"/>
              </w:rPr>
            </w:pPr>
            <w:r w:rsidRPr="00C67B1E"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94663F" w:rsidRPr="00C67B1E" w:rsidTr="00F73B50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 xml:space="preserve">Po zaliczeniu przedmiotu student w zakresie </w:t>
            </w:r>
            <w:r w:rsidRPr="00C67B1E">
              <w:rPr>
                <w:b/>
                <w:smallCaps/>
              </w:rPr>
              <w:t>wiedzy</w:t>
            </w:r>
            <w:r w:rsidRPr="00C67B1E">
              <w:rPr>
                <w:b/>
              </w:rPr>
              <w:t xml:space="preserve"> zna i rozumie</w:t>
            </w:r>
          </w:p>
        </w:tc>
      </w:tr>
      <w:tr w:rsidR="0094663F" w:rsidRPr="00C67B1E" w:rsidTr="00F73B5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46CF" w:rsidRDefault="00A8076F" w:rsidP="00F73B50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646CF">
              <w:rPr>
                <w:b/>
                <w:sz w:val="20"/>
                <w:szCs w:val="20"/>
              </w:rPr>
              <w:t>ma podstawową wiedzę z zakresu historii sztuki, w tym sztuki użytkowej i wzornictwa przemysłowego, historii architektury, estetyki, urbanistyki i filozofii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46CF" w:rsidRDefault="003F49FB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PRW_W14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4663F" w:rsidRPr="00C67B1E" w:rsidTr="00F73B50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3F49FB" w:rsidRDefault="00DA0E50" w:rsidP="00F73B5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FB">
              <w:rPr>
                <w:rFonts w:ascii="Times New Roman" w:hAnsi="Times New Roman" w:cs="Times New Roman"/>
                <w:b/>
                <w:sz w:val="20"/>
                <w:szCs w:val="20"/>
              </w:rPr>
              <w:t>zna i rozumie praktyczne zastosowanie nabytej wiedzy z zakresu projektowania wnętrz w działalności zawodowej związanej z kierunkiem studiów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46CF" w:rsidRDefault="003F49FB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277734">
              <w:rPr>
                <w:rFonts w:ascii="Trebuchet MS" w:hAnsi="Trebuchet MS"/>
                <w:b/>
                <w:sz w:val="18"/>
                <w:szCs w:val="18"/>
              </w:rPr>
              <w:t>PRW_W17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C16F70" w:rsidRPr="00C67B1E" w:rsidTr="00F73B50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70" w:rsidRPr="00C67B1E" w:rsidRDefault="00C16F70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>
              <w:rPr>
                <w:b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F70" w:rsidRPr="003F49FB" w:rsidRDefault="00C16F70" w:rsidP="00F73B5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FB">
              <w:rPr>
                <w:rFonts w:ascii="Times New Roman" w:hAnsi="Times New Roman" w:cs="Times New Roman"/>
                <w:b/>
                <w:sz w:val="20"/>
                <w:szCs w:val="20"/>
              </w:rPr>
              <w:t>rozumie uwarunkowania kulturowe budowy form i stylistyki wnętrz obiektów architektonicznych oraz elementów ich wyposażenia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F70" w:rsidRPr="00C646CF" w:rsidRDefault="003F49FB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PRW_W11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70" w:rsidRPr="00C67B1E" w:rsidRDefault="00C16F70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70" w:rsidRPr="00C67B1E" w:rsidRDefault="00C16F70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70" w:rsidRPr="00C67B1E" w:rsidRDefault="00C16F70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70" w:rsidRPr="00C67B1E" w:rsidRDefault="00C16F70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4663F" w:rsidRPr="00C67B1E" w:rsidTr="00F73B50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46CF" w:rsidRDefault="0094663F" w:rsidP="00F73B50">
            <w:pPr>
              <w:pStyle w:val="centralniewrubryce"/>
              <w:jc w:val="both"/>
              <w:rPr>
                <w:b/>
              </w:rPr>
            </w:pPr>
            <w:r w:rsidRPr="00C646CF">
              <w:rPr>
                <w:b/>
              </w:rPr>
              <w:t xml:space="preserve">Po zaliczeniu przedmiotu student w zakresie </w:t>
            </w:r>
            <w:r w:rsidRPr="00C646CF">
              <w:rPr>
                <w:b/>
                <w:smallCaps/>
              </w:rPr>
              <w:t>umiejętności</w:t>
            </w:r>
            <w:r w:rsidRPr="00C646CF">
              <w:rPr>
                <w:b/>
              </w:rPr>
              <w:t xml:space="preserve"> potrafi</w:t>
            </w:r>
          </w:p>
        </w:tc>
      </w:tr>
      <w:tr w:rsidR="0094663F" w:rsidRPr="00C67B1E" w:rsidTr="00F73B5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C646CF" w:rsidP="00F73B50">
            <w:pPr>
              <w:pStyle w:val="centralniewrubryce"/>
              <w:jc w:val="both"/>
              <w:rPr>
                <w:b/>
              </w:rPr>
            </w:pPr>
            <w:r>
              <w:rPr>
                <w:b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46CF" w:rsidRDefault="00C646CF" w:rsidP="00F73B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646CF">
              <w:rPr>
                <w:b/>
                <w:sz w:val="20"/>
                <w:szCs w:val="20"/>
              </w:rPr>
              <w:t>potrafi rozpoznać i prawidłowo wykorzystać style różnych epok i obszarów geograficznych w projektach wnętrz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46CF" w:rsidRDefault="00C646CF" w:rsidP="00F73B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CF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4663F" w:rsidRPr="00C67B1E" w:rsidTr="00F73B5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C646CF" w:rsidP="00F73B50">
            <w:pPr>
              <w:pStyle w:val="centralniewrubryce"/>
              <w:jc w:val="both"/>
              <w:rPr>
                <w:b/>
              </w:rPr>
            </w:pPr>
            <w:r>
              <w:rPr>
                <w:b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potrafi wykorzystać wytwory sztuki współczesnej, rzemiosła artystycznego i obiekty kolekcjonerskie w projektach różnego typu wnętrz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  <w:szCs w:val="20"/>
              </w:rPr>
              <w:t>PRW_U17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4663F" w:rsidRPr="00C67B1E" w:rsidTr="00F73B5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C646CF" w:rsidP="00F73B50">
            <w:pPr>
              <w:pStyle w:val="centralniewrubryce"/>
              <w:jc w:val="both"/>
              <w:rPr>
                <w:b/>
              </w:rPr>
            </w:pPr>
            <w:r>
              <w:rPr>
                <w:b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wrubryce"/>
              <w:rPr>
                <w:b/>
              </w:rPr>
            </w:pPr>
            <w:r w:rsidRPr="00C67B1E">
              <w:rPr>
                <w:rFonts w:eastAsia="Century Gothic"/>
                <w:b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PRW_U21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4663F" w:rsidRPr="00C67B1E" w:rsidTr="00F73B50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 xml:space="preserve">Po zaliczeniu przedmiotu student w zakresie </w:t>
            </w:r>
            <w:r w:rsidRPr="00C67B1E">
              <w:rPr>
                <w:b/>
                <w:smallCaps/>
                <w:sz w:val="20"/>
                <w:szCs w:val="20"/>
              </w:rPr>
              <w:t>kompetencji społecznych</w:t>
            </w:r>
            <w:r w:rsidRPr="00C67B1E">
              <w:rPr>
                <w:b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4663F" w:rsidRPr="00C67B1E" w:rsidRDefault="0094663F" w:rsidP="00F73B5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94663F" w:rsidRPr="00C67B1E" w:rsidRDefault="0094663F" w:rsidP="00F73B5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4663F" w:rsidRPr="00C67B1E" w:rsidTr="00F73B50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wrubryce"/>
              <w:rPr>
                <w:b/>
              </w:rPr>
            </w:pPr>
            <w:r w:rsidRPr="00C67B1E">
              <w:rPr>
                <w:rFonts w:eastAsia="Calibri"/>
                <w:b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  <w:szCs w:val="20"/>
              </w:rPr>
              <w:t>PRW_K02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4663F" w:rsidRPr="00C67B1E" w:rsidTr="00F73B50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wrubryce"/>
              <w:rPr>
                <w:b/>
              </w:rPr>
            </w:pPr>
            <w:r w:rsidRPr="00C67B1E">
              <w:rPr>
                <w:rFonts w:eastAsia="Calibri"/>
                <w:b/>
              </w:rPr>
              <w:t xml:space="preserve">prawidłowo identyfikuje i rozstrzyga dylematy związane z wykonywaniem zawodu, przestrzega etyki zawodowej i wymaga tego od innych, dba </w:t>
            </w:r>
            <w:r w:rsidRPr="00C67B1E">
              <w:rPr>
                <w:rFonts w:eastAsia="Calibri"/>
                <w:b/>
              </w:rPr>
              <w:br/>
              <w:t>o dorobek i tradycje zawodu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  <w:szCs w:val="20"/>
              </w:rPr>
              <w:t>PRW_K04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4663F" w:rsidRPr="00C67B1E" w:rsidTr="00F73B50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 xml:space="preserve">zna i rozumie potrzeby odbiorców działalności z zakresu projektowania wnętrz, związane z jakością funkcjonowania człowieka w przestrzeni oraz z czynnikami </w:t>
            </w:r>
            <w:r w:rsidRPr="00C67B1E">
              <w:rPr>
                <w:b/>
                <w:sz w:val="20"/>
                <w:szCs w:val="20"/>
              </w:rPr>
              <w:lastRenderedPageBreak/>
              <w:t>wpływającymi na postrzeganie przez niego otaczającej rzeczywistości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PRW_K07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3F" w:rsidRPr="00C67B1E" w:rsidRDefault="0094663F" w:rsidP="00F73B50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</w:tbl>
    <w:p w:rsidR="0094663F" w:rsidRPr="00C67B1E" w:rsidRDefault="0094663F" w:rsidP="0094663F">
      <w:pPr>
        <w:pStyle w:val="Tekstpodstawowy"/>
        <w:tabs>
          <w:tab w:val="left" w:pos="-5814"/>
        </w:tabs>
        <w:ind w:left="540"/>
        <w:rPr>
          <w:b/>
        </w:rPr>
      </w:pPr>
    </w:p>
    <w:p w:rsidR="0094663F" w:rsidRPr="00C67B1E" w:rsidRDefault="0094663F" w:rsidP="0094663F">
      <w:pPr>
        <w:pStyle w:val="Podpunkty"/>
        <w:spacing w:before="120" w:after="80"/>
        <w:rPr>
          <w:szCs w:val="22"/>
        </w:rPr>
      </w:pPr>
      <w:r w:rsidRPr="00C67B1E">
        <w:t xml:space="preserve">3.3. Formy zajęć dydaktycznych i ich wymiar godzinowy </w:t>
      </w:r>
      <w:r w:rsidRPr="00C67B1E">
        <w:rPr>
          <w:szCs w:val="22"/>
        </w:rPr>
        <w:t>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4663F" w:rsidRPr="00C67B1E" w:rsidTr="00F73B50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</w:p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Obowiązkowe/dodatkowe</w:t>
            </w:r>
            <w:r w:rsidRPr="00C67B1E">
              <w:rPr>
                <w:rStyle w:val="Odwoanieprzypisudolnego"/>
                <w:sz w:val="18"/>
                <w:szCs w:val="18"/>
              </w:rPr>
              <w:footnoteReference w:id="1"/>
            </w:r>
            <w:r w:rsidRPr="00C67B1E">
              <w:rPr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jc w:val="center"/>
              <w:rPr>
                <w:b/>
                <w:sz w:val="18"/>
                <w:szCs w:val="18"/>
              </w:rPr>
            </w:pPr>
            <w:r w:rsidRPr="00C67B1E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4663F" w:rsidRPr="00C67B1E" w:rsidTr="00F73B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7B1E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67B1E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3F" w:rsidRPr="00C67B1E" w:rsidRDefault="00291056" w:rsidP="00F73B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94663F" w:rsidRPr="00C67B1E" w:rsidTr="00F73B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7B1E"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67B1E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3F" w:rsidRPr="00C67B1E" w:rsidRDefault="00291056" w:rsidP="00F73B5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94663F" w:rsidRPr="00C67B1E" w:rsidRDefault="0094663F" w:rsidP="0094663F">
      <w:pPr>
        <w:pStyle w:val="Tekstpodstawowy"/>
        <w:tabs>
          <w:tab w:val="left" w:pos="-5814"/>
        </w:tabs>
        <w:rPr>
          <w:b/>
        </w:rPr>
      </w:pPr>
    </w:p>
    <w:p w:rsidR="0094663F" w:rsidRPr="00C67B1E" w:rsidRDefault="0094663F" w:rsidP="0094663F">
      <w:pPr>
        <w:pStyle w:val="Tekstpodstawowy"/>
        <w:tabs>
          <w:tab w:val="left" w:pos="-5814"/>
        </w:tabs>
        <w:rPr>
          <w:b/>
        </w:rPr>
      </w:pPr>
    </w:p>
    <w:p w:rsidR="0094663F" w:rsidRPr="00C67B1E" w:rsidRDefault="0094663F" w:rsidP="0094663F">
      <w:pPr>
        <w:pStyle w:val="Podpunkty"/>
        <w:numPr>
          <w:ilvl w:val="1"/>
          <w:numId w:val="2"/>
        </w:numPr>
      </w:pPr>
      <w:r w:rsidRPr="00C67B1E">
        <w:t>Treści kształcenia 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94663F" w:rsidRPr="00C67B1E" w:rsidRDefault="0094663F" w:rsidP="0030621A">
      <w:pPr>
        <w:pStyle w:val="Podpunkty"/>
        <w:ind w:left="0"/>
      </w:pPr>
    </w:p>
    <w:p w:rsidR="0094663F" w:rsidRPr="00C67B1E" w:rsidRDefault="0094663F" w:rsidP="0094663F">
      <w:pPr>
        <w:pStyle w:val="Podpunkty"/>
      </w:pPr>
    </w:p>
    <w:p w:rsidR="0094663F" w:rsidRPr="00C67B1E" w:rsidRDefault="0094663F" w:rsidP="0094663F">
      <w:pPr>
        <w:pStyle w:val="Nagwkitablic"/>
        <w:jc w:val="left"/>
      </w:pPr>
      <w:r w:rsidRPr="00C67B1E">
        <w:t>RODZAJ ZAJĘĆ:</w:t>
      </w:r>
      <w:r w:rsidR="0030621A"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686"/>
        <w:gridCol w:w="925"/>
        <w:gridCol w:w="1134"/>
        <w:gridCol w:w="1134"/>
        <w:gridCol w:w="1276"/>
      </w:tblGrid>
      <w:tr w:rsidR="0094663F" w:rsidRPr="00C67B1E" w:rsidTr="00F73B50">
        <w:trPr>
          <w:cantSplit/>
          <w:trHeight w:val="19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t>Treść zajęć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t>Sposób realizacji</w:t>
            </w:r>
          </w:p>
        </w:tc>
      </w:tr>
      <w:tr w:rsidR="0094663F" w:rsidRPr="00C67B1E" w:rsidTr="00F73B50">
        <w:trPr>
          <w:cantSplit/>
          <w:trHeight w:val="190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  <w:r w:rsidRPr="00C67B1E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  <w:r w:rsidRPr="00C67B1E">
              <w:t>NST</w:t>
            </w:r>
          </w:p>
        </w:tc>
      </w:tr>
      <w:tr w:rsidR="0094663F" w:rsidRPr="00C67B1E" w:rsidTr="00F73B50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C67B1E">
              <w:rPr>
                <w:b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C67B1E">
              <w:rPr>
                <w:b/>
                <w:sz w:val="16"/>
                <w:szCs w:val="16"/>
              </w:rPr>
              <w:t>OBOWIĄZKOWE / DODATKOWE*</w:t>
            </w:r>
            <w:r w:rsidRPr="00C67B1E">
              <w:rPr>
                <w:b/>
                <w:sz w:val="16"/>
                <w:szCs w:val="16"/>
              </w:rPr>
              <w:footnoteReference w:id="2"/>
            </w:r>
            <w:r w:rsidRPr="00C67B1E">
              <w:rPr>
                <w:b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C67B1E">
              <w:rPr>
                <w:b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C67B1E">
              <w:rPr>
                <w:b/>
                <w:sz w:val="16"/>
                <w:szCs w:val="16"/>
              </w:rPr>
              <w:t>OBOWIĄZKOWE / DODATKOWE* ZAJĘCIA NA PLATFORMIE</w:t>
            </w:r>
          </w:p>
        </w:tc>
      </w:tr>
      <w:tr w:rsidR="0094663F" w:rsidRPr="00C67B1E" w:rsidTr="00F73B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94663F">
            <w:pPr>
              <w:pStyle w:val="Nagwkitablic"/>
              <w:numPr>
                <w:ilvl w:val="0"/>
                <w:numId w:val="5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A87936" w:rsidRDefault="00291056" w:rsidP="00F73B50">
            <w:pPr>
              <w:pStyle w:val="Nagwkitablic"/>
              <w:jc w:val="both"/>
              <w:rPr>
                <w:b w:val="0"/>
                <w:sz w:val="22"/>
                <w:szCs w:val="22"/>
              </w:rPr>
            </w:pPr>
            <w:r w:rsidRPr="00A87936">
              <w:rPr>
                <w:b w:val="0"/>
                <w:sz w:val="22"/>
                <w:szCs w:val="22"/>
              </w:rPr>
              <w:t>Ubiór i jego charakterystyczne elementy oraz cechy formalne</w:t>
            </w:r>
            <w:r w:rsidR="0000442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t>+</w:t>
            </w:r>
          </w:p>
        </w:tc>
      </w:tr>
      <w:tr w:rsidR="0094663F" w:rsidRPr="00C67B1E" w:rsidTr="00F73B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94663F">
            <w:pPr>
              <w:pStyle w:val="Nagwkitablic"/>
              <w:numPr>
                <w:ilvl w:val="0"/>
                <w:numId w:val="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A87936" w:rsidRDefault="00A87936" w:rsidP="00F73B50">
            <w:pPr>
              <w:pStyle w:val="Nagwkitablic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Charakterystyka strojów</w:t>
            </w:r>
            <w:r w:rsidR="00291056" w:rsidRPr="00A879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91056" w:rsidRPr="00A87936">
              <w:rPr>
                <w:b w:val="0"/>
                <w:sz w:val="22"/>
                <w:szCs w:val="22"/>
              </w:rPr>
              <w:t>różnych</w:t>
            </w:r>
            <w:proofErr w:type="spellEnd"/>
            <w:r w:rsidR="00291056" w:rsidRPr="00A87936">
              <w:rPr>
                <w:b w:val="0"/>
                <w:sz w:val="22"/>
                <w:szCs w:val="22"/>
              </w:rPr>
              <w:t xml:space="preserve"> grup i warstw społecznych w kolejnych okresach historycznych z uwzględnieniem kultury europejskiej</w:t>
            </w:r>
            <w:r>
              <w:rPr>
                <w:b w:val="0"/>
                <w:sz w:val="22"/>
                <w:szCs w:val="22"/>
              </w:rPr>
              <w:t>:</w:t>
            </w:r>
            <w:r w:rsidRPr="00A87936">
              <w:rPr>
                <w:b w:val="0"/>
                <w:sz w:val="22"/>
                <w:szCs w:val="22"/>
              </w:rPr>
              <w:t xml:space="preserve"> w czasach antycznych, w </w:t>
            </w:r>
            <w:proofErr w:type="spellStart"/>
            <w:r w:rsidRPr="00A87936">
              <w:rPr>
                <w:b w:val="0"/>
                <w:sz w:val="22"/>
                <w:szCs w:val="22"/>
              </w:rPr>
              <w:t>średniowieczu</w:t>
            </w:r>
            <w:proofErr w:type="spellEnd"/>
            <w:r w:rsidRPr="00A87936">
              <w:rPr>
                <w:b w:val="0"/>
                <w:sz w:val="22"/>
                <w:szCs w:val="22"/>
              </w:rPr>
              <w:t>, w okresie renesansu, baroku, klasycyzmu.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t>+</w:t>
            </w:r>
          </w:p>
        </w:tc>
      </w:tr>
      <w:tr w:rsidR="0094663F" w:rsidRPr="00C67B1E" w:rsidTr="00F73B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94663F">
            <w:pPr>
              <w:pStyle w:val="Nagwkitablic"/>
              <w:numPr>
                <w:ilvl w:val="0"/>
                <w:numId w:val="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A87936" w:rsidRDefault="00A87936" w:rsidP="00F73B50">
            <w:pPr>
              <w:pStyle w:val="Nagwkitablic"/>
              <w:jc w:val="both"/>
              <w:rPr>
                <w:b w:val="0"/>
                <w:sz w:val="22"/>
                <w:szCs w:val="22"/>
              </w:rPr>
            </w:pPr>
            <w:r w:rsidRPr="00A87936">
              <w:rPr>
                <w:b w:val="0"/>
                <w:sz w:val="22"/>
                <w:szCs w:val="22"/>
              </w:rPr>
              <w:t xml:space="preserve">Ubiór </w:t>
            </w:r>
            <w:proofErr w:type="spellStart"/>
            <w:r w:rsidRPr="00A87936">
              <w:rPr>
                <w:b w:val="0"/>
                <w:sz w:val="22"/>
                <w:szCs w:val="22"/>
              </w:rPr>
              <w:t>dziewiętnastowieczny</w:t>
            </w:r>
            <w:proofErr w:type="spellEnd"/>
            <w:r w:rsidRPr="00A87936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Pr="00A87936">
              <w:rPr>
                <w:b w:val="0"/>
                <w:sz w:val="22"/>
                <w:szCs w:val="22"/>
              </w:rPr>
              <w:t>empire</w:t>
            </w:r>
            <w:proofErr w:type="spellEnd"/>
            <w:r w:rsidRPr="00A87936">
              <w:rPr>
                <w:b w:val="0"/>
                <w:sz w:val="22"/>
                <w:szCs w:val="22"/>
              </w:rPr>
              <w:t xml:space="preserve">, biedermeier, romantyzm, okres </w:t>
            </w:r>
            <w:proofErr w:type="spellStart"/>
            <w:r w:rsidRPr="00A87936">
              <w:rPr>
                <w:b w:val="0"/>
                <w:sz w:val="22"/>
                <w:szCs w:val="22"/>
              </w:rPr>
              <w:t>wiktoriański</w:t>
            </w:r>
            <w:proofErr w:type="spellEnd"/>
            <w:r w:rsidRPr="00A87936">
              <w:rPr>
                <w:b w:val="0"/>
                <w:sz w:val="22"/>
                <w:szCs w:val="22"/>
              </w:rPr>
              <w:t xml:space="preserve"> i </w:t>
            </w:r>
            <w:proofErr w:type="spellStart"/>
            <w:r w:rsidRPr="00A87936">
              <w:rPr>
                <w:b w:val="0"/>
                <w:sz w:val="22"/>
                <w:szCs w:val="22"/>
              </w:rPr>
              <w:t>belle</w:t>
            </w:r>
            <w:proofErr w:type="spellEnd"/>
            <w:r w:rsidRPr="00A879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87936">
              <w:rPr>
                <w:b w:val="0"/>
                <w:sz w:val="22"/>
                <w:szCs w:val="22"/>
              </w:rPr>
              <w:t>epoque</w:t>
            </w:r>
            <w:proofErr w:type="spellEnd"/>
            <w:r w:rsidRPr="00A8793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87936">
              <w:rPr>
                <w:b w:val="0"/>
                <w:sz w:val="22"/>
                <w:szCs w:val="22"/>
              </w:rPr>
              <w:t>początki</w:t>
            </w:r>
            <w:proofErr w:type="spellEnd"/>
            <w:r w:rsidRPr="00A879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87936">
              <w:rPr>
                <w:b w:val="0"/>
                <w:sz w:val="22"/>
                <w:szCs w:val="22"/>
              </w:rPr>
              <w:t>Haute</w:t>
            </w:r>
            <w:proofErr w:type="spellEnd"/>
            <w:r w:rsidRPr="00A879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87936">
              <w:rPr>
                <w:b w:val="0"/>
                <w:sz w:val="22"/>
                <w:szCs w:val="22"/>
              </w:rPr>
              <w:t>Couture</w:t>
            </w:r>
            <w:proofErr w:type="spellEnd"/>
            <w:r w:rsidRPr="00A8793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t>+</w:t>
            </w:r>
          </w:p>
        </w:tc>
      </w:tr>
      <w:tr w:rsidR="0094663F" w:rsidRPr="00C67B1E" w:rsidTr="00F73B5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94663F">
            <w:pPr>
              <w:pStyle w:val="Nagwkitablic"/>
              <w:numPr>
                <w:ilvl w:val="0"/>
                <w:numId w:val="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936" w:rsidRPr="00A87936" w:rsidRDefault="00A87936" w:rsidP="00A87936">
            <w:pPr>
              <w:pStyle w:val="Domylne"/>
              <w:rPr>
                <w:rFonts w:ascii="Times New Roman" w:hAnsi="Times New Roman" w:cs="Times New Roman"/>
              </w:rPr>
            </w:pPr>
            <w:r w:rsidRPr="00A87936">
              <w:rPr>
                <w:rFonts w:ascii="Times New Roman" w:hAnsi="Times New Roman" w:cs="Times New Roman"/>
              </w:rPr>
              <w:t xml:space="preserve">Moda I poł. XX wieku: art </w:t>
            </w:r>
            <w:proofErr w:type="spellStart"/>
            <w:r w:rsidRPr="00A87936">
              <w:rPr>
                <w:rFonts w:ascii="Times New Roman" w:hAnsi="Times New Roman" w:cs="Times New Roman"/>
              </w:rPr>
              <w:t>deco</w:t>
            </w:r>
            <w:proofErr w:type="spellEnd"/>
            <w:r w:rsidRPr="00A87936">
              <w:rPr>
                <w:rFonts w:ascii="Times New Roman" w:hAnsi="Times New Roman" w:cs="Times New Roman"/>
              </w:rPr>
              <w:t xml:space="preserve">. </w:t>
            </w:r>
          </w:p>
          <w:p w:rsidR="0094663F" w:rsidRPr="00C67B1E" w:rsidRDefault="0094663F" w:rsidP="00F73B50">
            <w:pPr>
              <w:pStyle w:val="Nagwkitablic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63F" w:rsidRPr="00C67B1E" w:rsidRDefault="0094663F" w:rsidP="00F73B50">
            <w:pPr>
              <w:pStyle w:val="Nagwkitablic"/>
            </w:pPr>
            <w:r w:rsidRPr="00C67B1E">
              <w:t>+</w:t>
            </w:r>
          </w:p>
        </w:tc>
      </w:tr>
    </w:tbl>
    <w:p w:rsidR="0094663F" w:rsidRPr="00C67B1E" w:rsidRDefault="0094663F" w:rsidP="0094663F">
      <w:pPr>
        <w:pStyle w:val="tekst"/>
        <w:ind w:left="0"/>
        <w:rPr>
          <w:b/>
        </w:rPr>
      </w:pPr>
    </w:p>
    <w:p w:rsidR="0094663F" w:rsidRPr="00C67B1E" w:rsidRDefault="0094663F" w:rsidP="0094663F">
      <w:pPr>
        <w:pStyle w:val="tekst"/>
        <w:rPr>
          <w:b/>
        </w:rPr>
      </w:pPr>
    </w:p>
    <w:p w:rsidR="0094663F" w:rsidRPr="00C67B1E" w:rsidRDefault="0094663F" w:rsidP="0094663F">
      <w:pPr>
        <w:pStyle w:val="Podpunkty"/>
        <w:spacing w:after="60"/>
        <w:ind w:left="0"/>
      </w:pPr>
      <w:r w:rsidRPr="00C67B1E">
        <w:t xml:space="preserve">3.5. Metody weryfikacji efektów uczenia się (wskazanie i opisanie metod prowadzenia zajęć oraz weryfikacji osiągnięcia efektów uczenia się, np. debata, </w:t>
      </w:r>
      <w:proofErr w:type="spellStart"/>
      <w:r w:rsidRPr="00C67B1E">
        <w:t>case</w:t>
      </w:r>
      <w:proofErr w:type="spellEnd"/>
      <w:r w:rsidRPr="00C67B1E">
        <w:t xml:space="preserve"> </w:t>
      </w:r>
      <w:proofErr w:type="spellStart"/>
      <w:r w:rsidRPr="00C67B1E">
        <w:t>study</w:t>
      </w:r>
      <w:proofErr w:type="spellEnd"/>
      <w:r w:rsidRPr="00C67B1E">
        <w:t>, przygotowania i obrony projektu, złożona prezentacja multimedialna, rozwiązywanie zadań problemowych, symulacje sytuacji, wizyta studyjna, gry symulacyjne + opis danej metody):</w:t>
      </w:r>
    </w:p>
    <w:p w:rsidR="0030621A" w:rsidRPr="0030621A" w:rsidRDefault="0030621A" w:rsidP="0030621A">
      <w:pPr>
        <w:pStyle w:val="Podpunkty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58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after="60"/>
        <w:textAlignment w:val="auto"/>
        <w:rPr>
          <w:rFonts w:eastAsia="Helvetica"/>
          <w:b w:val="0"/>
          <w:bCs/>
        </w:rPr>
      </w:pPr>
      <w:r w:rsidRPr="0030621A">
        <w:rPr>
          <w:b w:val="0"/>
        </w:rPr>
        <w:t>Aktywny udział w zajęciach</w:t>
      </w:r>
    </w:p>
    <w:p w:rsidR="0030621A" w:rsidRPr="0030621A" w:rsidRDefault="0030621A" w:rsidP="0030621A">
      <w:pPr>
        <w:pStyle w:val="Podpunkty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58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after="60"/>
        <w:textAlignment w:val="auto"/>
        <w:rPr>
          <w:rFonts w:eastAsia="Helvetica"/>
          <w:b w:val="0"/>
          <w:bCs/>
        </w:rPr>
      </w:pPr>
      <w:r w:rsidRPr="0030621A">
        <w:rPr>
          <w:b w:val="0"/>
        </w:rPr>
        <w:t>Zapoznanie się z podstawowymi informacjami z zakresu historii ubioru</w:t>
      </w:r>
    </w:p>
    <w:p w:rsidR="0030621A" w:rsidRPr="0030621A" w:rsidRDefault="0030621A" w:rsidP="0030621A">
      <w:pPr>
        <w:pStyle w:val="Podpunkty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58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after="60"/>
        <w:textAlignment w:val="auto"/>
        <w:rPr>
          <w:rFonts w:eastAsia="Helvetica"/>
          <w:b w:val="0"/>
          <w:bCs/>
        </w:rPr>
      </w:pPr>
      <w:r w:rsidRPr="0030621A">
        <w:rPr>
          <w:b w:val="0"/>
        </w:rPr>
        <w:t>Zapoznanie się metodami badawczymi i narzędziami kostiumologa</w:t>
      </w:r>
    </w:p>
    <w:p w:rsidR="0030621A" w:rsidRPr="0030621A" w:rsidRDefault="0030621A" w:rsidP="0030621A">
      <w:pPr>
        <w:pStyle w:val="Podpunkty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58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after="60"/>
        <w:textAlignment w:val="auto"/>
        <w:rPr>
          <w:rFonts w:eastAsia="Helvetica"/>
          <w:b w:val="0"/>
          <w:bCs/>
        </w:rPr>
      </w:pPr>
      <w:r w:rsidRPr="0030621A">
        <w:rPr>
          <w:b w:val="0"/>
        </w:rPr>
        <w:t>Opracowanie i zaprezentowanie tematu z zakresu historii ubioru, wybranego spośród podanych przez wykładowcę, z wykorzystaniem prezentacji multimedialnej. Opracowanie z wykorzystaniem dostępnych źródeł: podanej bibliografii, baz danych oraz innych właściwie dobranych źródeł dotyczących wiedzy kostiumologicznej. Dołączenie do prezentacji bibliografii. Przedstawienie opracowania na forum grupy. Wysłanie prezentacji w formie elektronicznej.</w:t>
      </w:r>
    </w:p>
    <w:p w:rsidR="0030621A" w:rsidRPr="0030621A" w:rsidRDefault="0030621A" w:rsidP="0030621A">
      <w:pPr>
        <w:pStyle w:val="Podpunkty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-58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after="60"/>
        <w:textAlignment w:val="auto"/>
        <w:rPr>
          <w:rFonts w:eastAsia="Helvetica"/>
          <w:b w:val="0"/>
          <w:bCs/>
        </w:rPr>
      </w:pPr>
      <w:r w:rsidRPr="0030621A">
        <w:rPr>
          <w:b w:val="0"/>
        </w:rPr>
        <w:t xml:space="preserve">Na ocenę końcową wpływ ma również liczba obecności na zajęciach. Studenci z </w:t>
      </w:r>
      <w:r w:rsidRPr="0030621A">
        <w:rPr>
          <w:bCs/>
        </w:rPr>
        <w:t>ponad 50% frekwencją</w:t>
      </w:r>
      <w:r w:rsidRPr="0030621A">
        <w:rPr>
          <w:b w:val="0"/>
        </w:rPr>
        <w:t xml:space="preserve"> oraz po zaprezentowaniu opracowanego tematu z wykorzystaniem prezentacji   multimedialnej wraz z podaną bibliografią i przesłaniu jej formy elektronicznej otrzymają ocenę </w:t>
      </w:r>
      <w:r w:rsidRPr="0030621A">
        <w:rPr>
          <w:bCs/>
        </w:rPr>
        <w:t>bardzo dobrą</w:t>
      </w:r>
      <w:r w:rsidRPr="0030621A">
        <w:rPr>
          <w:b w:val="0"/>
        </w:rPr>
        <w:t xml:space="preserve">, na ocenę </w:t>
      </w:r>
      <w:r w:rsidRPr="0030621A">
        <w:rPr>
          <w:bCs/>
        </w:rPr>
        <w:t>dobrą</w:t>
      </w:r>
      <w:r w:rsidRPr="0030621A">
        <w:rPr>
          <w:b w:val="0"/>
        </w:rPr>
        <w:t xml:space="preserve"> student musi mieć </w:t>
      </w:r>
      <w:r w:rsidRPr="0030621A">
        <w:rPr>
          <w:bCs/>
        </w:rPr>
        <w:t>co najmniej 30% frekwencję</w:t>
      </w:r>
      <w:r w:rsidRPr="0030621A">
        <w:rPr>
          <w:b w:val="0"/>
        </w:rPr>
        <w:t xml:space="preserve"> oraz zaliczenie opracowanego tematu (</w:t>
      </w:r>
      <w:proofErr w:type="spellStart"/>
      <w:r w:rsidRPr="0030621A">
        <w:rPr>
          <w:b w:val="0"/>
        </w:rPr>
        <w:t>j.w</w:t>
      </w:r>
      <w:proofErr w:type="spellEnd"/>
      <w:r w:rsidRPr="0030621A">
        <w:rPr>
          <w:b w:val="0"/>
        </w:rPr>
        <w:t xml:space="preserve">). Na zaliczenie lub ocenę </w:t>
      </w:r>
      <w:r w:rsidRPr="0030621A">
        <w:rPr>
          <w:bCs/>
        </w:rPr>
        <w:t>dostateczną</w:t>
      </w:r>
      <w:r w:rsidRPr="0030621A">
        <w:rPr>
          <w:b w:val="0"/>
        </w:rPr>
        <w:t xml:space="preserve"> obecność na </w:t>
      </w:r>
      <w:r w:rsidRPr="0030621A">
        <w:rPr>
          <w:bCs/>
        </w:rPr>
        <w:t>20%</w:t>
      </w:r>
      <w:r w:rsidRPr="0030621A">
        <w:rPr>
          <w:b w:val="0"/>
        </w:rPr>
        <w:t xml:space="preserve"> zajęć oraz zaliczenie opracowanego tematu (</w:t>
      </w:r>
      <w:proofErr w:type="spellStart"/>
      <w:r w:rsidRPr="0030621A">
        <w:rPr>
          <w:b w:val="0"/>
        </w:rPr>
        <w:t>j.w</w:t>
      </w:r>
      <w:proofErr w:type="spellEnd"/>
      <w:r w:rsidRPr="0030621A">
        <w:rPr>
          <w:b w:val="0"/>
        </w:rPr>
        <w:t>.)</w:t>
      </w:r>
    </w:p>
    <w:p w:rsidR="0094663F" w:rsidRPr="00C67B1E" w:rsidRDefault="0094663F" w:rsidP="0094663F">
      <w:pPr>
        <w:pStyle w:val="Podpunkty"/>
        <w:spacing w:after="60"/>
        <w:ind w:left="0"/>
      </w:pPr>
    </w:p>
    <w:p w:rsidR="0094663F" w:rsidRPr="00C67B1E" w:rsidRDefault="0094663F" w:rsidP="0094663F">
      <w:pPr>
        <w:pStyle w:val="Podpunkty"/>
        <w:spacing w:after="80"/>
        <w:ind w:left="0"/>
      </w:pPr>
      <w:r w:rsidRPr="00C67B1E">
        <w:t>3.6. Kryteria oceny osiągniętych efektów uczenia się</w:t>
      </w:r>
    </w:p>
    <w:tbl>
      <w:tblPr>
        <w:tblW w:w="88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2410"/>
        <w:gridCol w:w="2551"/>
        <w:gridCol w:w="2621"/>
      </w:tblGrid>
      <w:tr w:rsidR="0094663F" w:rsidRPr="00C67B1E" w:rsidTr="00F73B50">
        <w:trPr>
          <w:trHeight w:val="406"/>
        </w:trPr>
        <w:tc>
          <w:tcPr>
            <w:tcW w:w="1276" w:type="dxa"/>
            <w:vAlign w:val="center"/>
          </w:tcPr>
          <w:p w:rsidR="0094663F" w:rsidRPr="00C67B1E" w:rsidRDefault="0094663F" w:rsidP="00F73B50">
            <w:pPr>
              <w:pStyle w:val="Nagwkitablic"/>
            </w:pPr>
            <w:r w:rsidRPr="00C67B1E">
              <w:t>Efekt kształcenia</w:t>
            </w:r>
          </w:p>
        </w:tc>
        <w:tc>
          <w:tcPr>
            <w:tcW w:w="2410" w:type="dxa"/>
            <w:vAlign w:val="center"/>
          </w:tcPr>
          <w:p w:rsidR="0094663F" w:rsidRPr="00C67B1E" w:rsidRDefault="0094663F" w:rsidP="00F73B50">
            <w:pPr>
              <w:pStyle w:val="Nagwkitablic"/>
              <w:rPr>
                <w:sz w:val="18"/>
              </w:rPr>
            </w:pPr>
            <w:r w:rsidRPr="00C67B1E">
              <w:t>Na ocenę 3 ; 3,5</w:t>
            </w:r>
          </w:p>
          <w:p w:rsidR="0094663F" w:rsidRPr="00C67B1E" w:rsidRDefault="0094663F" w:rsidP="00F73B50">
            <w:pPr>
              <w:pStyle w:val="Nagwkitablic"/>
            </w:pPr>
            <w:r w:rsidRPr="00C67B1E">
              <w:rPr>
                <w:sz w:val="18"/>
              </w:rPr>
              <w:t>student  potrafi</w:t>
            </w:r>
          </w:p>
        </w:tc>
        <w:tc>
          <w:tcPr>
            <w:tcW w:w="2551" w:type="dxa"/>
            <w:vAlign w:val="center"/>
          </w:tcPr>
          <w:p w:rsidR="0094663F" w:rsidRPr="00C67B1E" w:rsidRDefault="0094663F" w:rsidP="00F73B50">
            <w:pPr>
              <w:pStyle w:val="Nagwkitablic"/>
            </w:pPr>
            <w:r w:rsidRPr="00C67B1E">
              <w:t>Na ocenę 4 ; 4,5</w:t>
            </w:r>
          </w:p>
          <w:p w:rsidR="0094663F" w:rsidRPr="00C67B1E" w:rsidRDefault="0094663F" w:rsidP="00F73B50">
            <w:pPr>
              <w:pStyle w:val="Nagwkitablic"/>
            </w:pPr>
            <w:r w:rsidRPr="00C67B1E">
              <w:rPr>
                <w:sz w:val="18"/>
              </w:rPr>
              <w:t>student potrafi</w:t>
            </w:r>
          </w:p>
        </w:tc>
        <w:tc>
          <w:tcPr>
            <w:tcW w:w="2621" w:type="dxa"/>
            <w:vAlign w:val="center"/>
          </w:tcPr>
          <w:p w:rsidR="0094663F" w:rsidRPr="00C67B1E" w:rsidRDefault="0094663F" w:rsidP="00F73B50">
            <w:pPr>
              <w:pStyle w:val="Nagwkitablic"/>
            </w:pPr>
            <w:r w:rsidRPr="00C67B1E">
              <w:t>Na ocenę 5 ; „</w:t>
            </w:r>
            <w:proofErr w:type="spellStart"/>
            <w:r w:rsidRPr="00C67B1E">
              <w:t>zal</w:t>
            </w:r>
            <w:proofErr w:type="spellEnd"/>
            <w:r w:rsidRPr="00C67B1E">
              <w:t>”</w:t>
            </w:r>
          </w:p>
          <w:p w:rsidR="0094663F" w:rsidRPr="00C67B1E" w:rsidRDefault="0094663F" w:rsidP="00F73B50">
            <w:pPr>
              <w:pStyle w:val="Nagwkitablic"/>
            </w:pPr>
            <w:r w:rsidRPr="00C67B1E">
              <w:rPr>
                <w:sz w:val="18"/>
              </w:rPr>
              <w:t>student potrafi</w:t>
            </w:r>
          </w:p>
        </w:tc>
      </w:tr>
      <w:tr w:rsidR="0094663F" w:rsidRPr="00C67B1E" w:rsidTr="00F73B50">
        <w:trPr>
          <w:trHeight w:val="406"/>
        </w:trPr>
        <w:tc>
          <w:tcPr>
            <w:tcW w:w="1276" w:type="dxa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W1</w:t>
            </w:r>
          </w:p>
        </w:tc>
        <w:tc>
          <w:tcPr>
            <w:tcW w:w="2410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20"/>
              <w:rPr>
                <w:b/>
              </w:rPr>
            </w:pPr>
            <w:r w:rsidRPr="00C67B1E">
              <w:rPr>
                <w:b/>
              </w:rPr>
              <w:t>W stopniu dostatecznym ma wiedzę w zakresie W1</w:t>
            </w:r>
          </w:p>
        </w:tc>
        <w:tc>
          <w:tcPr>
            <w:tcW w:w="2551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20"/>
              <w:rPr>
                <w:b/>
              </w:rPr>
            </w:pPr>
            <w:r w:rsidRPr="00C67B1E">
              <w:rPr>
                <w:b/>
              </w:rPr>
              <w:t>W stopniu dobrym ma wiedzę w zakresie W1</w:t>
            </w:r>
          </w:p>
        </w:tc>
        <w:tc>
          <w:tcPr>
            <w:tcW w:w="2621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20"/>
              <w:rPr>
                <w:b/>
              </w:rPr>
            </w:pPr>
            <w:r w:rsidRPr="00C67B1E">
              <w:rPr>
                <w:b/>
              </w:rPr>
              <w:t>W stopniu bardzo dobrym ma wiedzę w zakresie W1</w:t>
            </w:r>
          </w:p>
        </w:tc>
      </w:tr>
      <w:tr w:rsidR="0094663F" w:rsidRPr="00C67B1E" w:rsidTr="00F73B50">
        <w:trPr>
          <w:trHeight w:val="406"/>
        </w:trPr>
        <w:tc>
          <w:tcPr>
            <w:tcW w:w="1276" w:type="dxa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W2</w:t>
            </w:r>
          </w:p>
        </w:tc>
        <w:tc>
          <w:tcPr>
            <w:tcW w:w="2410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/>
              <w:rPr>
                <w:b/>
              </w:rPr>
            </w:pPr>
            <w:r w:rsidRPr="00C67B1E">
              <w:rPr>
                <w:b/>
              </w:rPr>
              <w:t>W stopniu dostatecznym ma wiedzę w zakresie W2</w:t>
            </w:r>
          </w:p>
        </w:tc>
        <w:tc>
          <w:tcPr>
            <w:tcW w:w="2551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/>
              <w:rPr>
                <w:b/>
              </w:rPr>
            </w:pPr>
            <w:r w:rsidRPr="00C67B1E">
              <w:rPr>
                <w:b/>
              </w:rPr>
              <w:t>W stopniu dobrym ma wiedzę w zakresie W2</w:t>
            </w:r>
          </w:p>
        </w:tc>
        <w:tc>
          <w:tcPr>
            <w:tcW w:w="2621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/>
              <w:rPr>
                <w:b/>
              </w:rPr>
            </w:pPr>
            <w:r w:rsidRPr="00C67B1E">
              <w:rPr>
                <w:b/>
              </w:rPr>
              <w:t>W stopniu bardzo dobrym ma wiedzę w zakresie W2</w:t>
            </w:r>
          </w:p>
        </w:tc>
      </w:tr>
      <w:tr w:rsidR="003F49FB" w:rsidRPr="00C67B1E" w:rsidTr="00F73B50">
        <w:trPr>
          <w:trHeight w:val="406"/>
        </w:trPr>
        <w:tc>
          <w:tcPr>
            <w:tcW w:w="1276" w:type="dxa"/>
            <w:vAlign w:val="center"/>
          </w:tcPr>
          <w:p w:rsidR="003F49FB" w:rsidRPr="00C67B1E" w:rsidRDefault="003F49FB" w:rsidP="003F49FB">
            <w:pPr>
              <w:pStyle w:val="Tekstpodstawowy"/>
              <w:tabs>
                <w:tab w:val="left" w:pos="-5814"/>
              </w:tabs>
              <w:rPr>
                <w:b/>
              </w:rPr>
            </w:pPr>
            <w:r>
              <w:rPr>
                <w:b/>
              </w:rPr>
              <w:t>W3</w:t>
            </w:r>
          </w:p>
        </w:tc>
        <w:tc>
          <w:tcPr>
            <w:tcW w:w="2410" w:type="dxa"/>
            <w:vAlign w:val="center"/>
          </w:tcPr>
          <w:p w:rsidR="003F49FB" w:rsidRPr="00C67B1E" w:rsidRDefault="003F49FB" w:rsidP="003F49FB">
            <w:pPr>
              <w:pStyle w:val="wrubrycemn"/>
              <w:spacing w:before="20"/>
              <w:rPr>
                <w:b/>
              </w:rPr>
            </w:pPr>
            <w:r w:rsidRPr="00C67B1E">
              <w:rPr>
                <w:b/>
              </w:rPr>
              <w:t>W stopniu dost</w:t>
            </w:r>
            <w:r>
              <w:rPr>
                <w:b/>
              </w:rPr>
              <w:t>atecznym ma wiedzę w zakresie W3</w:t>
            </w:r>
          </w:p>
        </w:tc>
        <w:tc>
          <w:tcPr>
            <w:tcW w:w="2551" w:type="dxa"/>
            <w:vAlign w:val="center"/>
          </w:tcPr>
          <w:p w:rsidR="003F49FB" w:rsidRPr="00C67B1E" w:rsidRDefault="003F49FB" w:rsidP="003F49FB">
            <w:pPr>
              <w:pStyle w:val="wrubrycemn"/>
              <w:spacing w:before="20"/>
              <w:rPr>
                <w:b/>
              </w:rPr>
            </w:pPr>
            <w:r w:rsidRPr="00C67B1E">
              <w:rPr>
                <w:b/>
              </w:rPr>
              <w:t>W stopni</w:t>
            </w:r>
            <w:r>
              <w:rPr>
                <w:b/>
              </w:rPr>
              <w:t>u dobrym ma wiedzę w zakresie W3</w:t>
            </w:r>
          </w:p>
        </w:tc>
        <w:tc>
          <w:tcPr>
            <w:tcW w:w="2621" w:type="dxa"/>
            <w:vAlign w:val="center"/>
          </w:tcPr>
          <w:p w:rsidR="003F49FB" w:rsidRPr="00C67B1E" w:rsidRDefault="003F49FB" w:rsidP="003F49FB">
            <w:pPr>
              <w:pStyle w:val="wrubrycemn"/>
              <w:spacing w:before="20"/>
              <w:rPr>
                <w:b/>
              </w:rPr>
            </w:pPr>
            <w:r w:rsidRPr="00C67B1E">
              <w:rPr>
                <w:b/>
              </w:rPr>
              <w:t>W stopniu bardz</w:t>
            </w:r>
            <w:r>
              <w:rPr>
                <w:b/>
              </w:rPr>
              <w:t>o dobrym ma wiedzę w zakresie W3</w:t>
            </w:r>
          </w:p>
        </w:tc>
      </w:tr>
      <w:tr w:rsidR="0094663F" w:rsidRPr="00C67B1E" w:rsidTr="00F73B50">
        <w:trPr>
          <w:trHeight w:val="406"/>
        </w:trPr>
        <w:tc>
          <w:tcPr>
            <w:tcW w:w="1276" w:type="dxa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U1</w:t>
            </w:r>
          </w:p>
        </w:tc>
        <w:tc>
          <w:tcPr>
            <w:tcW w:w="2410" w:type="dxa"/>
            <w:vAlign w:val="center"/>
          </w:tcPr>
          <w:p w:rsidR="0094663F" w:rsidRPr="00C67B1E" w:rsidRDefault="0094663F" w:rsidP="00F73B50">
            <w:pPr>
              <w:pStyle w:val="wrubrycemn"/>
              <w:rPr>
                <w:b/>
              </w:rPr>
            </w:pPr>
            <w:r w:rsidRPr="00C67B1E">
              <w:rPr>
                <w:b/>
              </w:rPr>
              <w:t>W stopniu dostatecznym ma umiejętności w zakresie U1</w:t>
            </w:r>
          </w:p>
        </w:tc>
        <w:tc>
          <w:tcPr>
            <w:tcW w:w="2551" w:type="dxa"/>
            <w:vAlign w:val="center"/>
          </w:tcPr>
          <w:p w:rsidR="0094663F" w:rsidRPr="00C67B1E" w:rsidRDefault="0094663F" w:rsidP="00F73B50">
            <w:pPr>
              <w:pStyle w:val="wrubrycemn"/>
              <w:rPr>
                <w:b/>
              </w:rPr>
            </w:pPr>
            <w:r w:rsidRPr="00C67B1E">
              <w:rPr>
                <w:b/>
              </w:rPr>
              <w:t>W stopniu dobrym ma umiejętności w zakresie U1</w:t>
            </w:r>
          </w:p>
        </w:tc>
        <w:tc>
          <w:tcPr>
            <w:tcW w:w="2621" w:type="dxa"/>
            <w:vAlign w:val="center"/>
          </w:tcPr>
          <w:p w:rsidR="0094663F" w:rsidRPr="00C67B1E" w:rsidRDefault="0094663F" w:rsidP="00F73B50">
            <w:pPr>
              <w:pStyle w:val="wrubrycemn"/>
              <w:rPr>
                <w:b/>
              </w:rPr>
            </w:pPr>
            <w:r w:rsidRPr="00C67B1E">
              <w:rPr>
                <w:b/>
              </w:rPr>
              <w:t>W stopniu bardzo dobrym ma umiejętności w zakresie U1</w:t>
            </w:r>
          </w:p>
        </w:tc>
      </w:tr>
      <w:tr w:rsidR="0094663F" w:rsidRPr="00C67B1E" w:rsidTr="00F73B50">
        <w:trPr>
          <w:trHeight w:val="406"/>
        </w:trPr>
        <w:tc>
          <w:tcPr>
            <w:tcW w:w="1276" w:type="dxa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U2</w:t>
            </w:r>
          </w:p>
        </w:tc>
        <w:tc>
          <w:tcPr>
            <w:tcW w:w="2410" w:type="dxa"/>
            <w:vAlign w:val="center"/>
          </w:tcPr>
          <w:p w:rsidR="0094663F" w:rsidRPr="00C67B1E" w:rsidRDefault="0094663F" w:rsidP="00F73B50">
            <w:pPr>
              <w:pStyle w:val="wrubrycemn"/>
              <w:rPr>
                <w:b/>
              </w:rPr>
            </w:pPr>
            <w:r w:rsidRPr="00C67B1E">
              <w:rPr>
                <w:b/>
              </w:rPr>
              <w:t>W stopniu dostatecznym ma umiejętności w  zakresie U2</w:t>
            </w:r>
          </w:p>
        </w:tc>
        <w:tc>
          <w:tcPr>
            <w:tcW w:w="2551" w:type="dxa"/>
            <w:vAlign w:val="center"/>
          </w:tcPr>
          <w:p w:rsidR="0094663F" w:rsidRPr="00C67B1E" w:rsidRDefault="0094663F" w:rsidP="00F73B50">
            <w:pPr>
              <w:pStyle w:val="wrubrycemn"/>
              <w:rPr>
                <w:b/>
              </w:rPr>
            </w:pPr>
            <w:r w:rsidRPr="00C67B1E">
              <w:rPr>
                <w:b/>
              </w:rPr>
              <w:t>W stopniu dobrym ma umiejętności w  zakresie U2</w:t>
            </w:r>
          </w:p>
        </w:tc>
        <w:tc>
          <w:tcPr>
            <w:tcW w:w="2621" w:type="dxa"/>
            <w:vAlign w:val="center"/>
          </w:tcPr>
          <w:p w:rsidR="0094663F" w:rsidRPr="00C67B1E" w:rsidRDefault="0094663F" w:rsidP="00F73B50">
            <w:pPr>
              <w:pStyle w:val="wrubrycemn"/>
              <w:rPr>
                <w:b/>
              </w:rPr>
            </w:pPr>
            <w:r w:rsidRPr="00C67B1E">
              <w:rPr>
                <w:b/>
              </w:rPr>
              <w:t>W stopniu bardzo dobrym ma umiejętności w  zakresie U2</w:t>
            </w:r>
          </w:p>
        </w:tc>
      </w:tr>
      <w:tr w:rsidR="0094663F" w:rsidRPr="00C67B1E" w:rsidTr="00F73B50">
        <w:trPr>
          <w:trHeight w:val="406"/>
        </w:trPr>
        <w:tc>
          <w:tcPr>
            <w:tcW w:w="1276" w:type="dxa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U3</w:t>
            </w:r>
          </w:p>
        </w:tc>
        <w:tc>
          <w:tcPr>
            <w:tcW w:w="2410" w:type="dxa"/>
            <w:vAlign w:val="center"/>
          </w:tcPr>
          <w:p w:rsidR="0094663F" w:rsidRPr="00C67B1E" w:rsidRDefault="0094663F" w:rsidP="00F73B50">
            <w:pPr>
              <w:pStyle w:val="wrubrycemn"/>
              <w:rPr>
                <w:b/>
              </w:rPr>
            </w:pPr>
            <w:r w:rsidRPr="00C67B1E">
              <w:rPr>
                <w:b/>
              </w:rPr>
              <w:t>W stopniu dostatecznym ma umiejętności w zakresie U3</w:t>
            </w:r>
          </w:p>
        </w:tc>
        <w:tc>
          <w:tcPr>
            <w:tcW w:w="2551" w:type="dxa"/>
            <w:vAlign w:val="center"/>
          </w:tcPr>
          <w:p w:rsidR="0094663F" w:rsidRPr="00C67B1E" w:rsidRDefault="0094663F" w:rsidP="00F73B50">
            <w:pPr>
              <w:pStyle w:val="wrubrycemn"/>
              <w:rPr>
                <w:b/>
              </w:rPr>
            </w:pPr>
            <w:r w:rsidRPr="00C67B1E">
              <w:rPr>
                <w:b/>
              </w:rPr>
              <w:t>W stopniu dobrym ma umiejętności w zakresie U3</w:t>
            </w:r>
          </w:p>
        </w:tc>
        <w:tc>
          <w:tcPr>
            <w:tcW w:w="2621" w:type="dxa"/>
            <w:vAlign w:val="center"/>
          </w:tcPr>
          <w:p w:rsidR="0094663F" w:rsidRPr="00C67B1E" w:rsidRDefault="0094663F" w:rsidP="00F73B50">
            <w:pPr>
              <w:pStyle w:val="wrubrycemn"/>
              <w:rPr>
                <w:b/>
              </w:rPr>
            </w:pPr>
            <w:r w:rsidRPr="00C67B1E">
              <w:rPr>
                <w:b/>
              </w:rPr>
              <w:t>W stopniu bardzo dobrym ma umiejętności w zakresie U3</w:t>
            </w:r>
          </w:p>
        </w:tc>
      </w:tr>
      <w:tr w:rsidR="0094663F" w:rsidRPr="00C67B1E" w:rsidTr="00F73B50">
        <w:trPr>
          <w:trHeight w:val="406"/>
        </w:trPr>
        <w:tc>
          <w:tcPr>
            <w:tcW w:w="1276" w:type="dxa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K1</w:t>
            </w:r>
          </w:p>
        </w:tc>
        <w:tc>
          <w:tcPr>
            <w:tcW w:w="2410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40"/>
              <w:rPr>
                <w:b/>
                <w:spacing w:val="-6"/>
              </w:rPr>
            </w:pPr>
            <w:r w:rsidRPr="00C67B1E">
              <w:rPr>
                <w:b/>
                <w:spacing w:val="-6"/>
              </w:rPr>
              <w:t>W stopniu dostatecznym ma kompetencje w zakresie K1</w:t>
            </w:r>
          </w:p>
        </w:tc>
        <w:tc>
          <w:tcPr>
            <w:tcW w:w="2551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40"/>
              <w:rPr>
                <w:b/>
                <w:spacing w:val="-6"/>
              </w:rPr>
            </w:pPr>
            <w:r w:rsidRPr="00C67B1E">
              <w:rPr>
                <w:b/>
                <w:spacing w:val="-6"/>
              </w:rPr>
              <w:t>W stopniu dobrym ma kompetencje w zakresie K1</w:t>
            </w:r>
          </w:p>
        </w:tc>
        <w:tc>
          <w:tcPr>
            <w:tcW w:w="2621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40"/>
              <w:rPr>
                <w:b/>
                <w:spacing w:val="-6"/>
              </w:rPr>
            </w:pPr>
            <w:r w:rsidRPr="00C67B1E">
              <w:rPr>
                <w:b/>
                <w:spacing w:val="-6"/>
              </w:rPr>
              <w:t>W stopniu bardzo dobrym ma kompetencje w zakresie K1</w:t>
            </w:r>
          </w:p>
        </w:tc>
      </w:tr>
      <w:tr w:rsidR="0094663F" w:rsidRPr="00C67B1E" w:rsidTr="00F73B50">
        <w:trPr>
          <w:trHeight w:val="406"/>
        </w:trPr>
        <w:tc>
          <w:tcPr>
            <w:tcW w:w="1276" w:type="dxa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K2</w:t>
            </w:r>
          </w:p>
        </w:tc>
        <w:tc>
          <w:tcPr>
            <w:tcW w:w="2410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40"/>
              <w:rPr>
                <w:b/>
                <w:spacing w:val="-6"/>
              </w:rPr>
            </w:pPr>
            <w:r w:rsidRPr="00C67B1E">
              <w:rPr>
                <w:b/>
                <w:spacing w:val="-6"/>
              </w:rPr>
              <w:t>W stopniu dostatecznym ma kompetencje w zakresie K2</w:t>
            </w:r>
          </w:p>
        </w:tc>
        <w:tc>
          <w:tcPr>
            <w:tcW w:w="2551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40"/>
              <w:rPr>
                <w:b/>
                <w:spacing w:val="-6"/>
              </w:rPr>
            </w:pPr>
            <w:r w:rsidRPr="00C67B1E">
              <w:rPr>
                <w:b/>
                <w:spacing w:val="-6"/>
              </w:rPr>
              <w:t>W stopniu dobrym ma kompetencje w zakresie K2</w:t>
            </w:r>
          </w:p>
        </w:tc>
        <w:tc>
          <w:tcPr>
            <w:tcW w:w="2621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40"/>
              <w:rPr>
                <w:b/>
                <w:spacing w:val="-6"/>
              </w:rPr>
            </w:pPr>
            <w:r w:rsidRPr="00C67B1E">
              <w:rPr>
                <w:b/>
                <w:spacing w:val="-6"/>
              </w:rPr>
              <w:t>W stopniu bardzo dobrym ma kompetencje w zakresie K2</w:t>
            </w:r>
          </w:p>
        </w:tc>
      </w:tr>
      <w:tr w:rsidR="0094663F" w:rsidRPr="00C67B1E" w:rsidTr="00F73B50">
        <w:trPr>
          <w:trHeight w:val="406"/>
        </w:trPr>
        <w:tc>
          <w:tcPr>
            <w:tcW w:w="1276" w:type="dxa"/>
            <w:vAlign w:val="center"/>
          </w:tcPr>
          <w:p w:rsidR="0094663F" w:rsidRPr="00C67B1E" w:rsidRDefault="0094663F" w:rsidP="00F73B50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K3</w:t>
            </w:r>
          </w:p>
        </w:tc>
        <w:tc>
          <w:tcPr>
            <w:tcW w:w="2410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40"/>
              <w:rPr>
                <w:b/>
                <w:spacing w:val="-6"/>
              </w:rPr>
            </w:pPr>
            <w:r w:rsidRPr="00C67B1E">
              <w:rPr>
                <w:b/>
                <w:spacing w:val="-6"/>
              </w:rPr>
              <w:t>W stopniu dostatecznym ma kompetencje w zakresie K3</w:t>
            </w:r>
          </w:p>
        </w:tc>
        <w:tc>
          <w:tcPr>
            <w:tcW w:w="2551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40"/>
              <w:rPr>
                <w:b/>
                <w:spacing w:val="-6"/>
              </w:rPr>
            </w:pPr>
            <w:r w:rsidRPr="00C67B1E">
              <w:rPr>
                <w:b/>
                <w:spacing w:val="-6"/>
              </w:rPr>
              <w:t>W stopniu dobrym ma kompetencje w zakresie K3</w:t>
            </w:r>
          </w:p>
        </w:tc>
        <w:tc>
          <w:tcPr>
            <w:tcW w:w="2621" w:type="dxa"/>
            <w:vAlign w:val="center"/>
          </w:tcPr>
          <w:p w:rsidR="0094663F" w:rsidRPr="00C67B1E" w:rsidRDefault="0094663F" w:rsidP="00F73B50">
            <w:pPr>
              <w:pStyle w:val="wrubrycemn"/>
              <w:spacing w:before="20" w:after="40"/>
              <w:rPr>
                <w:b/>
                <w:spacing w:val="-6"/>
              </w:rPr>
            </w:pPr>
            <w:r w:rsidRPr="00C67B1E">
              <w:rPr>
                <w:b/>
                <w:spacing w:val="-6"/>
              </w:rPr>
              <w:t>W stopniu bardzo dobrym ma kompetencje w zakresie K3</w:t>
            </w:r>
          </w:p>
        </w:tc>
      </w:tr>
    </w:tbl>
    <w:p w:rsidR="0094663F" w:rsidRPr="00C67B1E" w:rsidRDefault="0094663F" w:rsidP="0094663F">
      <w:pPr>
        <w:pStyle w:val="Tekstpodstawowy"/>
        <w:tabs>
          <w:tab w:val="left" w:pos="-5814"/>
        </w:tabs>
        <w:ind w:left="540"/>
        <w:rPr>
          <w:b/>
        </w:rPr>
      </w:pPr>
    </w:p>
    <w:p w:rsidR="0094663F" w:rsidRPr="00C67B1E" w:rsidRDefault="0094663F" w:rsidP="0094663F">
      <w:pPr>
        <w:pStyle w:val="Podpunkty"/>
        <w:spacing w:before="120"/>
        <w:ind w:left="357"/>
      </w:pPr>
      <w:r w:rsidRPr="00C67B1E">
        <w:t>3.7. Zalecana literatura</w:t>
      </w:r>
    </w:p>
    <w:p w:rsidR="0094663F" w:rsidRPr="00C67B1E" w:rsidRDefault="0094663F" w:rsidP="0094663F">
      <w:pPr>
        <w:pStyle w:val="Podpunkty"/>
        <w:spacing w:before="120"/>
        <w:ind w:left="357"/>
      </w:pP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30621A">
        <w:rPr>
          <w:rFonts w:ascii="Times New Roman" w:hAnsi="Times New Roman" w:cs="Times New Roman"/>
        </w:rPr>
        <w:t>Bialic</w:t>
      </w:r>
      <w:proofErr w:type="spellEnd"/>
      <w:r w:rsidRPr="0030621A">
        <w:rPr>
          <w:rFonts w:ascii="Times New Roman" w:hAnsi="Times New Roman" w:cs="Times New Roman"/>
        </w:rPr>
        <w:t xml:space="preserve"> M., Syreny w trykotach: historia dawnej mody kąpielowej w Polsce i nie tylko, Warszawa 2015.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30621A">
        <w:rPr>
          <w:rFonts w:ascii="Times New Roman" w:hAnsi="Times New Roman" w:cs="Times New Roman"/>
        </w:rPr>
        <w:t>Biedrońska</w:t>
      </w:r>
      <w:proofErr w:type="spellEnd"/>
      <w:r w:rsidRPr="0030621A">
        <w:rPr>
          <w:rFonts w:ascii="Times New Roman" w:hAnsi="Times New Roman" w:cs="Times New Roman"/>
        </w:rPr>
        <w:t xml:space="preserve"> - Słotowa B., Kowalska J., Za modą przez wieki. Ubiory z kolekcji Muzeum Narodowego w Krakowie, Kraków 2003. 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30621A">
        <w:rPr>
          <w:rFonts w:ascii="Times New Roman" w:hAnsi="Times New Roman" w:cs="Times New Roman"/>
        </w:rPr>
        <w:t>Boucher</w:t>
      </w:r>
      <w:proofErr w:type="spellEnd"/>
      <w:r w:rsidRPr="0030621A">
        <w:rPr>
          <w:rFonts w:ascii="Times New Roman" w:hAnsi="Times New Roman" w:cs="Times New Roman"/>
        </w:rPr>
        <w:t xml:space="preserve"> F., Historia mody. Dzieje ubiorów od lat prehistorycznych do końca XX wieku, Warszawa 2004.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30621A">
        <w:rPr>
          <w:rFonts w:ascii="Times New Roman" w:hAnsi="Times New Roman" w:cs="Times New Roman"/>
        </w:rPr>
        <w:t>Dziekoń</w:t>
      </w:r>
      <w:proofErr w:type="spellEnd"/>
      <w:r w:rsidRPr="0030621A">
        <w:rPr>
          <w:rFonts w:ascii="Times New Roman" w:hAnsi="Times New Roman" w:cs="Times New Roman"/>
          <w:lang w:val="sv-SE"/>
        </w:rPr>
        <w:t xml:space="preserve">ska </w:t>
      </w:r>
      <w:r w:rsidRPr="0030621A">
        <w:rPr>
          <w:rFonts w:ascii="Times New Roman" w:hAnsi="Times New Roman" w:cs="Times New Roman"/>
        </w:rPr>
        <w:t>– Kozłowska A., Moda kobieca XX wieku, Warszawa 1967.</w:t>
      </w:r>
    </w:p>
    <w:p w:rsidR="0030621A" w:rsidRPr="0030621A" w:rsidRDefault="0030621A" w:rsidP="0030621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eastAsia="Helvetica"/>
          <w:sz w:val="22"/>
        </w:rPr>
      </w:pPr>
      <w:r w:rsidRPr="0030621A">
        <w:rPr>
          <w:sz w:val="22"/>
        </w:rPr>
        <w:t>Gutkowska-Rychlewska M., Historia ubiorów, Wrocław 1968.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r w:rsidRPr="0030621A">
        <w:rPr>
          <w:rFonts w:ascii="Times New Roman" w:hAnsi="Times New Roman" w:cs="Times New Roman"/>
        </w:rPr>
        <w:t xml:space="preserve">Historia mody, red. nauk. Marnie Fogg, </w:t>
      </w:r>
      <w:proofErr w:type="spellStart"/>
      <w:r w:rsidRPr="0030621A">
        <w:rPr>
          <w:rFonts w:ascii="Times New Roman" w:hAnsi="Times New Roman" w:cs="Times New Roman"/>
        </w:rPr>
        <w:t>przedm</w:t>
      </w:r>
      <w:proofErr w:type="spellEnd"/>
      <w:r w:rsidRPr="0030621A">
        <w:rPr>
          <w:rFonts w:ascii="Times New Roman" w:hAnsi="Times New Roman" w:cs="Times New Roman"/>
        </w:rPr>
        <w:t xml:space="preserve">. </w:t>
      </w:r>
      <w:proofErr w:type="spellStart"/>
      <w:r w:rsidRPr="0030621A">
        <w:rPr>
          <w:rFonts w:ascii="Times New Roman" w:hAnsi="Times New Roman" w:cs="Times New Roman"/>
        </w:rPr>
        <w:t>Valerie</w:t>
      </w:r>
      <w:proofErr w:type="spellEnd"/>
      <w:r w:rsidRPr="0030621A">
        <w:rPr>
          <w:rFonts w:ascii="Times New Roman" w:hAnsi="Times New Roman" w:cs="Times New Roman"/>
        </w:rPr>
        <w:t xml:space="preserve"> </w:t>
      </w:r>
      <w:proofErr w:type="spellStart"/>
      <w:r w:rsidRPr="0030621A">
        <w:rPr>
          <w:rFonts w:ascii="Times New Roman" w:hAnsi="Times New Roman" w:cs="Times New Roman"/>
        </w:rPr>
        <w:t>Steele</w:t>
      </w:r>
      <w:proofErr w:type="spellEnd"/>
      <w:r w:rsidRPr="0030621A">
        <w:rPr>
          <w:rFonts w:ascii="Times New Roman" w:hAnsi="Times New Roman" w:cs="Times New Roman"/>
        </w:rPr>
        <w:t>, Arkady, Warszawa 2016.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r w:rsidRPr="0030621A">
        <w:rPr>
          <w:rFonts w:ascii="Times New Roman" w:hAnsi="Times New Roman" w:cs="Times New Roman"/>
        </w:rPr>
        <w:lastRenderedPageBreak/>
        <w:t xml:space="preserve">Ilustrowana historia strojów : w co ubierali się ludzie, czyli moda od czasów starożytnych do XIX wieku [klasyczne ryciny Friedricha </w:t>
      </w:r>
      <w:proofErr w:type="spellStart"/>
      <w:r w:rsidRPr="0030621A">
        <w:rPr>
          <w:rFonts w:ascii="Times New Roman" w:hAnsi="Times New Roman" w:cs="Times New Roman"/>
        </w:rPr>
        <w:t>Hottenrotha</w:t>
      </w:r>
      <w:proofErr w:type="spellEnd"/>
      <w:r w:rsidRPr="0030621A">
        <w:rPr>
          <w:rFonts w:ascii="Times New Roman" w:hAnsi="Times New Roman" w:cs="Times New Roman"/>
        </w:rPr>
        <w:t xml:space="preserve"> i </w:t>
      </w:r>
      <w:proofErr w:type="spellStart"/>
      <w:r w:rsidRPr="0030621A">
        <w:rPr>
          <w:rFonts w:ascii="Times New Roman" w:hAnsi="Times New Roman" w:cs="Times New Roman"/>
        </w:rPr>
        <w:t>Auguste'a</w:t>
      </w:r>
      <w:proofErr w:type="spellEnd"/>
      <w:r w:rsidRPr="0030621A">
        <w:rPr>
          <w:rFonts w:ascii="Times New Roman" w:hAnsi="Times New Roman" w:cs="Times New Roman"/>
        </w:rPr>
        <w:t xml:space="preserve"> </w:t>
      </w:r>
      <w:proofErr w:type="spellStart"/>
      <w:r w:rsidRPr="0030621A">
        <w:rPr>
          <w:rFonts w:ascii="Times New Roman" w:hAnsi="Times New Roman" w:cs="Times New Roman"/>
        </w:rPr>
        <w:t>Racineta</w:t>
      </w:r>
      <w:proofErr w:type="spellEnd"/>
      <w:r w:rsidRPr="0030621A">
        <w:rPr>
          <w:rFonts w:ascii="Times New Roman" w:hAnsi="Times New Roman" w:cs="Times New Roman"/>
        </w:rPr>
        <w:t>], Warszawa 2008.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r w:rsidRPr="0030621A">
        <w:rPr>
          <w:rFonts w:ascii="Times New Roman" w:hAnsi="Times New Roman" w:cs="Times New Roman"/>
          <w:lang w:val="de-DE"/>
        </w:rPr>
        <w:t xml:space="preserve">Kinzel R., </w:t>
      </w:r>
      <w:proofErr w:type="spellStart"/>
      <w:r w:rsidRPr="0030621A">
        <w:rPr>
          <w:rFonts w:ascii="Times New Roman" w:hAnsi="Times New Roman" w:cs="Times New Roman"/>
          <w:lang w:val="de-DE"/>
        </w:rPr>
        <w:t>Kr</w:t>
      </w:r>
      <w:r w:rsidRPr="0030621A">
        <w:rPr>
          <w:rFonts w:ascii="Times New Roman" w:hAnsi="Times New Roman" w:cs="Times New Roman"/>
        </w:rPr>
        <w:t>ólowie</w:t>
      </w:r>
      <w:proofErr w:type="spellEnd"/>
      <w:r w:rsidRPr="0030621A">
        <w:rPr>
          <w:rFonts w:ascii="Times New Roman" w:hAnsi="Times New Roman" w:cs="Times New Roman"/>
        </w:rPr>
        <w:t xml:space="preserve"> mody: historia </w:t>
      </w:r>
      <w:proofErr w:type="spellStart"/>
      <w:r w:rsidRPr="0030621A">
        <w:rPr>
          <w:rFonts w:ascii="Times New Roman" w:hAnsi="Times New Roman" w:cs="Times New Roman"/>
        </w:rPr>
        <w:t>haute</w:t>
      </w:r>
      <w:proofErr w:type="spellEnd"/>
      <w:r w:rsidRPr="0030621A">
        <w:rPr>
          <w:rFonts w:ascii="Times New Roman" w:hAnsi="Times New Roman" w:cs="Times New Roman"/>
        </w:rPr>
        <w:t xml:space="preserve"> </w:t>
      </w:r>
      <w:proofErr w:type="spellStart"/>
      <w:r w:rsidRPr="0030621A">
        <w:rPr>
          <w:rFonts w:ascii="Times New Roman" w:hAnsi="Times New Roman" w:cs="Times New Roman"/>
        </w:rPr>
        <w:t>couture</w:t>
      </w:r>
      <w:proofErr w:type="spellEnd"/>
      <w:r w:rsidRPr="0030621A">
        <w:rPr>
          <w:rFonts w:ascii="Times New Roman" w:hAnsi="Times New Roman" w:cs="Times New Roman"/>
        </w:rPr>
        <w:t xml:space="preserve">, Wrocław 1995 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r w:rsidRPr="0030621A">
        <w:rPr>
          <w:rFonts w:ascii="Times New Roman" w:hAnsi="Times New Roman" w:cs="Times New Roman"/>
        </w:rPr>
        <w:t>Kozina I., Historia mody od krynoliny do mini, Warszawa 2017.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r w:rsidRPr="0030621A">
        <w:rPr>
          <w:rFonts w:ascii="Times New Roman" w:hAnsi="Times New Roman" w:cs="Times New Roman"/>
        </w:rPr>
        <w:t>Łoszewski K., Od spódnicy do spodni: historia mody męskiej, Olszanica 2015.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r w:rsidRPr="0030621A">
        <w:rPr>
          <w:rFonts w:ascii="Times New Roman" w:hAnsi="Times New Roman" w:cs="Times New Roman"/>
        </w:rPr>
        <w:t xml:space="preserve">Michalska - </w:t>
      </w:r>
      <w:proofErr w:type="spellStart"/>
      <w:r w:rsidRPr="0030621A">
        <w:rPr>
          <w:rFonts w:ascii="Times New Roman" w:hAnsi="Times New Roman" w:cs="Times New Roman"/>
        </w:rPr>
        <w:t>Nakonieczna</w:t>
      </w:r>
      <w:proofErr w:type="spellEnd"/>
      <w:r w:rsidRPr="0030621A">
        <w:rPr>
          <w:rFonts w:ascii="Times New Roman" w:hAnsi="Times New Roman" w:cs="Times New Roman"/>
        </w:rPr>
        <w:t xml:space="preserve"> M., Historia ubioru, skrypt dydaktyczny w ramach projektu „WSPA – </w:t>
      </w:r>
      <w:proofErr w:type="spellStart"/>
      <w:r w:rsidRPr="0030621A">
        <w:rPr>
          <w:rFonts w:ascii="Times New Roman" w:hAnsi="Times New Roman" w:cs="Times New Roman"/>
        </w:rPr>
        <w:t>niała</w:t>
      </w:r>
      <w:proofErr w:type="spellEnd"/>
      <w:r w:rsidRPr="0030621A">
        <w:rPr>
          <w:rFonts w:ascii="Times New Roman" w:hAnsi="Times New Roman" w:cs="Times New Roman"/>
        </w:rPr>
        <w:t xml:space="preserve"> przyszłość – zintegrowany program rozwoju uczelni – edycja 2" </w:t>
      </w:r>
    </w:p>
    <w:p w:rsidR="0030621A" w:rsidRPr="0030621A" w:rsidRDefault="0030621A" w:rsidP="0030621A">
      <w:pPr>
        <w:pStyle w:val="Akapitzlist"/>
        <w:numPr>
          <w:ilvl w:val="0"/>
          <w:numId w:val="11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"/>
          <w:sz w:val="22"/>
        </w:rPr>
      </w:pPr>
      <w:r w:rsidRPr="0030621A">
        <w:rPr>
          <w:sz w:val="22"/>
        </w:rPr>
        <w:t xml:space="preserve">Moda, Historia mody od XVIII do XX wieku, Kolekcja Instytutu Ubioru w Kioto, red. A. Fuka, tłum. S. Majewska, Kioto 2002. </w:t>
      </w:r>
    </w:p>
    <w:p w:rsidR="0030621A" w:rsidRPr="0030621A" w:rsidRDefault="0030621A" w:rsidP="0030621A">
      <w:pPr>
        <w:pStyle w:val="Akapitzlist"/>
        <w:numPr>
          <w:ilvl w:val="0"/>
          <w:numId w:val="11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"/>
          <w:sz w:val="22"/>
        </w:rPr>
      </w:pPr>
      <w:proofErr w:type="spellStart"/>
      <w:r w:rsidRPr="0030621A">
        <w:rPr>
          <w:sz w:val="22"/>
        </w:rPr>
        <w:t>Możdżyńska-Nawotka</w:t>
      </w:r>
      <w:proofErr w:type="spellEnd"/>
      <w:r w:rsidRPr="0030621A">
        <w:rPr>
          <w:sz w:val="22"/>
        </w:rPr>
        <w:t xml:space="preserve"> M., Od zmierzchu do świtu. Historia mody balowej, Wrocław 2007. </w:t>
      </w:r>
    </w:p>
    <w:p w:rsidR="0030621A" w:rsidRPr="0030621A" w:rsidRDefault="0030621A" w:rsidP="0030621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"/>
          <w:sz w:val="22"/>
        </w:rPr>
      </w:pPr>
      <w:r w:rsidRPr="0030621A">
        <w:rPr>
          <w:sz w:val="22"/>
        </w:rPr>
        <w:t>Orlińska-Mianowska E., Modny świat XVIII wieku. Katalog ubiorów od początku XVIII do początku XIX wieku ze zbiorów Muzeum Narodowego w Warszawie, Warszawa 2003.</w:t>
      </w:r>
    </w:p>
    <w:p w:rsidR="0030621A" w:rsidRPr="0030621A" w:rsidRDefault="0030621A" w:rsidP="0030621A">
      <w:pPr>
        <w:pStyle w:val="Akapitzlist"/>
        <w:numPr>
          <w:ilvl w:val="0"/>
          <w:numId w:val="11"/>
        </w:num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eastAsia="Helvetica"/>
          <w:sz w:val="22"/>
        </w:rPr>
      </w:pPr>
      <w:r w:rsidRPr="0030621A">
        <w:rPr>
          <w:sz w:val="22"/>
        </w:rPr>
        <w:t xml:space="preserve">Orlińska-Mianowska E., Modny świat XVIII i XIX wieku, Skarby Muzeum, Wyd. I, wyd. </w:t>
      </w:r>
      <w:proofErr w:type="spellStart"/>
      <w:r w:rsidRPr="0030621A">
        <w:rPr>
          <w:sz w:val="22"/>
        </w:rPr>
        <w:t>Bosz</w:t>
      </w:r>
      <w:proofErr w:type="spellEnd"/>
      <w:r w:rsidRPr="0030621A">
        <w:rPr>
          <w:sz w:val="22"/>
        </w:rPr>
        <w:t>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r w:rsidRPr="0030621A">
        <w:rPr>
          <w:rFonts w:ascii="Times New Roman" w:hAnsi="Times New Roman" w:cs="Times New Roman"/>
        </w:rPr>
        <w:t xml:space="preserve">Sieradzka A., Artyści o krawcy. Moda Art </w:t>
      </w:r>
      <w:proofErr w:type="spellStart"/>
      <w:r w:rsidRPr="0030621A">
        <w:rPr>
          <w:rFonts w:ascii="Times New Roman" w:hAnsi="Times New Roman" w:cs="Times New Roman"/>
        </w:rPr>
        <w:t>Déco</w:t>
      </w:r>
      <w:proofErr w:type="spellEnd"/>
      <w:r w:rsidRPr="0030621A">
        <w:rPr>
          <w:rFonts w:ascii="Times New Roman" w:hAnsi="Times New Roman" w:cs="Times New Roman"/>
        </w:rPr>
        <w:t>, Warszawa 1993.</w:t>
      </w:r>
    </w:p>
    <w:p w:rsidR="0030621A" w:rsidRPr="0030621A" w:rsidRDefault="0030621A" w:rsidP="0030621A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eastAsia="Helvetica"/>
          <w:sz w:val="22"/>
        </w:rPr>
      </w:pPr>
      <w:r w:rsidRPr="0030621A">
        <w:rPr>
          <w:sz w:val="22"/>
        </w:rPr>
        <w:t>Sieradzka A., Kostiumologia polska jako nauka pomocnicza historii, Warszawa 2013.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r w:rsidRPr="0030621A">
        <w:rPr>
          <w:rFonts w:ascii="Times New Roman" w:hAnsi="Times New Roman" w:cs="Times New Roman"/>
        </w:rPr>
        <w:t>Sieradzka A., Moda w przedwojennej Polsce: codzienna, sportowa, wieczorowa, ślubna, dziecięca, bielizna, Warszawa 2013.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30621A">
        <w:rPr>
          <w:rFonts w:ascii="Times New Roman" w:hAnsi="Times New Roman" w:cs="Times New Roman"/>
          <w:lang w:val="de-DE"/>
        </w:rPr>
        <w:t>Sier</w:t>
      </w:r>
      <w:r w:rsidRPr="0030621A">
        <w:rPr>
          <w:rFonts w:ascii="Times New Roman" w:hAnsi="Times New Roman" w:cs="Times New Roman"/>
        </w:rPr>
        <w:t>adzka</w:t>
      </w:r>
      <w:proofErr w:type="spellEnd"/>
      <w:r w:rsidRPr="0030621A">
        <w:rPr>
          <w:rFonts w:ascii="Times New Roman" w:hAnsi="Times New Roman" w:cs="Times New Roman"/>
        </w:rPr>
        <w:t xml:space="preserve"> A., Peleryna, tren i konfederatka: o modzie i sztuce polskiego modernizmu, Wrocław 1991. </w:t>
      </w:r>
    </w:p>
    <w:p w:rsidR="0030621A" w:rsidRPr="0030621A" w:rsidRDefault="0030621A" w:rsidP="0030621A">
      <w:pPr>
        <w:pStyle w:val="Akapitzlist"/>
        <w:numPr>
          <w:ilvl w:val="0"/>
          <w:numId w:val="11"/>
        </w:numPr>
        <w:tabs>
          <w:tab w:val="left" w:pos="180"/>
          <w:tab w:val="left" w:pos="6120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eastAsia="Helvetica"/>
          <w:sz w:val="22"/>
        </w:rPr>
      </w:pPr>
      <w:r w:rsidRPr="0030621A">
        <w:rPr>
          <w:sz w:val="22"/>
        </w:rPr>
        <w:t>Sieradzka A., Tysiąc lat ubiorów w Polsce, Warszawa 2003.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r w:rsidRPr="0030621A">
        <w:rPr>
          <w:rFonts w:ascii="Times New Roman" w:hAnsi="Times New Roman" w:cs="Times New Roman"/>
        </w:rPr>
        <w:t>Sieradzka A., Żony modne. Historia mody kobiecej od starożytności do współczesności, Warszawa 1993.</w:t>
      </w:r>
    </w:p>
    <w:p w:rsidR="0030621A" w:rsidRPr="0030621A" w:rsidRDefault="0030621A" w:rsidP="0030621A">
      <w:pPr>
        <w:pStyle w:val="Domylne"/>
        <w:numPr>
          <w:ilvl w:val="0"/>
          <w:numId w:val="11"/>
        </w:numPr>
        <w:rPr>
          <w:rFonts w:ascii="Times New Roman" w:hAnsi="Times New Roman" w:cs="Times New Roman"/>
        </w:rPr>
      </w:pPr>
      <w:r w:rsidRPr="0030621A">
        <w:rPr>
          <w:rFonts w:ascii="Times New Roman" w:hAnsi="Times New Roman" w:cs="Times New Roman"/>
        </w:rPr>
        <w:t>Słownik terminologiczny sztuk pięknych, red. Stefan Kozakiewicz, Warszawa 1976.</w:t>
      </w:r>
    </w:p>
    <w:p w:rsidR="0094663F" w:rsidRPr="00C67B1E" w:rsidRDefault="0094663F" w:rsidP="0094663F">
      <w:pPr>
        <w:spacing w:before="120" w:after="0" w:line="240" w:lineRule="auto"/>
        <w:ind w:left="357"/>
        <w:rPr>
          <w:b/>
          <w:sz w:val="20"/>
          <w:szCs w:val="20"/>
        </w:rPr>
      </w:pPr>
    </w:p>
    <w:p w:rsidR="0094663F" w:rsidRPr="00C67B1E" w:rsidRDefault="0094663F" w:rsidP="0094663F">
      <w:pPr>
        <w:spacing w:before="120" w:after="0" w:line="240" w:lineRule="auto"/>
        <w:ind w:left="357"/>
        <w:rPr>
          <w:b/>
          <w:sz w:val="22"/>
        </w:rPr>
      </w:pPr>
    </w:p>
    <w:p w:rsidR="0094663F" w:rsidRPr="00C67B1E" w:rsidRDefault="0094663F" w:rsidP="0094663F">
      <w:pPr>
        <w:pStyle w:val="Punktygwne"/>
        <w:rPr>
          <w:color w:val="000000"/>
          <w:sz w:val="20"/>
        </w:rPr>
      </w:pPr>
      <w:r w:rsidRPr="00C67B1E"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4663F" w:rsidRPr="00C67B1E" w:rsidTr="00F73B50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C67B1E"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C67B1E"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4663F" w:rsidRPr="00C67B1E" w:rsidTr="00F73B50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C67B1E"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autoSpaceDE w:val="0"/>
              <w:spacing w:after="0" w:line="240" w:lineRule="auto"/>
              <w:jc w:val="center"/>
              <w:rPr>
                <w:b/>
              </w:rPr>
            </w:pPr>
            <w:r w:rsidRPr="00C67B1E">
              <w:rPr>
                <w:b/>
                <w:color w:val="000000"/>
                <w:sz w:val="20"/>
              </w:rPr>
              <w:t>studia NST</w:t>
            </w:r>
          </w:p>
        </w:tc>
      </w:tr>
      <w:tr w:rsidR="0094663F" w:rsidRPr="00C67B1E" w:rsidTr="00F73B50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94663F" w:rsidP="00F73B5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351B2B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351B2B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4663F" w:rsidRPr="00C67B1E" w:rsidTr="00F73B50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C67B1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4663F" w:rsidRPr="00C67B1E" w:rsidTr="00F73B50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4663F" w:rsidRPr="00C67B1E" w:rsidTr="00F73B50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94663F" w:rsidP="00F73B5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351B2B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351B2B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4663F" w:rsidRPr="00C67B1E" w:rsidTr="00F73B50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1365F5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4663F" w:rsidRPr="00C67B1E" w:rsidTr="00F73B50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94663F" w:rsidP="00F73B50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3F" w:rsidRPr="00C67B1E" w:rsidRDefault="001365F5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3F" w:rsidRPr="00C67B1E" w:rsidRDefault="00351B2B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4663F" w:rsidRPr="00C67B1E" w:rsidTr="00F73B50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94663F" w:rsidP="00F73B50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1365F5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351B2B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4663F" w:rsidRPr="00C67B1E" w:rsidTr="00F73B50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94663F" w:rsidP="00F73B50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30621A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4663F" w:rsidRPr="00C67B1E" w:rsidRDefault="0030621A" w:rsidP="00F73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94663F" w:rsidRPr="00C67B1E" w:rsidRDefault="0094663F" w:rsidP="0094663F">
      <w:pPr>
        <w:pStyle w:val="Kolorowalistaakcent11"/>
        <w:tabs>
          <w:tab w:val="left" w:pos="1907"/>
        </w:tabs>
        <w:spacing w:after="0" w:line="240" w:lineRule="auto"/>
        <w:rPr>
          <w:b/>
        </w:rPr>
      </w:pPr>
    </w:p>
    <w:p w:rsidR="0094663F" w:rsidRPr="00C67B1E" w:rsidRDefault="0094663F" w:rsidP="0094663F">
      <w:pPr>
        <w:pStyle w:val="Kolorowalistaakcent11"/>
        <w:tabs>
          <w:tab w:val="left" w:pos="1907"/>
        </w:tabs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94663F" w:rsidRPr="00C67B1E" w:rsidTr="00F73B50">
        <w:tc>
          <w:tcPr>
            <w:tcW w:w="2600" w:type="dxa"/>
            <w:shd w:val="clear" w:color="auto" w:fill="auto"/>
          </w:tcPr>
          <w:p w:rsidR="0094663F" w:rsidRPr="00C67B1E" w:rsidRDefault="0094663F" w:rsidP="00F73B50">
            <w:pPr>
              <w:rPr>
                <w:b/>
              </w:rPr>
            </w:pPr>
            <w:r w:rsidRPr="00C67B1E">
              <w:rPr>
                <w:b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94663F" w:rsidRPr="00C67B1E" w:rsidRDefault="0094663F" w:rsidP="00F73B50">
            <w:pPr>
              <w:rPr>
                <w:b/>
              </w:rPr>
            </w:pPr>
            <w:r>
              <w:rPr>
                <w:b/>
              </w:rPr>
              <w:t>01.10.2021</w:t>
            </w:r>
          </w:p>
        </w:tc>
      </w:tr>
      <w:tr w:rsidR="0094663F" w:rsidRPr="00C67B1E" w:rsidTr="00F73B50">
        <w:tc>
          <w:tcPr>
            <w:tcW w:w="2600" w:type="dxa"/>
            <w:shd w:val="clear" w:color="auto" w:fill="auto"/>
          </w:tcPr>
          <w:p w:rsidR="0094663F" w:rsidRPr="00C67B1E" w:rsidRDefault="0094663F" w:rsidP="00F73B50">
            <w:pPr>
              <w:rPr>
                <w:b/>
              </w:rPr>
            </w:pPr>
            <w:r w:rsidRPr="00C67B1E">
              <w:rPr>
                <w:b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94663F" w:rsidRPr="00C67B1E" w:rsidRDefault="00770A55" w:rsidP="00F73B50">
            <w:pPr>
              <w:rPr>
                <w:b/>
              </w:rPr>
            </w:pPr>
            <w:r>
              <w:rPr>
                <w:b/>
              </w:rPr>
              <w:t>m</w:t>
            </w:r>
            <w:r w:rsidR="001365F5">
              <w:rPr>
                <w:b/>
              </w:rPr>
              <w:t>gr Ewa Pieczykolan</w:t>
            </w:r>
            <w:r w:rsidR="0094663F" w:rsidRPr="00C67B1E">
              <w:rPr>
                <w:b/>
              </w:rPr>
              <w:t xml:space="preserve"> </w:t>
            </w:r>
          </w:p>
        </w:tc>
      </w:tr>
      <w:tr w:rsidR="0094663F" w:rsidRPr="00C67B1E" w:rsidTr="00F73B50">
        <w:tc>
          <w:tcPr>
            <w:tcW w:w="2600" w:type="dxa"/>
            <w:shd w:val="clear" w:color="auto" w:fill="auto"/>
          </w:tcPr>
          <w:p w:rsidR="0094663F" w:rsidRPr="00C67B1E" w:rsidRDefault="0094663F" w:rsidP="00F73B50">
            <w:pPr>
              <w:rPr>
                <w:b/>
              </w:rPr>
            </w:pPr>
            <w:r w:rsidRPr="00C67B1E">
              <w:rPr>
                <w:b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94663F" w:rsidRPr="00C67B1E" w:rsidRDefault="0094663F" w:rsidP="00F73B50">
            <w:pPr>
              <w:rPr>
                <w:b/>
              </w:rPr>
            </w:pPr>
          </w:p>
        </w:tc>
      </w:tr>
    </w:tbl>
    <w:p w:rsidR="0094663F" w:rsidRPr="00C67B1E" w:rsidRDefault="0094663F" w:rsidP="0094663F">
      <w:pPr>
        <w:pStyle w:val="Kolorowalistaakcent11"/>
        <w:tabs>
          <w:tab w:val="left" w:pos="1907"/>
        </w:tabs>
        <w:spacing w:after="0" w:line="240" w:lineRule="auto"/>
        <w:rPr>
          <w:b/>
        </w:rPr>
      </w:pPr>
    </w:p>
    <w:p w:rsidR="00795C66" w:rsidRDefault="00795C66"/>
    <w:sectPr w:rsidR="00795C6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70" w:rsidRDefault="004D4D70" w:rsidP="0094663F">
      <w:pPr>
        <w:spacing w:after="0" w:line="240" w:lineRule="auto"/>
      </w:pPr>
      <w:r>
        <w:separator/>
      </w:r>
    </w:p>
  </w:endnote>
  <w:endnote w:type="continuationSeparator" w:id="0">
    <w:p w:rsidR="004D4D70" w:rsidRDefault="004D4D70" w:rsidP="0094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3F" w:rsidRDefault="0094663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A2D76E" wp14:editId="072F83B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63F" w:rsidRDefault="009466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51B2B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2D7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94663F" w:rsidRDefault="009466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51B2B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70" w:rsidRDefault="004D4D70" w:rsidP="0094663F">
      <w:pPr>
        <w:spacing w:after="0" w:line="240" w:lineRule="auto"/>
      </w:pPr>
      <w:r>
        <w:separator/>
      </w:r>
    </w:p>
  </w:footnote>
  <w:footnote w:type="continuationSeparator" w:id="0">
    <w:p w:rsidR="004D4D70" w:rsidRDefault="004D4D70" w:rsidP="0094663F">
      <w:pPr>
        <w:spacing w:after="0" w:line="240" w:lineRule="auto"/>
      </w:pPr>
      <w:r>
        <w:continuationSeparator/>
      </w:r>
    </w:p>
  </w:footnote>
  <w:footnote w:id="1">
    <w:p w:rsidR="0094663F" w:rsidRPr="0001570F" w:rsidRDefault="0094663F" w:rsidP="0094663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:rsidR="0094663F" w:rsidRPr="00967AA0" w:rsidRDefault="0094663F" w:rsidP="0094663F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3F" w:rsidRDefault="0094663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C92EE2"/>
    <w:multiLevelType w:val="multilevel"/>
    <w:tmpl w:val="B1548B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position w:val="0"/>
      </w:rPr>
    </w:lvl>
  </w:abstractNum>
  <w:abstractNum w:abstractNumId="2" w15:restartNumberingAfterBreak="0">
    <w:nsid w:val="115C33FE"/>
    <w:multiLevelType w:val="hybridMultilevel"/>
    <w:tmpl w:val="924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2AFB"/>
    <w:multiLevelType w:val="hybridMultilevel"/>
    <w:tmpl w:val="36E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5" w15:restartNumberingAfterBreak="0">
    <w:nsid w:val="2DFC5B2A"/>
    <w:multiLevelType w:val="multilevel"/>
    <w:tmpl w:val="33A8FF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position w:val="0"/>
      </w:rPr>
    </w:lvl>
  </w:abstractNum>
  <w:abstractNum w:abstractNumId="6" w15:restartNumberingAfterBreak="0">
    <w:nsid w:val="32F05B64"/>
    <w:multiLevelType w:val="multilevel"/>
    <w:tmpl w:val="B39A93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position w:val="0"/>
      </w:rPr>
    </w:lvl>
  </w:abstractNum>
  <w:abstractNum w:abstractNumId="7" w15:restartNumberingAfterBreak="0">
    <w:nsid w:val="3F5E3B27"/>
    <w:multiLevelType w:val="multilevel"/>
    <w:tmpl w:val="EFECF7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position w:val="0"/>
      </w:rPr>
    </w:lvl>
  </w:abstractNum>
  <w:abstractNum w:abstractNumId="8" w15:restartNumberingAfterBreak="0">
    <w:nsid w:val="58E75AC4"/>
    <w:multiLevelType w:val="multilevel"/>
    <w:tmpl w:val="CCA08D7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" w:eastAsia="Helvetica" w:hAnsi="Helvetica" w:cs="Helvetica"/>
        <w:b w:val="0"/>
        <w:bCs w:val="0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" w:eastAsia="Helvetica" w:hAnsi="Helvetica" w:cs="Helvetica"/>
        <w:b w:val="0"/>
        <w:bCs w:val="0"/>
        <w:position w:val="0"/>
      </w:rPr>
    </w:lvl>
  </w:abstractNum>
  <w:abstractNum w:abstractNumId="9" w15:restartNumberingAfterBreak="0">
    <w:nsid w:val="5A2E657B"/>
    <w:multiLevelType w:val="hybridMultilevel"/>
    <w:tmpl w:val="D7C2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63F0C"/>
    <w:multiLevelType w:val="multilevel"/>
    <w:tmpl w:val="FE48A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3F"/>
    <w:rsid w:val="00004420"/>
    <w:rsid w:val="001365F5"/>
    <w:rsid w:val="00267765"/>
    <w:rsid w:val="00291056"/>
    <w:rsid w:val="0030621A"/>
    <w:rsid w:val="00351B2B"/>
    <w:rsid w:val="003F49FB"/>
    <w:rsid w:val="004D4D70"/>
    <w:rsid w:val="00516D84"/>
    <w:rsid w:val="00770A55"/>
    <w:rsid w:val="00795C66"/>
    <w:rsid w:val="0094663F"/>
    <w:rsid w:val="00A8076F"/>
    <w:rsid w:val="00A87936"/>
    <w:rsid w:val="00C16F70"/>
    <w:rsid w:val="00C646CF"/>
    <w:rsid w:val="00CF4D38"/>
    <w:rsid w:val="00DA0E50"/>
    <w:rsid w:val="00E4226A"/>
    <w:rsid w:val="00E556A3"/>
    <w:rsid w:val="00E56873"/>
    <w:rsid w:val="00F2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3651"/>
  <w15:chartTrackingRefBased/>
  <w15:docId w15:val="{BE095FF0-687B-4A33-B18C-FCE8BAAC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63F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4663F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94663F"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94663F"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link w:val="Nagwek4Znak"/>
    <w:qFormat/>
    <w:rsid w:val="0094663F"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4663F"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94663F"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94663F"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link w:val="Nagwek8Znak"/>
    <w:qFormat/>
    <w:rsid w:val="0094663F"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63F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4663F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4663F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4663F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4663F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94663F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94663F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94663F"/>
    <w:rPr>
      <w:rFonts w:ascii="Times New Roman" w:eastAsia="Calibri" w:hAnsi="Times New Roman" w:cs="Times New Roman"/>
      <w:b/>
      <w:sz w:val="20"/>
      <w:lang w:eastAsia="zh-CN"/>
    </w:rPr>
  </w:style>
  <w:style w:type="character" w:styleId="Numerstrony">
    <w:name w:val="page number"/>
    <w:basedOn w:val="Domylnaczcionkaakapitu"/>
    <w:rsid w:val="0094663F"/>
  </w:style>
  <w:style w:type="paragraph" w:styleId="Tekstpodstawowy">
    <w:name w:val="Body Text"/>
    <w:basedOn w:val="Normalny"/>
    <w:link w:val="TekstpodstawowyZnak"/>
    <w:rsid w:val="0094663F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66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94663F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94663F"/>
    <w:pPr>
      <w:ind w:left="720"/>
      <w:contextualSpacing/>
    </w:pPr>
  </w:style>
  <w:style w:type="paragraph" w:styleId="Stopka">
    <w:name w:val="footer"/>
    <w:basedOn w:val="Normalny"/>
    <w:link w:val="StopkaZnak"/>
    <w:rsid w:val="00946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63F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">
    <w:name w:val="tekst"/>
    <w:rsid w:val="0094663F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94663F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94663F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94663F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94663F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94663F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94663F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94663F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94663F"/>
    <w:pPr>
      <w:jc w:val="center"/>
    </w:pPr>
  </w:style>
  <w:style w:type="paragraph" w:customStyle="1" w:styleId="rdtytu">
    <w:name w:val="Śródtytuł"/>
    <w:basedOn w:val="Nagwek1"/>
    <w:rsid w:val="0094663F"/>
    <w:pPr>
      <w:numPr>
        <w:numId w:val="0"/>
      </w:numPr>
      <w:ind w:firstLine="357"/>
    </w:pPr>
    <w:rPr>
      <w:smallCaps/>
    </w:rPr>
  </w:style>
  <w:style w:type="paragraph" w:customStyle="1" w:styleId="wrubrycemn">
    <w:name w:val="w rubryce mn."/>
    <w:basedOn w:val="Tekstpodstawowy"/>
    <w:rsid w:val="0094663F"/>
    <w:pPr>
      <w:tabs>
        <w:tab w:val="left" w:pos="-5814"/>
      </w:tabs>
      <w:ind w:left="-57" w:right="-57"/>
      <w:jc w:val="center"/>
    </w:pPr>
    <w:rPr>
      <w:sz w:val="18"/>
    </w:rPr>
  </w:style>
  <w:style w:type="paragraph" w:styleId="Nagwek">
    <w:name w:val="header"/>
    <w:basedOn w:val="Normalny"/>
    <w:link w:val="NagwekZnak"/>
    <w:rsid w:val="00946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663F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663F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63F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uiPriority w:val="99"/>
    <w:unhideWhenUsed/>
    <w:rsid w:val="0094663F"/>
    <w:rPr>
      <w:vertAlign w:val="superscript"/>
    </w:rPr>
  </w:style>
  <w:style w:type="paragraph" w:styleId="Akapitzlist">
    <w:name w:val="List Paragraph"/>
    <w:basedOn w:val="Normalny"/>
    <w:uiPriority w:val="72"/>
    <w:qFormat/>
    <w:rsid w:val="0094663F"/>
    <w:pPr>
      <w:ind w:left="720"/>
      <w:contextualSpacing/>
    </w:pPr>
  </w:style>
  <w:style w:type="paragraph" w:customStyle="1" w:styleId="Tre">
    <w:name w:val="Treść"/>
    <w:rsid w:val="00E556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Domylne">
    <w:name w:val="Domyślne"/>
    <w:rsid w:val="00A879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numbering" w:customStyle="1" w:styleId="List0">
    <w:name w:val="List 0"/>
    <w:basedOn w:val="Bezlisty"/>
    <w:rsid w:val="0030621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Joanna Szydłowska</cp:lastModifiedBy>
  <cp:revision>4</cp:revision>
  <dcterms:created xsi:type="dcterms:W3CDTF">2022-03-08T21:10:00Z</dcterms:created>
  <dcterms:modified xsi:type="dcterms:W3CDTF">2022-03-17T07:03:00Z</dcterms:modified>
</cp:coreProperties>
</file>