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D57E9" w14:textId="77777777" w:rsidR="00366D0C" w:rsidRDefault="00D62CB4">
      <w:pPr>
        <w:pStyle w:val="Nagwek4"/>
        <w:spacing w:after="240"/>
        <w:jc w:val="center"/>
        <w:rPr>
          <w:caps/>
        </w:rPr>
      </w:pPr>
      <w:r>
        <w:rPr>
          <w:caps/>
        </w:rPr>
        <w:t>karta przedmiotu</w:t>
      </w:r>
    </w:p>
    <w:tbl>
      <w:tblPr>
        <w:tblW w:w="921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2"/>
        <w:gridCol w:w="7811"/>
      </w:tblGrid>
      <w:tr w:rsidR="00366D0C" w14:paraId="10FF6EAF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127C8E" w14:textId="77777777" w:rsidR="00366D0C" w:rsidRDefault="00D62CB4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41379D" w14:textId="2ECCDB6D" w:rsidR="00366D0C" w:rsidRDefault="00F41B16">
            <w:pPr>
              <w:pStyle w:val="Nagwek4"/>
              <w:snapToGrid w:val="0"/>
              <w:spacing w:before="40" w:after="40"/>
            </w:pPr>
            <w:r w:rsidRPr="00F41B16">
              <w:t>Design Thinking</w:t>
            </w:r>
          </w:p>
        </w:tc>
      </w:tr>
    </w:tbl>
    <w:p w14:paraId="3245F1BD" w14:textId="77777777" w:rsidR="00366D0C" w:rsidRDefault="00D62CB4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907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705"/>
      </w:tblGrid>
      <w:tr w:rsidR="00366D0C" w14:paraId="31113A9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57A20C" w14:textId="77777777" w:rsidR="00366D0C" w:rsidRDefault="00D62CB4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F07DA6" w14:textId="77777777" w:rsidR="00366D0C" w:rsidRDefault="00D62CB4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366D0C" w14:paraId="6AC4E2F0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01CBA1" w14:textId="77777777" w:rsidR="00366D0C" w:rsidRDefault="00D62CB4">
            <w:pPr>
              <w:pStyle w:val="Pytania"/>
            </w:pPr>
            <w:r>
              <w:t>1.2. Forma i ścieżka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EDEDB4" w14:textId="41007459" w:rsidR="00366D0C" w:rsidRDefault="00D62CB4">
            <w:pPr>
              <w:pStyle w:val="Odpowiedzi"/>
              <w:snapToGrid w:val="0"/>
            </w:pPr>
            <w:r>
              <w:t>Stacjonarne</w:t>
            </w:r>
            <w:r w:rsidR="0003736E">
              <w:t xml:space="preserve"> </w:t>
            </w:r>
            <w:r>
              <w:t>/</w:t>
            </w:r>
            <w:r w:rsidR="0003736E">
              <w:t xml:space="preserve"> </w:t>
            </w:r>
            <w:r>
              <w:t>Niestacjonarne</w:t>
            </w:r>
          </w:p>
        </w:tc>
      </w:tr>
      <w:tr w:rsidR="00366D0C" w14:paraId="2443D75A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42F525" w14:textId="77777777" w:rsidR="00366D0C" w:rsidRDefault="00D62CB4">
            <w:pPr>
              <w:pStyle w:val="Pytania"/>
            </w:pPr>
            <w:r>
              <w:t>1.3. Poziom kształcenia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C34BE9" w14:textId="77777777" w:rsidR="00366D0C" w:rsidRDefault="00D62CB4">
            <w:pPr>
              <w:pStyle w:val="Odpowiedzi"/>
            </w:pPr>
            <w:r>
              <w:t>Studia pierwszego stopnia</w:t>
            </w:r>
          </w:p>
        </w:tc>
      </w:tr>
      <w:tr w:rsidR="00366D0C" w14:paraId="46D9A598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A969E4" w14:textId="77777777" w:rsidR="00366D0C" w:rsidRDefault="00D62CB4">
            <w:pPr>
              <w:pStyle w:val="Pytania"/>
            </w:pPr>
            <w:r>
              <w:t>1.4. Profil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5033A2" w14:textId="77777777" w:rsidR="00366D0C" w:rsidRDefault="00D62CB4">
            <w:pPr>
              <w:pStyle w:val="Odpowiedzi"/>
              <w:snapToGrid w:val="0"/>
            </w:pPr>
            <w:r>
              <w:t>Praktyczny</w:t>
            </w:r>
          </w:p>
        </w:tc>
      </w:tr>
    </w:tbl>
    <w:p w14:paraId="26B28698" w14:textId="77777777" w:rsidR="00366D0C" w:rsidRDefault="00366D0C">
      <w:pPr>
        <w:sectPr w:rsidR="00366D0C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formProt w:val="0"/>
          <w:titlePg/>
          <w:docGrid w:linePitch="360"/>
        </w:sectPr>
      </w:pPr>
    </w:p>
    <w:p w14:paraId="29E24EE9" w14:textId="77777777" w:rsidR="00366D0C" w:rsidRDefault="00366D0C">
      <w:pPr>
        <w:pStyle w:val="Pytania"/>
      </w:pPr>
    </w:p>
    <w:p w14:paraId="69FA0461" w14:textId="77777777" w:rsidR="00366D0C" w:rsidRDefault="00366D0C">
      <w:pPr>
        <w:sectPr w:rsidR="00366D0C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907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6"/>
        <w:gridCol w:w="4705"/>
      </w:tblGrid>
      <w:tr w:rsidR="00366D0C" w14:paraId="2404343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86DEDF" w14:textId="77777777" w:rsidR="00366D0C" w:rsidRDefault="00D62CB4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20DE7D" w14:textId="77777777" w:rsidR="00366D0C" w:rsidRDefault="00D62CB4">
            <w:pPr>
              <w:pStyle w:val="Odpowiedzi"/>
              <w:snapToGrid w:val="0"/>
            </w:pPr>
            <w:r>
              <w:t>Wydział nauk technicznych</w:t>
            </w:r>
          </w:p>
        </w:tc>
      </w:tr>
      <w:tr w:rsidR="00366D0C" w14:paraId="7846F0C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53A414" w14:textId="77777777" w:rsidR="00366D0C" w:rsidRDefault="00D62CB4">
            <w:pPr>
              <w:pStyle w:val="Pytania"/>
            </w:pPr>
            <w:r>
              <w:t>1.6. Specjalność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CA7067" w14:textId="3BE6DDE5" w:rsidR="00366D0C" w:rsidRDefault="00353623">
            <w:pPr>
              <w:pStyle w:val="Odpowiedzi"/>
              <w:snapToGrid w:val="0"/>
            </w:pPr>
            <w:r>
              <w:t>Grafika komputerowa i projektowanie gier</w:t>
            </w:r>
          </w:p>
        </w:tc>
      </w:tr>
      <w:tr w:rsidR="00366D0C" w14:paraId="370522D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905943" w14:textId="77777777" w:rsidR="00366D0C" w:rsidRDefault="00D62CB4">
            <w:pPr>
              <w:pStyle w:val="Pytania"/>
            </w:pPr>
            <w:r>
              <w:t>1.7. Koordynator przedmiotu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BD3E20" w14:textId="174D6E98" w:rsidR="00366D0C" w:rsidRDefault="00660BEF">
            <w:pPr>
              <w:pStyle w:val="Odpowiedzi"/>
              <w:snapToGrid w:val="0"/>
            </w:pPr>
            <w:r>
              <w:t>dr Michał Kalisz</w:t>
            </w:r>
          </w:p>
        </w:tc>
      </w:tr>
    </w:tbl>
    <w:p w14:paraId="5B16B4C6" w14:textId="77777777" w:rsidR="00366D0C" w:rsidRDefault="00D62CB4">
      <w:pPr>
        <w:pStyle w:val="Punktygwne"/>
        <w:spacing w:after="40"/>
      </w:pPr>
      <w:r>
        <w:t>2. Ogólna charakterystyka przedmiotu</w:t>
      </w:r>
    </w:p>
    <w:tbl>
      <w:tblPr>
        <w:tblW w:w="921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62"/>
        <w:gridCol w:w="4751"/>
      </w:tblGrid>
      <w:tr w:rsidR="00366D0C" w14:paraId="7828EC6A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21F6E2" w14:textId="77777777" w:rsidR="00366D0C" w:rsidRDefault="00D62CB4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9059B" w14:textId="75C3276B" w:rsidR="00366D0C" w:rsidRDefault="00E14BE7">
            <w:pPr>
              <w:pStyle w:val="Odpowiedzi"/>
              <w:snapToGrid w:val="0"/>
            </w:pPr>
            <w:r>
              <w:t>Do wyboru/praktyczny</w:t>
            </w:r>
          </w:p>
        </w:tc>
      </w:tr>
      <w:tr w:rsidR="00366D0C" w14:paraId="083EA8E3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0287EE" w14:textId="77777777" w:rsidR="00366D0C" w:rsidRDefault="00D62CB4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25A52D" w14:textId="61A798EE" w:rsidR="00366D0C" w:rsidRDefault="00E14BE7">
            <w:pPr>
              <w:pStyle w:val="Odpowiedzi"/>
              <w:snapToGrid w:val="0"/>
            </w:pPr>
            <w:r>
              <w:t>5</w:t>
            </w:r>
          </w:p>
        </w:tc>
      </w:tr>
      <w:tr w:rsidR="00366D0C" w14:paraId="203BEF4F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E1B167" w14:textId="77777777" w:rsidR="00366D0C" w:rsidRDefault="00D62CB4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FAB4F" w14:textId="77777777" w:rsidR="00366D0C" w:rsidRDefault="00D62CB4">
            <w:pPr>
              <w:pStyle w:val="Odpowiedzi"/>
              <w:snapToGrid w:val="0"/>
            </w:pPr>
            <w:r>
              <w:t>polski</w:t>
            </w:r>
          </w:p>
        </w:tc>
      </w:tr>
      <w:tr w:rsidR="00366D0C" w14:paraId="1CE55929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587C0C" w14:textId="77777777" w:rsidR="00366D0C" w:rsidRDefault="00D62CB4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9BA3BC" w14:textId="7AFFCB5D" w:rsidR="00366D0C" w:rsidRDefault="00044A4D">
            <w:pPr>
              <w:pStyle w:val="Odpowiedzi"/>
              <w:snapToGrid w:val="0"/>
            </w:pPr>
            <w:r>
              <w:t>V</w:t>
            </w:r>
            <w:bookmarkStart w:id="0" w:name="_GoBack"/>
            <w:bookmarkEnd w:id="0"/>
          </w:p>
        </w:tc>
      </w:tr>
      <w:tr w:rsidR="00366D0C" w14:paraId="46075B02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9A4918" w14:textId="77777777" w:rsidR="00366D0C" w:rsidRDefault="00D62CB4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F2F756" w14:textId="3BBB3DB9" w:rsidR="00366D0C" w:rsidRDefault="00BA5034">
            <w:pPr>
              <w:pStyle w:val="Odpowiedzi"/>
              <w:snapToGrid w:val="0"/>
            </w:pPr>
            <w:r>
              <w:t>-</w:t>
            </w:r>
            <w:r w:rsidR="00B82670">
              <w:t>--</w:t>
            </w:r>
          </w:p>
        </w:tc>
      </w:tr>
    </w:tbl>
    <w:p w14:paraId="233B417B" w14:textId="77777777" w:rsidR="00366D0C" w:rsidRDefault="00D62CB4">
      <w:pPr>
        <w:pStyle w:val="Punktygwne"/>
        <w:numPr>
          <w:ilvl w:val="0"/>
          <w:numId w:val="3"/>
        </w:numPr>
      </w:pPr>
      <w:r>
        <w:t>Efekty kształcenia i sposób prowadzenia zajęć</w:t>
      </w:r>
    </w:p>
    <w:p w14:paraId="334BD8C9" w14:textId="77777777" w:rsidR="00366D0C" w:rsidRDefault="00366D0C">
      <w:pPr>
        <w:pStyle w:val="Punktygwne"/>
      </w:pPr>
    </w:p>
    <w:p w14:paraId="7FC86D55" w14:textId="77777777" w:rsidR="00366D0C" w:rsidRDefault="00D62CB4">
      <w:pPr>
        <w:pStyle w:val="Podpunkty"/>
        <w:numPr>
          <w:ilvl w:val="1"/>
          <w:numId w:val="3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14:paraId="47175FAC" w14:textId="77777777" w:rsidR="00366D0C" w:rsidRDefault="00366D0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2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80"/>
      </w:tblGrid>
      <w:tr w:rsidR="00366D0C" w14:paraId="789FD5DA" w14:textId="77777777">
        <w:trPr>
          <w:cantSplit/>
          <w:trHeight w:val="2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6BE24D2" w14:textId="77777777" w:rsidR="00366D0C" w:rsidRDefault="00D62CB4">
            <w:pPr>
              <w:pStyle w:val="Nagwkitablic"/>
            </w:pPr>
            <w:r>
              <w:t>Lp.</w:t>
            </w: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797763D" w14:textId="77777777" w:rsidR="00366D0C" w:rsidRDefault="00D62CB4">
            <w:pPr>
              <w:pStyle w:val="Nagwkitablic"/>
            </w:pPr>
            <w:r>
              <w:t>Cele przedmiotu</w:t>
            </w:r>
          </w:p>
        </w:tc>
      </w:tr>
      <w:tr w:rsidR="00366D0C" w14:paraId="5ABAD6F9" w14:textId="77777777">
        <w:trPr>
          <w:cantSplit/>
          <w:trHeight w:val="2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6DC0847" w14:textId="77777777" w:rsidR="00366D0C" w:rsidRDefault="00366D0C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2365DD6" w14:textId="77777777" w:rsidR="00366D0C" w:rsidRDefault="00366D0C">
            <w:pPr>
              <w:pStyle w:val="Nagwkitablic"/>
              <w:snapToGrid w:val="0"/>
              <w:rPr>
                <w:i/>
              </w:rPr>
            </w:pPr>
          </w:p>
        </w:tc>
      </w:tr>
      <w:tr w:rsidR="00366D0C" w14:paraId="3589F79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CD5EE71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62932AD" w14:textId="0585232C" w:rsidR="00366D0C" w:rsidRDefault="00044A4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N</w:t>
            </w:r>
            <w:r w:rsidRPr="00044A4D">
              <w:t>abycie umiejętności konstruowania i realizacji projektu w metodologii Design Thinkin</w:t>
            </w:r>
            <w:r>
              <w:t>g</w:t>
            </w:r>
          </w:p>
        </w:tc>
      </w:tr>
      <w:tr w:rsidR="00366D0C" w14:paraId="766541B0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8EBD5B7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728500" w14:textId="4799A4EA" w:rsidR="00366D0C" w:rsidRDefault="00044A4D" w:rsidP="00B82670">
            <w:pPr>
              <w:pStyle w:val="Cele"/>
              <w:tabs>
                <w:tab w:val="clear" w:pos="720"/>
              </w:tabs>
              <w:suppressAutoHyphens/>
              <w:snapToGrid w:val="0"/>
              <w:ind w:left="0" w:firstLine="0"/>
            </w:pPr>
            <w:r>
              <w:t>N</w:t>
            </w:r>
            <w:r w:rsidRPr="00044A4D">
              <w:t>abycie wiedzy dotyczącej dotycząca metodologii Design Thinking i kontekstu jej zastosowania</w:t>
            </w:r>
          </w:p>
        </w:tc>
      </w:tr>
      <w:tr w:rsidR="00366D0C" w14:paraId="00C27785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5960456" w14:textId="77777777" w:rsidR="00366D0C" w:rsidRDefault="00D62CB4">
            <w:pPr>
              <w:pStyle w:val="centralniewrubryce"/>
            </w:pPr>
            <w:r>
              <w:t>C3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EB4BD4F" w14:textId="154AA530" w:rsidR="00044A4D" w:rsidRDefault="00044A4D" w:rsidP="00044A4D">
            <w:pPr>
              <w:pStyle w:val="Cele"/>
              <w:tabs>
                <w:tab w:val="left" w:pos="426"/>
              </w:tabs>
              <w:suppressAutoHyphens/>
              <w:snapToGrid w:val="0"/>
              <w:ind w:left="0" w:firstLine="0"/>
            </w:pPr>
            <w:r>
              <w:t>Nabycie umiejętności wyboru i zastosowania odpowiednich metod badawczych wspierających</w:t>
            </w:r>
          </w:p>
          <w:p w14:paraId="0731136A" w14:textId="36CF63BB" w:rsidR="00366D0C" w:rsidRDefault="00044A4D" w:rsidP="00044A4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proces projektowy</w:t>
            </w:r>
          </w:p>
        </w:tc>
      </w:tr>
    </w:tbl>
    <w:p w14:paraId="3F6FCAA9" w14:textId="77777777" w:rsidR="00366D0C" w:rsidRDefault="00366D0C">
      <w:pPr>
        <w:pStyle w:val="Podpunkty"/>
        <w:rPr>
          <w:rFonts w:eastAsia="Verdana"/>
          <w:b w:val="0"/>
          <w:sz w:val="20"/>
          <w:szCs w:val="18"/>
        </w:rPr>
      </w:pPr>
    </w:p>
    <w:p w14:paraId="3EBE88B7" w14:textId="77777777" w:rsidR="00366D0C" w:rsidRDefault="00D62CB4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Przedmiotowe efekty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kształcenia</w:t>
      </w:r>
    </w:p>
    <w:tbl>
      <w:tblPr>
        <w:tblW w:w="135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977"/>
        <w:gridCol w:w="1664"/>
        <w:gridCol w:w="10"/>
        <w:gridCol w:w="1448"/>
        <w:gridCol w:w="1458"/>
        <w:gridCol w:w="1468"/>
      </w:tblGrid>
      <w:tr w:rsidR="00BA5034" w14:paraId="4C0C745A" w14:textId="77777777" w:rsidTr="00BA5034">
        <w:trPr>
          <w:cantSplit/>
          <w:trHeight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E8FB92F" w14:textId="77777777" w:rsidR="00BA5034" w:rsidRDefault="00BA5034">
            <w:pPr>
              <w:pStyle w:val="Nagwkitablic"/>
            </w:pPr>
            <w:r>
              <w:t>Lp.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AC01EB5" w14:textId="77777777" w:rsidR="00BA5034" w:rsidRDefault="00BA5034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66EF68" w14:textId="77777777" w:rsidR="00BA5034" w:rsidRDefault="00BA5034">
            <w:pPr>
              <w:pStyle w:val="Nagwkitablic"/>
              <w:spacing w:before="20"/>
            </w:pPr>
            <w:r>
              <w:t>Odniesienie do kierunkowych efektów</w:t>
            </w:r>
          </w:p>
          <w:p w14:paraId="62FB209A" w14:textId="77777777" w:rsidR="00BA5034" w:rsidRDefault="00BA5034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71E9A25" w14:textId="77777777" w:rsidR="00BA5034" w:rsidRDefault="00BA5034">
            <w:pPr>
              <w:snapToGrid w:val="0"/>
            </w:pPr>
          </w:p>
        </w:tc>
      </w:tr>
      <w:tr w:rsidR="00BA5034" w14:paraId="469CBEAE" w14:textId="77777777">
        <w:trPr>
          <w:trHeight w:val="397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D884A7" w14:textId="77777777" w:rsidR="00BA5034" w:rsidRDefault="00BA503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5B9FB" w14:textId="77777777" w:rsidR="00BA5034" w:rsidRDefault="00BA5034">
            <w:pPr>
              <w:snapToGrid w:val="0"/>
            </w:pPr>
          </w:p>
        </w:tc>
      </w:tr>
      <w:tr w:rsidR="00BA5034" w14:paraId="2846B244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64BF3A7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ACF0A5D" w14:textId="55A70AC6" w:rsidR="00BA5034" w:rsidRDefault="00044A4D">
            <w:pPr>
              <w:widowControl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44A4D">
              <w:rPr>
                <w:rFonts w:eastAsia="Times New Roman"/>
                <w:sz w:val="20"/>
                <w:szCs w:val="20"/>
              </w:rPr>
              <w:t>Zna podstawowe zasady metodologii Design Thinking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3CD4A34" w14:textId="51CCD0FA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</w:t>
            </w:r>
            <w:r w:rsidR="00981BCE">
              <w:rPr>
                <w:sz w:val="20"/>
                <w:szCs w:val="20"/>
              </w:rPr>
              <w:t>01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5A4A47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18B11DD4" w14:textId="77777777" w:rsidTr="00BA503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B319B4B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697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91F55BF" w14:textId="483A26CE" w:rsidR="00BA5034" w:rsidRDefault="00BA5034" w:rsidP="00044A4D">
            <w:pPr>
              <w:pStyle w:val="wrubryce"/>
              <w:snapToGrid w:val="0"/>
            </w:pPr>
          </w:p>
        </w:tc>
        <w:tc>
          <w:tcPr>
            <w:tcW w:w="16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22987DB" w14:textId="17EB28D2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</w:t>
            </w:r>
            <w:r w:rsidR="00981BCE">
              <w:rPr>
                <w:sz w:val="20"/>
                <w:szCs w:val="20"/>
              </w:rPr>
              <w:t>2</w:t>
            </w:r>
          </w:p>
        </w:tc>
        <w:tc>
          <w:tcPr>
            <w:tcW w:w="4374" w:type="dxa"/>
            <w:gridSpan w:val="3"/>
            <w:vMerge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4DC5FB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0176D856" w14:textId="77777777" w:rsidTr="00BA503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D21A37" w14:textId="77777777" w:rsidR="00BA5034" w:rsidRDefault="00BA5034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044A5C4" w14:textId="76300A00" w:rsidR="00BA5034" w:rsidRDefault="00BA5034" w:rsidP="00044A4D">
            <w:pPr>
              <w:pStyle w:val="wrubryce"/>
              <w:snapToGrid w:val="0"/>
            </w:pPr>
          </w:p>
        </w:tc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4983EB9" w14:textId="467FC3D4" w:rsidR="00BA5034" w:rsidRDefault="00BA503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INF_W0</w:t>
            </w:r>
            <w:r w:rsidR="00981BCE">
              <w:rPr>
                <w:sz w:val="20"/>
                <w:szCs w:val="20"/>
              </w:rPr>
              <w:t>3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FAB15F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09D522D5" w14:textId="77777777">
        <w:trPr>
          <w:trHeight w:val="397"/>
        </w:trPr>
        <w:tc>
          <w:tcPr>
            <w:tcW w:w="9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561DC7" w14:textId="77777777" w:rsidR="00BA5034" w:rsidRDefault="00BA5034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DC14086" w14:textId="77777777" w:rsidR="00BA5034" w:rsidRDefault="00BA5034">
            <w:pPr>
              <w:snapToGrid w:val="0"/>
            </w:pPr>
          </w:p>
        </w:tc>
      </w:tr>
      <w:tr w:rsidR="00BA5034" w14:paraId="4AF6ECBA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0A60A2A" w14:textId="77777777" w:rsidR="00BA5034" w:rsidRDefault="00BA5034">
            <w:pPr>
              <w:pStyle w:val="centralniewrubryce"/>
            </w:pPr>
            <w:r>
              <w:lastRenderedPageBreak/>
              <w:t>U1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CEC6838" w14:textId="77777777" w:rsidR="00044A4D" w:rsidRDefault="00044A4D" w:rsidP="00044A4D">
            <w:pPr>
              <w:pStyle w:val="wrubryce"/>
              <w:snapToGrid w:val="0"/>
            </w:pPr>
            <w:r>
              <w:t>Potrafi krytycznie ocenić, selekcjonować i stosować narzędzia</w:t>
            </w:r>
          </w:p>
          <w:p w14:paraId="0CE0BD5C" w14:textId="5466EFA1" w:rsidR="00BA5034" w:rsidRDefault="00044A4D" w:rsidP="00044A4D">
            <w:pPr>
              <w:pStyle w:val="wrubryce"/>
              <w:snapToGrid w:val="0"/>
            </w:pPr>
            <w:r>
              <w:t>metodologii Design Thinking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4CD2C91" w14:textId="58F653E8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</w:t>
            </w:r>
            <w:r w:rsidR="009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338EB7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A5034" w14:paraId="78B7E3F2" w14:textId="7777777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DE48B49" w14:textId="77777777" w:rsidR="00BA5034" w:rsidRDefault="00BA5034">
            <w:pPr>
              <w:pStyle w:val="centralniewrubryce"/>
            </w:pPr>
            <w:r>
              <w:t>U2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3C0690E" w14:textId="674515AA" w:rsidR="00BA5034" w:rsidRDefault="00044A4D" w:rsidP="00044A4D">
            <w:pPr>
              <w:pStyle w:val="wrubryce"/>
              <w:snapToGrid w:val="0"/>
            </w:pPr>
            <w:r>
              <w:t>Potrafi zaprojektować kolejne czynności badawcze w procesie projektowym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78B098A" w14:textId="4B331B91" w:rsidR="00BA5034" w:rsidRDefault="00BA5034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</w:t>
            </w:r>
            <w:r w:rsidR="009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F9C99A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BA5034" w14:paraId="4479959D" w14:textId="77777777" w:rsidTr="00BA5034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1B0B44C" w14:textId="77777777" w:rsidR="00BA5034" w:rsidRDefault="00BA5034">
            <w:pPr>
              <w:pStyle w:val="centralniewrubryce"/>
            </w:pPr>
            <w:r>
              <w:t>U3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B9E6C99" w14:textId="77777777" w:rsidR="00044A4D" w:rsidRDefault="00044A4D" w:rsidP="00044A4D">
            <w:pPr>
              <w:pStyle w:val="wrubryce"/>
              <w:snapToGrid w:val="0"/>
            </w:pPr>
            <w:r>
              <w:t>Potrafi wygenerować innowacyjny pomysł na rozwiązanie problemu</w:t>
            </w:r>
          </w:p>
          <w:p w14:paraId="3301AB57" w14:textId="2C36B2E1" w:rsidR="00BA5034" w:rsidRDefault="00044A4D" w:rsidP="00044A4D">
            <w:pPr>
              <w:pStyle w:val="wrubryce"/>
              <w:snapToGrid w:val="0"/>
            </w:pPr>
            <w:r>
              <w:t>Zgłoszonego przez jednostkę, firmę, przedsiębiorstwo, instytucję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216F960" w14:textId="4A37F62E" w:rsidR="00BA5034" w:rsidRDefault="00BA5034">
            <w:pPr>
              <w:pStyle w:val="Default"/>
              <w:snapToGrid w:val="0"/>
              <w:spacing w:before="40" w:after="4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INF_U</w:t>
            </w:r>
            <w:r w:rsidR="009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69D0BC" w14:textId="77777777" w:rsidR="00BA5034" w:rsidRDefault="00BA5034">
            <w:pPr>
              <w:snapToGrid w:val="0"/>
              <w:rPr>
                <w:sz w:val="20"/>
                <w:szCs w:val="20"/>
              </w:rPr>
            </w:pPr>
          </w:p>
        </w:tc>
      </w:tr>
      <w:tr w:rsidR="00366D0C" w14:paraId="002BD311" w14:textId="77777777" w:rsidTr="00BA5034">
        <w:trPr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6D6F4C" w14:textId="77777777" w:rsidR="00366D0C" w:rsidRDefault="00D62CB4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kompetencji społecznych</w:t>
            </w:r>
            <w:r>
              <w:t xml:space="preserve"> potrafi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cMar>
              <w:left w:w="65" w:type="dxa"/>
            </w:tcMar>
          </w:tcPr>
          <w:p w14:paraId="0C536020" w14:textId="77777777" w:rsidR="00366D0C" w:rsidRDefault="00366D0C">
            <w:pPr>
              <w:snapToGrid w:val="0"/>
              <w:spacing w:after="0" w:line="240" w:lineRule="auto"/>
            </w:pPr>
          </w:p>
        </w:tc>
        <w:tc>
          <w:tcPr>
            <w:tcW w:w="1458" w:type="dxa"/>
            <w:shd w:val="clear" w:color="auto" w:fill="auto"/>
          </w:tcPr>
          <w:p w14:paraId="759B50DD" w14:textId="77777777" w:rsidR="00366D0C" w:rsidRDefault="00366D0C">
            <w:pPr>
              <w:snapToGrid w:val="0"/>
              <w:spacing w:after="0" w:line="240" w:lineRule="auto"/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27A12B0" w14:textId="77777777" w:rsidR="00366D0C" w:rsidRDefault="00D62CB4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BA5034" w14:paraId="28351428" w14:textId="77777777" w:rsidTr="00BA5034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4CE095" w14:textId="77777777" w:rsidR="00BA5034" w:rsidRDefault="00BA5034">
            <w:pPr>
              <w:pStyle w:val="centralniewrubryce"/>
            </w:pPr>
            <w:r>
              <w:t>K1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4A7C03" w14:textId="77777777" w:rsidR="00044A4D" w:rsidRDefault="00044A4D" w:rsidP="00044A4D">
            <w:pPr>
              <w:pStyle w:val="wrubryce"/>
              <w:snapToGrid w:val="0"/>
            </w:pPr>
            <w:r>
              <w:t>Współpracuje w grupie przy przygotowaniu i prezentacji kolejnych</w:t>
            </w:r>
          </w:p>
          <w:p w14:paraId="1C5090D2" w14:textId="40843710" w:rsidR="00BA5034" w:rsidRDefault="00044A4D" w:rsidP="00044A4D">
            <w:pPr>
              <w:pStyle w:val="wrubryce"/>
              <w:snapToGrid w:val="0"/>
              <w:jc w:val="left"/>
            </w:pPr>
            <w:r>
              <w:t>części projektu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9D07E3C" w14:textId="77777777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INF_K01</w:t>
            </w:r>
          </w:p>
        </w:tc>
        <w:tc>
          <w:tcPr>
            <w:tcW w:w="4374" w:type="dxa"/>
            <w:gridSpan w:val="3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E87BB9C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A5034" w14:paraId="01411AF3" w14:textId="77777777" w:rsidTr="00BA503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7531D1F" w14:textId="77777777" w:rsidR="00BA5034" w:rsidRDefault="00BA5034">
            <w:pPr>
              <w:pStyle w:val="centralniewrubryce"/>
            </w:pPr>
            <w:r>
              <w:t>K2</w:t>
            </w:r>
          </w:p>
        </w:tc>
        <w:tc>
          <w:tcPr>
            <w:tcW w:w="6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A90F8E3" w14:textId="6A905CA2" w:rsidR="00BA5034" w:rsidRDefault="00981BCE" w:rsidP="00981BCE">
            <w:pPr>
              <w:pStyle w:val="wrubryce"/>
              <w:snapToGrid w:val="0"/>
            </w:pPr>
            <w:r>
              <w:t>Ma świadomość istotności wiedzy związan</w:t>
            </w:r>
            <w:r w:rsidR="00044A4D">
              <w:t>ej z Design Thinking</w:t>
            </w:r>
            <w:r>
              <w:t xml:space="preserve"> w rozwiązywaniu praktycznych problemów o kluczowym znaczeniu dla funkcjonowania jednostek, firm, organizacji oraz całego społeczeństwa</w:t>
            </w:r>
          </w:p>
        </w:tc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A9195F" w14:textId="77777777" w:rsidR="00BA5034" w:rsidRDefault="00BA5034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INF_K02</w:t>
            </w:r>
          </w:p>
        </w:tc>
        <w:tc>
          <w:tcPr>
            <w:tcW w:w="4374" w:type="dxa"/>
            <w:gridSpan w:val="3"/>
            <w:vMerge/>
            <w:tcBorders>
              <w:left w:val="single" w:sz="4" w:space="0" w:color="000000"/>
              <w:bottom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3F237C" w14:textId="77777777" w:rsidR="00BA5034" w:rsidRDefault="00BA503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39B39A05" w14:textId="77777777" w:rsidR="00366D0C" w:rsidRDefault="00366D0C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A287F12" w14:textId="77777777" w:rsidR="00366D0C" w:rsidRDefault="00D62CB4">
      <w:pPr>
        <w:pStyle w:val="Podpunkty"/>
        <w:spacing w:before="120" w:after="80"/>
      </w:pPr>
      <w:r>
        <w:t xml:space="preserve">3.3. Formy zajęć dydaktycznych i ich wymiar godzinowy </w:t>
      </w:r>
      <w:r>
        <w:rPr>
          <w:szCs w:val="22"/>
        </w:rPr>
        <w:t>- Studia stacjonarne (ST),  Studia niestacjonarne (NST),</w:t>
      </w:r>
    </w:p>
    <w:p w14:paraId="3E9F9EE5" w14:textId="77777777" w:rsidR="00366D0C" w:rsidRDefault="00366D0C">
      <w:pPr>
        <w:pStyle w:val="Podpunkty"/>
        <w:spacing w:before="120" w:after="80"/>
        <w:rPr>
          <w:szCs w:val="22"/>
        </w:rPr>
      </w:pPr>
    </w:p>
    <w:tbl>
      <w:tblPr>
        <w:tblW w:w="10495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1"/>
        <w:gridCol w:w="822"/>
        <w:gridCol w:w="1001"/>
        <w:gridCol w:w="791"/>
        <w:gridCol w:w="921"/>
        <w:gridCol w:w="1311"/>
        <w:gridCol w:w="1162"/>
        <w:gridCol w:w="891"/>
        <w:gridCol w:w="1471"/>
        <w:gridCol w:w="562"/>
        <w:gridCol w:w="772"/>
      </w:tblGrid>
      <w:tr w:rsidR="00366D0C" w14:paraId="51BFBE7E" w14:textId="77777777" w:rsidTr="00805D40">
        <w:trPr>
          <w:trHeight w:val="92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9F8A5E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8BDD16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AD83E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A96EB7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090E6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79D6BE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2FFB48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C7E534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B0D309" w14:textId="77777777" w:rsidR="00366D0C" w:rsidRDefault="00366D0C">
            <w:pPr>
              <w:pStyle w:val="Nagwkitablic"/>
              <w:snapToGrid w:val="0"/>
              <w:rPr>
                <w:sz w:val="18"/>
                <w:szCs w:val="18"/>
              </w:rPr>
            </w:pPr>
          </w:p>
          <w:p w14:paraId="5C9CBD42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zajęcia prowadzone z wykorzystaniem metod i technik kształcenia na odległość w formie</w:t>
            </w:r>
          </w:p>
          <w:p w14:paraId="041587A3" w14:textId="77777777" w:rsidR="00366D0C" w:rsidRDefault="00BA503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0138F4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F2C015" w14:textId="77777777" w:rsidR="00366D0C" w:rsidRDefault="00D62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366D0C" w14:paraId="65C5316D" w14:textId="77777777" w:rsidTr="005456A3">
        <w:trPr>
          <w:trHeight w:val="64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65475E" w14:textId="5C96C99D" w:rsidR="00366D0C" w:rsidRPr="005456A3" w:rsidRDefault="00044A4D" w:rsidP="005456A3">
            <w:pPr>
              <w:snapToGri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6FB166" w14:textId="3B5F5C96" w:rsidR="00366D0C" w:rsidRPr="005456A3" w:rsidRDefault="00044A4D" w:rsidP="005456A3">
            <w:pPr>
              <w:snapToGri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F55E23" w14:textId="24096CC1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29348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D07097" w14:textId="189DDDC4" w:rsidR="00366D0C" w:rsidRDefault="002E5CBE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7C1304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F26934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BAC755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7DE0BE" w14:textId="4783E8A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23C333" w14:textId="77777777" w:rsidR="00366D0C" w:rsidRDefault="00366D0C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043DD7" w14:textId="12DEB5EC" w:rsidR="00366D0C" w:rsidRPr="00805D40" w:rsidRDefault="00E14BE7" w:rsidP="005456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7619DCB8" w14:textId="70132E69" w:rsidR="00366D0C" w:rsidRDefault="00366D0C">
      <w:pPr>
        <w:pStyle w:val="Tekstpodstawowy"/>
        <w:tabs>
          <w:tab w:val="left" w:pos="-5814"/>
        </w:tabs>
      </w:pPr>
    </w:p>
    <w:p w14:paraId="2AE875DF" w14:textId="32FEAC14" w:rsidR="005456A3" w:rsidRDefault="005456A3">
      <w:pPr>
        <w:pStyle w:val="Tekstpodstawowy"/>
        <w:tabs>
          <w:tab w:val="left" w:pos="-5814"/>
        </w:tabs>
      </w:pPr>
    </w:p>
    <w:p w14:paraId="6F1C3A5A" w14:textId="28F78CA7" w:rsidR="005456A3" w:rsidRDefault="005456A3">
      <w:pPr>
        <w:pStyle w:val="Tekstpodstawowy"/>
        <w:tabs>
          <w:tab w:val="left" w:pos="-5814"/>
        </w:tabs>
      </w:pPr>
    </w:p>
    <w:p w14:paraId="3BDBA32F" w14:textId="7410049C" w:rsidR="005456A3" w:rsidRDefault="005456A3">
      <w:pPr>
        <w:pStyle w:val="Tekstpodstawowy"/>
        <w:tabs>
          <w:tab w:val="left" w:pos="-5814"/>
        </w:tabs>
      </w:pPr>
    </w:p>
    <w:p w14:paraId="258DB9E7" w14:textId="492195AE" w:rsidR="005456A3" w:rsidRDefault="005456A3">
      <w:pPr>
        <w:pStyle w:val="Tekstpodstawowy"/>
        <w:tabs>
          <w:tab w:val="left" w:pos="-5814"/>
        </w:tabs>
      </w:pPr>
    </w:p>
    <w:p w14:paraId="287807FC" w14:textId="1FD704DF" w:rsidR="005456A3" w:rsidRDefault="005456A3">
      <w:pPr>
        <w:pStyle w:val="Tekstpodstawowy"/>
        <w:tabs>
          <w:tab w:val="left" w:pos="-5814"/>
        </w:tabs>
      </w:pPr>
    </w:p>
    <w:p w14:paraId="16E2ACF1" w14:textId="1111496F" w:rsidR="005456A3" w:rsidRDefault="005456A3">
      <w:pPr>
        <w:pStyle w:val="Tekstpodstawowy"/>
        <w:tabs>
          <w:tab w:val="left" w:pos="-5814"/>
        </w:tabs>
      </w:pPr>
    </w:p>
    <w:p w14:paraId="5F3ADD6C" w14:textId="704D579E" w:rsidR="005456A3" w:rsidRDefault="005456A3">
      <w:pPr>
        <w:pStyle w:val="Tekstpodstawowy"/>
        <w:tabs>
          <w:tab w:val="left" w:pos="-5814"/>
        </w:tabs>
      </w:pPr>
    </w:p>
    <w:p w14:paraId="62272B01" w14:textId="13A9A0B4" w:rsidR="005456A3" w:rsidRDefault="005456A3">
      <w:pPr>
        <w:pStyle w:val="Tekstpodstawowy"/>
        <w:tabs>
          <w:tab w:val="left" w:pos="-5814"/>
        </w:tabs>
      </w:pPr>
    </w:p>
    <w:p w14:paraId="6D86DCF9" w14:textId="69D83683" w:rsidR="005456A3" w:rsidRDefault="005456A3">
      <w:pPr>
        <w:pStyle w:val="Tekstpodstawowy"/>
        <w:tabs>
          <w:tab w:val="left" w:pos="-5814"/>
        </w:tabs>
      </w:pPr>
    </w:p>
    <w:p w14:paraId="26B03BBF" w14:textId="51F0E767" w:rsidR="005456A3" w:rsidRDefault="005456A3">
      <w:pPr>
        <w:pStyle w:val="Tekstpodstawowy"/>
        <w:tabs>
          <w:tab w:val="left" w:pos="-5814"/>
        </w:tabs>
      </w:pPr>
    </w:p>
    <w:p w14:paraId="21EA2C2B" w14:textId="2FAD279E" w:rsidR="005456A3" w:rsidRDefault="005456A3">
      <w:pPr>
        <w:pStyle w:val="Tekstpodstawowy"/>
        <w:tabs>
          <w:tab w:val="left" w:pos="-5814"/>
        </w:tabs>
      </w:pPr>
    </w:p>
    <w:p w14:paraId="20D5A281" w14:textId="3EC7FAFE" w:rsidR="005456A3" w:rsidRDefault="005456A3">
      <w:pPr>
        <w:pStyle w:val="Tekstpodstawowy"/>
        <w:tabs>
          <w:tab w:val="left" w:pos="-5814"/>
        </w:tabs>
      </w:pPr>
    </w:p>
    <w:p w14:paraId="18F4AABB" w14:textId="7D469435" w:rsidR="005456A3" w:rsidRDefault="005456A3">
      <w:pPr>
        <w:pStyle w:val="Tekstpodstawowy"/>
        <w:tabs>
          <w:tab w:val="left" w:pos="-5814"/>
        </w:tabs>
      </w:pPr>
    </w:p>
    <w:p w14:paraId="17B0B203" w14:textId="70A9E132" w:rsidR="005456A3" w:rsidRDefault="005456A3">
      <w:pPr>
        <w:pStyle w:val="Tekstpodstawowy"/>
        <w:tabs>
          <w:tab w:val="left" w:pos="-5814"/>
        </w:tabs>
      </w:pPr>
    </w:p>
    <w:p w14:paraId="40313FA3" w14:textId="3C632F73" w:rsidR="005456A3" w:rsidRDefault="005456A3">
      <w:pPr>
        <w:pStyle w:val="Tekstpodstawowy"/>
        <w:tabs>
          <w:tab w:val="left" w:pos="-5814"/>
        </w:tabs>
      </w:pPr>
    </w:p>
    <w:p w14:paraId="44202372" w14:textId="1FFCAFFF" w:rsidR="005456A3" w:rsidRDefault="005456A3">
      <w:pPr>
        <w:pStyle w:val="Tekstpodstawowy"/>
        <w:tabs>
          <w:tab w:val="left" w:pos="-5814"/>
        </w:tabs>
      </w:pPr>
    </w:p>
    <w:p w14:paraId="3BF88C79" w14:textId="4931D8B2" w:rsidR="005456A3" w:rsidRDefault="005456A3">
      <w:pPr>
        <w:pStyle w:val="Tekstpodstawowy"/>
        <w:tabs>
          <w:tab w:val="left" w:pos="-5814"/>
        </w:tabs>
      </w:pPr>
    </w:p>
    <w:p w14:paraId="1852FD3B" w14:textId="42C98EBC" w:rsidR="005456A3" w:rsidRDefault="005456A3">
      <w:pPr>
        <w:pStyle w:val="Tekstpodstawowy"/>
        <w:tabs>
          <w:tab w:val="left" w:pos="-5814"/>
        </w:tabs>
      </w:pPr>
    </w:p>
    <w:p w14:paraId="49759504" w14:textId="3EE2A8AC" w:rsidR="005456A3" w:rsidRDefault="005456A3">
      <w:pPr>
        <w:pStyle w:val="Tekstpodstawowy"/>
        <w:tabs>
          <w:tab w:val="left" w:pos="-5814"/>
        </w:tabs>
      </w:pPr>
    </w:p>
    <w:p w14:paraId="186DAFBE" w14:textId="42FBDD05" w:rsidR="005456A3" w:rsidRDefault="005456A3">
      <w:pPr>
        <w:pStyle w:val="Tekstpodstawowy"/>
        <w:tabs>
          <w:tab w:val="left" w:pos="-5814"/>
        </w:tabs>
      </w:pPr>
    </w:p>
    <w:p w14:paraId="535AF037" w14:textId="62BE614B" w:rsidR="005456A3" w:rsidRDefault="005456A3">
      <w:pPr>
        <w:pStyle w:val="Tekstpodstawowy"/>
        <w:tabs>
          <w:tab w:val="left" w:pos="-5814"/>
        </w:tabs>
      </w:pPr>
    </w:p>
    <w:p w14:paraId="3CA768FE" w14:textId="7D739D94" w:rsidR="005456A3" w:rsidRDefault="005456A3">
      <w:pPr>
        <w:pStyle w:val="Tekstpodstawowy"/>
        <w:tabs>
          <w:tab w:val="left" w:pos="-5814"/>
        </w:tabs>
      </w:pPr>
    </w:p>
    <w:p w14:paraId="577137A4" w14:textId="2D70789A" w:rsidR="005456A3" w:rsidRDefault="005456A3">
      <w:pPr>
        <w:pStyle w:val="Tekstpodstawowy"/>
        <w:tabs>
          <w:tab w:val="left" w:pos="-5814"/>
        </w:tabs>
      </w:pPr>
    </w:p>
    <w:p w14:paraId="4ECF869C" w14:textId="77777777" w:rsidR="005456A3" w:rsidRDefault="005456A3">
      <w:pPr>
        <w:pStyle w:val="Tekstpodstawowy"/>
        <w:tabs>
          <w:tab w:val="left" w:pos="-5814"/>
        </w:tabs>
      </w:pPr>
    </w:p>
    <w:p w14:paraId="59357647" w14:textId="77777777" w:rsidR="00366D0C" w:rsidRDefault="00366D0C">
      <w:pPr>
        <w:pStyle w:val="Tekstpodstawowy"/>
        <w:tabs>
          <w:tab w:val="left" w:pos="-5814"/>
        </w:tabs>
      </w:pPr>
    </w:p>
    <w:p w14:paraId="7307704F" w14:textId="77777777" w:rsidR="00366D0C" w:rsidRDefault="00D62CB4">
      <w:pPr>
        <w:pStyle w:val="Podpunkty"/>
      </w:pPr>
      <w:r>
        <w:t xml:space="preserve">3.4. Treści kształcenia </w:t>
      </w:r>
    </w:p>
    <w:p w14:paraId="010A430C" w14:textId="71795C8D" w:rsidR="00366D0C" w:rsidRDefault="00D62CB4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 wykład</w:t>
      </w:r>
      <w:r w:rsidR="00BA5034">
        <w:rPr>
          <w:smallCaps w:val="0"/>
          <w:sz w:val="18"/>
        </w:rPr>
        <w:t xml:space="preserve"> </w:t>
      </w:r>
      <w:r w:rsidR="0067271A">
        <w:rPr>
          <w:smallCaps w:val="0"/>
          <w:sz w:val="18"/>
        </w:rPr>
        <w:t>i warsztaty</w:t>
      </w:r>
    </w:p>
    <w:tbl>
      <w:tblPr>
        <w:tblW w:w="9989" w:type="dxa"/>
        <w:tblInd w:w="-1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7092"/>
        <w:gridCol w:w="1276"/>
        <w:gridCol w:w="1276"/>
      </w:tblGrid>
      <w:tr w:rsidR="00805D40" w14:paraId="59CEE9D2" w14:textId="77777777" w:rsidTr="005456A3">
        <w:trPr>
          <w:gridAfter w:val="2"/>
          <w:wAfter w:w="2552" w:type="dxa"/>
          <w:cantSplit/>
          <w:trHeight w:val="230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1BACD8C" w14:textId="77777777" w:rsidR="00805D40" w:rsidRDefault="00805D40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66C3173" w14:textId="77777777" w:rsidR="00805D40" w:rsidRDefault="00805D40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</w:tr>
      <w:tr w:rsidR="00805D40" w14:paraId="03FFA902" w14:textId="77777777" w:rsidTr="005456A3">
        <w:trPr>
          <w:cantSplit/>
          <w:trHeight w:val="190"/>
        </w:trPr>
        <w:tc>
          <w:tcPr>
            <w:tcW w:w="34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ECF181" w14:textId="77777777" w:rsidR="00805D40" w:rsidRDefault="00805D40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70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29F9E85C" w14:textId="77777777" w:rsidR="00805D40" w:rsidRDefault="00805D40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BA37E8" w14:textId="5B485EB5" w:rsidR="00805D40" w:rsidRDefault="00805D40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</w:tr>
      <w:tr w:rsidR="00805D40" w14:paraId="1B82D9F2" w14:textId="77777777" w:rsidTr="005456A3">
        <w:trPr>
          <w:cantSplit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037098" w14:textId="77777777" w:rsidR="00805D40" w:rsidRDefault="00805D40">
            <w:pPr>
              <w:pStyle w:val="rdtytu"/>
              <w:snapToGrid w:val="0"/>
              <w:spacing w:before="60"/>
              <w:ind w:firstLine="0"/>
              <w:jc w:val="center"/>
              <w:rPr>
                <w:b w:val="0"/>
                <w:spacing w:val="-6"/>
                <w:sz w:val="18"/>
                <w:szCs w:val="18"/>
              </w:rPr>
            </w:pPr>
          </w:p>
        </w:tc>
        <w:tc>
          <w:tcPr>
            <w:tcW w:w="7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0339E7" w14:textId="77777777" w:rsidR="00805D40" w:rsidRDefault="00805D40">
            <w:pPr>
              <w:pStyle w:val="wrubryce"/>
              <w:snapToGrid w:val="0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44329C" w14:textId="77777777" w:rsidR="00805D40" w:rsidRDefault="00805D40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566C3A" w14:textId="77777777" w:rsidR="00805D40" w:rsidRDefault="00805D40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</w:tr>
      <w:tr w:rsidR="00805D40" w14:paraId="31319804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EFC98C" w14:textId="77777777" w:rsidR="00805D40" w:rsidRDefault="00805D40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B13AEEA" w14:textId="45CFB404" w:rsidR="00805D40" w:rsidRDefault="00044A4D">
            <w:pPr>
              <w:pStyle w:val="wrubryce"/>
              <w:snapToGrid w:val="0"/>
              <w:spacing w:before="0" w:after="60"/>
              <w:jc w:val="left"/>
            </w:pPr>
            <w:r w:rsidRPr="00044A4D">
              <w:t>Podstawy metodologii Design Thinking.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F67052" w14:textId="77777777" w:rsidR="00805D40" w:rsidRDefault="00805D40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3FAF37" w14:textId="77777777" w:rsidR="00805D40" w:rsidRDefault="00805D40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2B133F26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6A18C6C" w14:textId="77777777" w:rsidR="00F37A88" w:rsidRDefault="00F37A88" w:rsidP="00F37A88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86F7D49" w14:textId="77777777" w:rsidR="00044A4D" w:rsidRPr="00044A4D" w:rsidRDefault="00044A4D" w:rsidP="00044A4D">
            <w:pPr>
              <w:pStyle w:val="wrubryce"/>
              <w:snapToGrid w:val="0"/>
              <w:spacing w:after="60"/>
              <w:rPr>
                <w:rStyle w:val="wrtext"/>
              </w:rPr>
            </w:pPr>
            <w:r w:rsidRPr="00044A4D">
              <w:rPr>
                <w:rStyle w:val="wrtext"/>
              </w:rPr>
              <w:t>Zdefiniowanie grup docelowych dla badań i problemów badawczych: mapa</w:t>
            </w:r>
          </w:p>
          <w:p w14:paraId="0E94E334" w14:textId="4C0F5A89" w:rsidR="00F37A88" w:rsidRDefault="00044A4D" w:rsidP="00044A4D">
            <w:pPr>
              <w:pStyle w:val="wrubryce"/>
              <w:snapToGrid w:val="0"/>
              <w:spacing w:before="0" w:after="60"/>
              <w:jc w:val="left"/>
            </w:pPr>
            <w:r w:rsidRPr="00044A4D">
              <w:rPr>
                <w:rStyle w:val="wrtext"/>
              </w:rPr>
              <w:t>empatii, mapa interesariuszy</w:t>
            </w:r>
            <w:r>
              <w:rPr>
                <w:rStyle w:val="wrtext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41B7E7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38FB73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0A3940FC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C6A5C83" w14:textId="77777777" w:rsidR="00F37A88" w:rsidRDefault="00F37A88" w:rsidP="00F37A88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28F2E66" w14:textId="77777777" w:rsidR="00044A4D" w:rsidRDefault="00044A4D" w:rsidP="00044A4D">
            <w:pPr>
              <w:pStyle w:val="wrubryce"/>
              <w:snapToGrid w:val="0"/>
              <w:spacing w:after="60"/>
            </w:pPr>
            <w:r>
              <w:t>Techniki wydobywania informacji i układania pytań oraz dobre i złe praktyki –</w:t>
            </w:r>
          </w:p>
          <w:p w14:paraId="376BE0E9" w14:textId="79F3F25E" w:rsidR="00F37A88" w:rsidRDefault="00044A4D" w:rsidP="00044A4D">
            <w:pPr>
              <w:pStyle w:val="wrubryce"/>
              <w:snapToGrid w:val="0"/>
              <w:spacing w:before="0" w:after="60"/>
              <w:jc w:val="left"/>
            </w:pPr>
            <w:r>
              <w:t>case studies.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D16F1D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DA05065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1BE95AAE" w14:textId="77777777" w:rsidTr="005456A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7EC02A" w14:textId="77777777" w:rsidR="00F37A88" w:rsidRDefault="00F37A88" w:rsidP="00F37A8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69EE314" w14:textId="3C211D45" w:rsidR="00F37A88" w:rsidRDefault="0067271A" w:rsidP="00F37A88">
            <w:pPr>
              <w:pStyle w:val="wrubryce"/>
              <w:snapToGrid w:val="0"/>
              <w:spacing w:before="0" w:after="60"/>
              <w:jc w:val="left"/>
            </w:pPr>
            <w:r w:rsidRPr="0067271A">
              <w:t>Alternatywne techniki badawcze w metodologii DT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D1C79D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E3B025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F37A88" w14:paraId="6DCE06C6" w14:textId="77777777" w:rsidTr="0067271A">
        <w:tc>
          <w:tcPr>
            <w:tcW w:w="3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62487384" w14:textId="77777777" w:rsidR="00F37A88" w:rsidRDefault="00F37A88" w:rsidP="00F37A8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847289" w14:textId="48195DE0" w:rsidR="00F37A88" w:rsidRDefault="0067271A" w:rsidP="00F37A88">
            <w:pPr>
              <w:pStyle w:val="wrubryce"/>
              <w:snapToGrid w:val="0"/>
              <w:spacing w:before="0" w:after="60"/>
              <w:jc w:val="left"/>
            </w:pPr>
            <w:r w:rsidRPr="0067271A">
              <w:t>Persona na podstawie danych z badań. Inne narzędzia pracy z danymi.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2AB399ED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724E766" w14:textId="77777777" w:rsidR="00F37A88" w:rsidRDefault="00F37A88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67271A" w14:paraId="6FBEE955" w14:textId="77777777" w:rsidTr="0067271A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9710070" w14:textId="5E2F7ED1" w:rsidR="0067271A" w:rsidRDefault="0067271A" w:rsidP="0067271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F2AD194" w14:textId="331F38DA" w:rsidR="0067271A" w:rsidRPr="0067271A" w:rsidRDefault="0067271A" w:rsidP="0067271A">
            <w:pPr>
              <w:pStyle w:val="wrubryce"/>
              <w:snapToGrid w:val="0"/>
              <w:spacing w:before="0" w:after="60"/>
              <w:jc w:val="left"/>
            </w:pPr>
            <w:r w:rsidRPr="0067271A">
              <w:t>Techniki kreatywne – generowanie pomysłów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28B71593" w14:textId="330E9C89" w:rsidR="0067271A" w:rsidRDefault="0067271A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12C37728" w14:textId="52980FC8" w:rsidR="0067271A" w:rsidRDefault="0067271A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67271A" w14:paraId="72459FA6" w14:textId="77777777" w:rsidTr="0067271A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484059B8" w14:textId="11F28F52" w:rsidR="0067271A" w:rsidRDefault="0067271A" w:rsidP="0067271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7BEBD1C" w14:textId="59E6FF9B" w:rsidR="0067271A" w:rsidRPr="0067271A" w:rsidRDefault="0067271A" w:rsidP="0067271A">
            <w:pPr>
              <w:pStyle w:val="wrubryce"/>
              <w:snapToGrid w:val="0"/>
              <w:spacing w:before="0" w:after="60"/>
              <w:jc w:val="left"/>
            </w:pPr>
            <w:r w:rsidRPr="0067271A">
              <w:t>Analiza trendó</w:t>
            </w:r>
            <w:r>
              <w:t xml:space="preserve">w. </w:t>
            </w:r>
            <w:r w:rsidRPr="0067271A">
              <w:t>Prototypowanie: narzędzia i techniki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1B69D023" w14:textId="2EA24798" w:rsidR="0067271A" w:rsidRDefault="0067271A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456296F2" w14:textId="22A16731" w:rsidR="0067271A" w:rsidRDefault="0067271A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  <w:tr w:rsidR="0067271A" w14:paraId="2EE33822" w14:textId="77777777" w:rsidTr="0067271A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3045CBD" w14:textId="63D135DA" w:rsidR="0067271A" w:rsidRDefault="0067271A" w:rsidP="0067271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966AF81" w14:textId="4AED7749" w:rsidR="0067271A" w:rsidRPr="0067271A" w:rsidRDefault="0067271A" w:rsidP="0067271A">
            <w:pPr>
              <w:pStyle w:val="wrubryce"/>
              <w:snapToGrid w:val="0"/>
              <w:spacing w:before="0" w:after="60"/>
              <w:jc w:val="left"/>
            </w:pPr>
            <w:r w:rsidRPr="0067271A">
              <w:t>Prezentacja wyników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4367B09E" w14:textId="70D1FD94" w:rsidR="0067271A" w:rsidRDefault="0067271A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BEF858C" w14:textId="42FA1565" w:rsidR="0067271A" w:rsidRDefault="0067271A" w:rsidP="0067271A">
            <w:pPr>
              <w:pStyle w:val="centralniewrubryce"/>
              <w:snapToGrid w:val="0"/>
              <w:spacing w:before="0" w:after="0"/>
            </w:pPr>
            <w:r>
              <w:t>W</w:t>
            </w:r>
          </w:p>
        </w:tc>
      </w:tr>
    </w:tbl>
    <w:p w14:paraId="12F340F1" w14:textId="77777777" w:rsidR="00366D0C" w:rsidRDefault="00366D0C">
      <w:pPr>
        <w:pStyle w:val="Podpunkty"/>
      </w:pPr>
    </w:p>
    <w:p w14:paraId="45351FDC" w14:textId="221414C3" w:rsidR="00044A4D" w:rsidRDefault="00044A4D">
      <w:pPr>
        <w:pStyle w:val="Podpunkty"/>
        <w:spacing w:after="60"/>
        <w:ind w:left="0"/>
      </w:pPr>
    </w:p>
    <w:p w14:paraId="776D4E82" w14:textId="77777777" w:rsidR="00044A4D" w:rsidRDefault="00044A4D">
      <w:pPr>
        <w:pStyle w:val="Podpunkty"/>
        <w:spacing w:after="60"/>
        <w:ind w:left="0"/>
      </w:pPr>
    </w:p>
    <w:p w14:paraId="7493CE1D" w14:textId="77777777" w:rsidR="00366D0C" w:rsidRDefault="00D62CB4">
      <w:pPr>
        <w:pStyle w:val="Podpunkty"/>
        <w:spacing w:after="60"/>
        <w:ind w:left="0"/>
      </w:pPr>
      <w:r>
        <w:t xml:space="preserve">3.5. Metody weryfikacji efektów kształcenia </w:t>
      </w:r>
      <w:r>
        <w:rPr>
          <w:b w:val="0"/>
        </w:rPr>
        <w:t>(zaznaczyć „X” w odniesieniu do poszczególnych efektów)</w:t>
      </w:r>
    </w:p>
    <w:p w14:paraId="655727C4" w14:textId="77777777" w:rsidR="00366D0C" w:rsidRDefault="00366D0C">
      <w:pPr>
        <w:pStyle w:val="Podpunkty"/>
        <w:spacing w:after="60"/>
        <w:ind w:left="357"/>
        <w:rPr>
          <w:b w:val="0"/>
        </w:rPr>
      </w:pPr>
    </w:p>
    <w:p w14:paraId="6714023E" w14:textId="5E9BBE5F" w:rsidR="00366D0C" w:rsidRDefault="00D62CB4">
      <w:pPr>
        <w:pStyle w:val="Podpunkty"/>
        <w:spacing w:after="60"/>
        <w:ind w:left="357"/>
      </w:pPr>
      <w:r>
        <w:t>Studia stacjonarne:</w:t>
      </w:r>
    </w:p>
    <w:tbl>
      <w:tblPr>
        <w:tblW w:w="8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848"/>
        <w:gridCol w:w="933"/>
        <w:gridCol w:w="805"/>
        <w:gridCol w:w="1036"/>
        <w:gridCol w:w="825"/>
        <w:gridCol w:w="1044"/>
        <w:gridCol w:w="846"/>
        <w:gridCol w:w="815"/>
      </w:tblGrid>
      <w:tr w:rsidR="00366D0C" w14:paraId="3C2D7C99" w14:textId="77777777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A6DFF1" w14:textId="77777777" w:rsidR="00366D0C" w:rsidRDefault="00D62CB4">
            <w:pPr>
              <w:pStyle w:val="Nagwkitablic"/>
            </w:pPr>
            <w:r>
              <w:t>Efekt kształcenia</w:t>
            </w:r>
          </w:p>
        </w:tc>
        <w:tc>
          <w:tcPr>
            <w:tcW w:w="7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DE9C4BD" w14:textId="77777777" w:rsidR="00366D0C" w:rsidRDefault="00D62CB4">
            <w:pPr>
              <w:pStyle w:val="Nagwkitablic"/>
            </w:pPr>
            <w:r>
              <w:t>Forma weryfikacji</w:t>
            </w:r>
          </w:p>
        </w:tc>
      </w:tr>
      <w:tr w:rsidR="00366D0C" w14:paraId="2A21D5D7" w14:textId="77777777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811CFD3" w14:textId="77777777" w:rsidR="00366D0C" w:rsidRDefault="00366D0C">
            <w:pPr>
              <w:pStyle w:val="Nagwkitablic"/>
              <w:snapToGrid w:val="0"/>
              <w:rPr>
                <w:i/>
                <w:smallCap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E5EAE1E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4A6DEC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67B2FB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849FC29" w14:textId="77777777" w:rsidR="00366D0C" w:rsidRDefault="00D62CB4">
            <w:pPr>
              <w:pStyle w:val="Nagwkitablic"/>
            </w:pPr>
            <w:r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95B747A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4906660" w14:textId="77777777" w:rsidR="00366D0C" w:rsidRDefault="00D62CB4">
            <w:pPr>
              <w:pStyle w:val="Nagwkitablic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Referat/</w:t>
            </w:r>
          </w:p>
          <w:p w14:paraId="62B46CF4" w14:textId="77777777" w:rsidR="00366D0C" w:rsidRDefault="00D62CB4">
            <w:pPr>
              <w:pStyle w:val="Nagwkitablic"/>
              <w:ind w:left="-57" w:right="-57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EC4C50D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DC85998" w14:textId="77777777" w:rsidR="00366D0C" w:rsidRDefault="00D62CB4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</w:t>
            </w:r>
          </w:p>
        </w:tc>
      </w:tr>
      <w:tr w:rsidR="00366D0C" w14:paraId="14200A2A" w14:textId="77777777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F1566BB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312F4AB" w14:textId="17E31D41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9410AC8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F475926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33CD04" w14:textId="337D78C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14CCD7E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A746013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D9671C6" w14:textId="63D6B040" w:rsidR="00366D0C" w:rsidRDefault="001602E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F978D9A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</w:tr>
      <w:tr w:rsidR="00366D0C" w14:paraId="4BEFF387" w14:textId="77777777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32B018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F9A6375" w14:textId="7EE5F8D0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0E65812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FCD78D7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8A1A2D3" w14:textId="6F8F481A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BF066DF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A75A59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41BA03" w14:textId="3E348415" w:rsidR="00366D0C" w:rsidRDefault="001602E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789C8FB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</w:tr>
      <w:tr w:rsidR="00366D0C" w14:paraId="3D5B5E3A" w14:textId="77777777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F5E55ED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1133904" w14:textId="5787383A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7F3914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0BD7A05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FFF1624" w14:textId="66CDF72B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8013486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148E388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4D8CA2" w14:textId="7FBBFBA2" w:rsidR="00366D0C" w:rsidRDefault="001602E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E18ED7C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</w:tr>
      <w:tr w:rsidR="00366D0C" w14:paraId="047CDD74" w14:textId="77777777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3AA90A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673D9E5" w14:textId="7984DBDD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57B0A60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C49B2BB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25A9012" w14:textId="069011DA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755B7BD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E76A626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8D0ED80" w14:textId="69B1662B" w:rsidR="00366D0C" w:rsidRDefault="001602E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341E57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</w:tr>
      <w:tr w:rsidR="00366D0C" w14:paraId="22C4EA2D" w14:textId="77777777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548698E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6065231" w14:textId="43113F2A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B8BE0F7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42424B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F5F391" w14:textId="60099AE1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8DBD9E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EB04A99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C2ADC4C" w14:textId="55A96440" w:rsidR="00366D0C" w:rsidRDefault="001602E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3522E3F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</w:tr>
      <w:tr w:rsidR="00366D0C" w14:paraId="6FA3F692" w14:textId="77777777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758782B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806EFD3" w14:textId="07B1191C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2B4233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F97827B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758E5C" w14:textId="6B879CE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E34BEC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4E450CF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5FCF842" w14:textId="5E77C2EA" w:rsidR="00366D0C" w:rsidRDefault="001602E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4CCCB66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</w:tr>
      <w:tr w:rsidR="00366D0C" w14:paraId="276B30AA" w14:textId="77777777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0373C40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20F0471" w14:textId="301CFB66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2A4ECC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31DD7F9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AF37300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88FB778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C7E42B8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2D27BAA" w14:textId="77777777" w:rsidR="00366D0C" w:rsidRDefault="00D62CB4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DEF508" w14:textId="77777777" w:rsidR="00366D0C" w:rsidRDefault="00366D0C">
            <w:pPr>
              <w:pStyle w:val="centralniewrubryce"/>
              <w:snapToGrid w:val="0"/>
              <w:spacing w:before="60" w:after="0"/>
              <w:jc w:val="left"/>
            </w:pPr>
          </w:p>
        </w:tc>
      </w:tr>
      <w:tr w:rsidR="00366D0C" w14:paraId="6EC169B1" w14:textId="77777777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636ADDE" w14:textId="77777777" w:rsidR="00366D0C" w:rsidRDefault="00D62CB4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AB8FBC3" w14:textId="62E542AE" w:rsidR="00366D0C" w:rsidRDefault="00044A4D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9F20B5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4B6BAC9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12894C0" w14:textId="77777777" w:rsidR="00366D0C" w:rsidRDefault="00366D0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DF5A99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A3790D" w14:textId="77777777" w:rsidR="00366D0C" w:rsidRDefault="00366D0C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67968E" w14:textId="77777777" w:rsidR="00366D0C" w:rsidRDefault="00D62CB4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A078D37" w14:textId="77777777" w:rsidR="00366D0C" w:rsidRDefault="00366D0C">
            <w:pPr>
              <w:pStyle w:val="centralniewrubryce"/>
              <w:snapToGrid w:val="0"/>
              <w:spacing w:before="60" w:after="0"/>
              <w:jc w:val="left"/>
            </w:pPr>
          </w:p>
        </w:tc>
      </w:tr>
    </w:tbl>
    <w:p w14:paraId="6CE94534" w14:textId="76BAC379" w:rsidR="00503F09" w:rsidRDefault="00503F09">
      <w:pPr>
        <w:pStyle w:val="Podpunkty"/>
        <w:spacing w:after="80"/>
        <w:ind w:left="0"/>
      </w:pPr>
    </w:p>
    <w:p w14:paraId="75E9EFB7" w14:textId="2A9E3BF0" w:rsidR="00503F09" w:rsidRDefault="00503F09">
      <w:pPr>
        <w:pStyle w:val="Podpunkty"/>
        <w:spacing w:after="80"/>
        <w:ind w:left="0"/>
      </w:pPr>
    </w:p>
    <w:p w14:paraId="136E34CA" w14:textId="05EBF19E" w:rsidR="00503F09" w:rsidRDefault="00503F09">
      <w:pPr>
        <w:pStyle w:val="Podpunkty"/>
        <w:spacing w:after="80"/>
        <w:ind w:left="0"/>
      </w:pPr>
    </w:p>
    <w:p w14:paraId="47A0F1C5" w14:textId="0467F553" w:rsidR="00503F09" w:rsidRDefault="00503F09">
      <w:pPr>
        <w:pStyle w:val="Podpunkty"/>
        <w:spacing w:after="80"/>
        <w:ind w:left="0"/>
      </w:pPr>
    </w:p>
    <w:p w14:paraId="233B3411" w14:textId="77777777" w:rsidR="00503F09" w:rsidRDefault="00503F09">
      <w:pPr>
        <w:pStyle w:val="Podpunkty"/>
        <w:spacing w:after="80"/>
        <w:ind w:left="0"/>
      </w:pPr>
    </w:p>
    <w:p w14:paraId="3B9C5021" w14:textId="77777777" w:rsidR="00503F09" w:rsidRDefault="00503F09">
      <w:pPr>
        <w:pStyle w:val="Podpunkty"/>
        <w:spacing w:after="80"/>
        <w:ind w:left="0"/>
      </w:pPr>
    </w:p>
    <w:p w14:paraId="432BA2C3" w14:textId="77777777" w:rsidR="00366D0C" w:rsidRDefault="00D62CB4">
      <w:pPr>
        <w:pStyle w:val="Podpunkty"/>
        <w:spacing w:after="80"/>
        <w:ind w:left="357"/>
      </w:pPr>
      <w:r>
        <w:lastRenderedPageBreak/>
        <w:t>3.6. Kryteria oceny osiągniętych efektów kształcenia</w:t>
      </w:r>
    </w:p>
    <w:p w14:paraId="7C0FEA94" w14:textId="77777777" w:rsidR="00366D0C" w:rsidRDefault="00366D0C">
      <w:pPr>
        <w:pStyle w:val="Podpunkty"/>
        <w:spacing w:after="80"/>
        <w:ind w:left="357"/>
      </w:pPr>
    </w:p>
    <w:tbl>
      <w:tblPr>
        <w:tblW w:w="937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664"/>
        <w:gridCol w:w="2668"/>
        <w:gridCol w:w="2958"/>
      </w:tblGrid>
      <w:tr w:rsidR="00366D0C" w14:paraId="4B9E036F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A72482" w14:textId="77777777" w:rsidR="00366D0C" w:rsidRDefault="00D62CB4">
            <w:pPr>
              <w:pStyle w:val="Nagwkitablic"/>
            </w:pPr>
            <w:r>
              <w:t>Efekt kształcenia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C3042B3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 xml:space="preserve">Na ocenę 3 lub „zal.” </w:t>
            </w:r>
          </w:p>
          <w:p w14:paraId="127BC511" w14:textId="77777777" w:rsidR="00366D0C" w:rsidRDefault="00D62CB4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potrafi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143D05A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>Na ocenę 4 student potrafi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19CE8DC" w14:textId="77777777" w:rsidR="00366D0C" w:rsidRDefault="00D62CB4">
            <w:pPr>
              <w:pStyle w:val="Nagwkitablic"/>
            </w:pPr>
            <w:r>
              <w:rPr>
                <w:sz w:val="22"/>
                <w:szCs w:val="22"/>
              </w:rPr>
              <w:t>Na ocenę 5 student potrafi</w:t>
            </w:r>
          </w:p>
        </w:tc>
      </w:tr>
      <w:tr w:rsidR="007F687F" w14:paraId="3825206A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7F6860E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817A91" w14:textId="7460B5B6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wiedzę w zakresie W1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D47B7FC" w14:textId="41D63BBF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wiedzę w zakresie W1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36A17F0" w14:textId="7FA678D6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wiedzę w zakresie W1</w:t>
            </w:r>
          </w:p>
        </w:tc>
      </w:tr>
      <w:tr w:rsidR="007F687F" w14:paraId="01F258FE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3594E44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1C2C52" w14:textId="2DF069AD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kompetencje w zakresie W2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7DD0050" w14:textId="409A1A0E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kompetencje w zakresie W2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461AB39" w14:textId="0D7555DB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kompetencje w zakresie W2</w:t>
            </w:r>
          </w:p>
        </w:tc>
      </w:tr>
      <w:tr w:rsidR="007F687F" w14:paraId="542F1731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94CACFD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D953FE7" w14:textId="72E99E01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umiejętności w zakresie W3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1C1512C" w14:textId="3AE8A5E9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umiejętności w zakresie W3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053A6B3" w14:textId="2FC72AD3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umiejętności w zakresie W3</w:t>
            </w:r>
          </w:p>
        </w:tc>
      </w:tr>
      <w:tr w:rsidR="007F687F" w14:paraId="07DD2D65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D998E71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6FA3E25" w14:textId="615A2C13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wiedzę w zakresie U1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92EFB03" w14:textId="1F214C77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wiedzę w zakresie U1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A609FBF" w14:textId="3B815975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wiedzę w zakresie U1</w:t>
            </w:r>
          </w:p>
        </w:tc>
      </w:tr>
      <w:tr w:rsidR="007F687F" w14:paraId="47BB8F39" w14:textId="77777777" w:rsidTr="007F687F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B232859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ECFC210" w14:textId="12DFE014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</w:pPr>
            <w:r w:rsidRPr="007F687F">
              <w:t>W stopniu dostatecznym ma kompetencje w zakresie U2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354B096" w14:textId="00DCB8C4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</w:pPr>
            <w:r w:rsidRPr="007F687F">
              <w:t>W stopniu dobrym ma kompetencje w zakresie U2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3073CFE" w14:textId="2003B51D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</w:pPr>
            <w:r w:rsidRPr="007F687F">
              <w:t>W stopniu bardzo dobrym ma kompetencje w zakresie U2</w:t>
            </w:r>
          </w:p>
        </w:tc>
      </w:tr>
      <w:tr w:rsidR="007F687F" w14:paraId="73829FCE" w14:textId="77777777" w:rsidTr="007F687F">
        <w:trPr>
          <w:trHeight w:val="39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1726B55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U3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D8C5C65" w14:textId="6AA8E792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  <w:rPr>
                <w:spacing w:val="-6"/>
              </w:rPr>
            </w:pPr>
            <w:r w:rsidRPr="007F687F">
              <w:t>W stopniu dostatecznym ma umiejętności w zakresie U3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CC1513B" w14:textId="5077BDC9" w:rsidR="007F687F" w:rsidRPr="007F687F" w:rsidRDefault="007F687F" w:rsidP="007F687F">
            <w:pPr>
              <w:pStyle w:val="wrubryce"/>
              <w:snapToGrid w:val="0"/>
              <w:spacing w:before="0" w:after="20"/>
              <w:jc w:val="left"/>
              <w:rPr>
                <w:spacing w:val="-6"/>
              </w:rPr>
            </w:pPr>
            <w:r w:rsidRPr="007F687F">
              <w:t>W stopniu dobrym ma umiejętności w zakresie U3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F560ECE" w14:textId="7595DF04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umiejętności w zakresie U3</w:t>
            </w:r>
          </w:p>
        </w:tc>
      </w:tr>
      <w:tr w:rsidR="007F687F" w14:paraId="112EBF62" w14:textId="77777777" w:rsidTr="007F687F">
        <w:trPr>
          <w:trHeight w:val="39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399569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D25D135" w14:textId="11F44618" w:rsidR="007F687F" w:rsidRPr="007F687F" w:rsidRDefault="007F687F" w:rsidP="007F687F">
            <w:pPr>
              <w:pStyle w:val="wrubryce"/>
              <w:snapToGrid w:val="0"/>
              <w:spacing w:before="0"/>
              <w:jc w:val="left"/>
            </w:pPr>
            <w:r w:rsidRPr="007F687F">
              <w:t>W stopniu dostatecznym ma wiedzę w zakresie K1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ED7C607" w14:textId="17A720D4" w:rsidR="007F687F" w:rsidRPr="007F687F" w:rsidRDefault="007F687F" w:rsidP="007F687F">
            <w:pPr>
              <w:pStyle w:val="wrubryce"/>
              <w:snapToGrid w:val="0"/>
              <w:spacing w:before="0"/>
              <w:jc w:val="left"/>
            </w:pPr>
            <w:r w:rsidRPr="007F687F">
              <w:t>W stopniu dobrym ma wiedzę w zakresie K1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6D4EA55" w14:textId="608C62CC" w:rsidR="007F687F" w:rsidRPr="007F687F" w:rsidRDefault="007F687F" w:rsidP="007F687F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7F687F">
              <w:rPr>
                <w:rFonts w:eastAsia="Times New Roman"/>
                <w:sz w:val="20"/>
                <w:szCs w:val="20"/>
              </w:rPr>
              <w:t>W stopniu bardzo dobrym ma kompetencje w zakresie K1</w:t>
            </w:r>
          </w:p>
        </w:tc>
      </w:tr>
      <w:tr w:rsidR="007F687F" w14:paraId="70D55312" w14:textId="77777777" w:rsidTr="007F687F">
        <w:trPr>
          <w:trHeight w:val="39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970D9C8" w14:textId="77777777" w:rsidR="007F687F" w:rsidRDefault="007F687F" w:rsidP="007F687F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95FBCEE" w14:textId="3611C5FA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dostatecznym ma kompetencje w zakresie K2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8DF9FD2" w14:textId="0C0D9639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dobrym ma kompetencje w zakresie K2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6031F51" w14:textId="55F236A1" w:rsidR="007F687F" w:rsidRPr="007F687F" w:rsidRDefault="007F687F" w:rsidP="007F687F">
            <w:pPr>
              <w:pStyle w:val="wrubryce"/>
              <w:snapToGrid w:val="0"/>
              <w:jc w:val="left"/>
            </w:pPr>
            <w:r w:rsidRPr="007F687F">
              <w:t>W stopniu bardzo dobrym ma kompetencje w zakresie K2</w:t>
            </w:r>
          </w:p>
        </w:tc>
      </w:tr>
    </w:tbl>
    <w:p w14:paraId="42E0C210" w14:textId="77777777" w:rsidR="00366D0C" w:rsidRDefault="00366D0C">
      <w:pPr>
        <w:pStyle w:val="Tekstpodstawowy"/>
        <w:tabs>
          <w:tab w:val="left" w:pos="-5814"/>
        </w:tabs>
        <w:ind w:left="540"/>
      </w:pPr>
    </w:p>
    <w:p w14:paraId="4381C8A3" w14:textId="77777777" w:rsidR="00366D0C" w:rsidRDefault="00366D0C">
      <w:pPr>
        <w:pStyle w:val="Tekstpodstawowy"/>
        <w:tabs>
          <w:tab w:val="left" w:pos="-5814"/>
        </w:tabs>
        <w:ind w:left="540"/>
      </w:pPr>
    </w:p>
    <w:p w14:paraId="64FAF379" w14:textId="77777777" w:rsidR="00366D0C" w:rsidRDefault="00D62CB4">
      <w:pPr>
        <w:pStyle w:val="Podpunkty"/>
        <w:spacing w:before="120"/>
        <w:ind w:left="357"/>
      </w:pPr>
      <w:r>
        <w:t>3.7. Zalecana literatura</w:t>
      </w:r>
    </w:p>
    <w:p w14:paraId="0A5B5622" w14:textId="77777777" w:rsidR="00366D0C" w:rsidRDefault="00D62CB4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  <w:sz w:val="22"/>
        </w:rPr>
        <w:t>Podstawowa</w:t>
      </w:r>
    </w:p>
    <w:p w14:paraId="0114B2FA" w14:textId="3262E336" w:rsidR="0067271A" w:rsidRPr="0067271A" w:rsidRDefault="0067271A" w:rsidP="0067271A">
      <w:pPr>
        <w:spacing w:before="120" w:after="0" w:line="240" w:lineRule="auto"/>
        <w:ind w:left="357"/>
        <w:rPr>
          <w:bCs/>
          <w:i/>
          <w:iCs/>
          <w:sz w:val="22"/>
        </w:rPr>
      </w:pPr>
      <w:r>
        <w:rPr>
          <w:bCs/>
          <w:sz w:val="22"/>
        </w:rPr>
        <w:t xml:space="preserve">T. </w:t>
      </w:r>
      <w:r w:rsidRPr="0067271A">
        <w:rPr>
          <w:bCs/>
          <w:sz w:val="22"/>
        </w:rPr>
        <w:t xml:space="preserve">Brown, </w:t>
      </w:r>
      <w:r w:rsidRPr="0067271A">
        <w:rPr>
          <w:bCs/>
          <w:i/>
          <w:iCs/>
          <w:sz w:val="22"/>
        </w:rPr>
        <w:t>Zmiana przez design: jak Design Thinking zmienia organizacje i pobudza</w:t>
      </w:r>
    </w:p>
    <w:p w14:paraId="1222C52A" w14:textId="6E855B05" w:rsidR="0067271A" w:rsidRPr="0067271A" w:rsidRDefault="0067271A" w:rsidP="0067271A">
      <w:pPr>
        <w:spacing w:before="120" w:after="0" w:line="240" w:lineRule="auto"/>
        <w:ind w:left="357"/>
        <w:rPr>
          <w:bCs/>
          <w:sz w:val="22"/>
        </w:rPr>
      </w:pPr>
      <w:r w:rsidRPr="0067271A">
        <w:rPr>
          <w:bCs/>
          <w:i/>
          <w:iCs/>
          <w:sz w:val="22"/>
        </w:rPr>
        <w:t>innowacyjność</w:t>
      </w:r>
      <w:r w:rsidRPr="0067271A">
        <w:rPr>
          <w:bCs/>
          <w:sz w:val="22"/>
        </w:rPr>
        <w:t>, LIBRON, 2013.</w:t>
      </w:r>
    </w:p>
    <w:p w14:paraId="0CF6FFCF" w14:textId="2E82AC95" w:rsidR="0067271A" w:rsidRPr="0067271A" w:rsidRDefault="0067271A" w:rsidP="0067271A">
      <w:pPr>
        <w:spacing w:before="120" w:after="0" w:line="240" w:lineRule="auto"/>
        <w:ind w:left="357"/>
        <w:rPr>
          <w:bCs/>
          <w:sz w:val="22"/>
        </w:rPr>
      </w:pPr>
      <w:r>
        <w:rPr>
          <w:bCs/>
          <w:sz w:val="22"/>
        </w:rPr>
        <w:t xml:space="preserve">J. </w:t>
      </w:r>
      <w:r w:rsidRPr="0067271A">
        <w:rPr>
          <w:bCs/>
          <w:sz w:val="22"/>
        </w:rPr>
        <w:t xml:space="preserve">Helman, </w:t>
      </w:r>
      <w:r>
        <w:rPr>
          <w:bCs/>
          <w:sz w:val="22"/>
        </w:rPr>
        <w:t xml:space="preserve">M. </w:t>
      </w:r>
      <w:r w:rsidRPr="0067271A">
        <w:rPr>
          <w:bCs/>
          <w:sz w:val="22"/>
        </w:rPr>
        <w:t xml:space="preserve">Rosienkiewicz, </w:t>
      </w:r>
      <w:r w:rsidRPr="0067271A">
        <w:rPr>
          <w:bCs/>
          <w:i/>
          <w:iCs/>
          <w:sz w:val="22"/>
        </w:rPr>
        <w:t>Design Thinking jako metoda pobudzania innowacji</w:t>
      </w:r>
      <w:r w:rsidRPr="0067271A">
        <w:rPr>
          <w:bCs/>
          <w:sz w:val="22"/>
        </w:rPr>
        <w:t>, w:</w:t>
      </w:r>
    </w:p>
    <w:p w14:paraId="7AC04DCF" w14:textId="4E3741F7" w:rsidR="0067271A" w:rsidRPr="0067271A" w:rsidRDefault="0067271A" w:rsidP="0067271A">
      <w:pPr>
        <w:spacing w:before="120" w:after="0" w:line="240" w:lineRule="auto"/>
        <w:ind w:left="357"/>
        <w:rPr>
          <w:bCs/>
          <w:sz w:val="22"/>
        </w:rPr>
      </w:pPr>
      <w:r w:rsidRPr="0067271A">
        <w:rPr>
          <w:bCs/>
          <w:i/>
          <w:iCs/>
          <w:sz w:val="22"/>
        </w:rPr>
        <w:t>Innowacje w Zarządzaniu i Inżynierii Produkcji</w:t>
      </w:r>
      <w:r w:rsidRPr="0067271A">
        <w:rPr>
          <w:bCs/>
          <w:sz w:val="22"/>
        </w:rPr>
        <w:t>, R. Knosal (red.), Oficyna Wydawnicza</w:t>
      </w:r>
      <w:r>
        <w:rPr>
          <w:bCs/>
          <w:sz w:val="22"/>
        </w:rPr>
        <w:t xml:space="preserve">, </w:t>
      </w:r>
      <w:r w:rsidRPr="0067271A">
        <w:rPr>
          <w:bCs/>
          <w:sz w:val="22"/>
        </w:rPr>
        <w:t>2017</w:t>
      </w:r>
      <w:r>
        <w:rPr>
          <w:bCs/>
          <w:sz w:val="22"/>
        </w:rPr>
        <w:t>.</w:t>
      </w:r>
    </w:p>
    <w:p w14:paraId="4D021856" w14:textId="0B61212E" w:rsidR="0067271A" w:rsidRPr="0067271A" w:rsidRDefault="0067271A" w:rsidP="0067271A">
      <w:pPr>
        <w:spacing w:before="120" w:after="0" w:line="240" w:lineRule="auto"/>
        <w:ind w:left="357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M. </w:t>
      </w:r>
      <w:r w:rsidRPr="0067271A">
        <w:rPr>
          <w:bCs/>
          <w:sz w:val="22"/>
          <w:lang w:val="en-US"/>
        </w:rPr>
        <w:t xml:space="preserve">Stickdorn, </w:t>
      </w:r>
      <w:r w:rsidRPr="0067271A">
        <w:rPr>
          <w:bCs/>
          <w:i/>
          <w:iCs/>
          <w:sz w:val="22"/>
          <w:lang w:val="en-US"/>
        </w:rPr>
        <w:t>This Is Service Design Thinking Basics, Tools, Cases</w:t>
      </w:r>
      <w:r w:rsidRPr="0067271A">
        <w:rPr>
          <w:bCs/>
          <w:sz w:val="22"/>
          <w:lang w:val="en-US"/>
        </w:rPr>
        <w:t>, Wiley 2012</w:t>
      </w:r>
      <w:r>
        <w:rPr>
          <w:bCs/>
          <w:sz w:val="22"/>
          <w:lang w:val="en-US"/>
        </w:rPr>
        <w:t>.</w:t>
      </w:r>
    </w:p>
    <w:p w14:paraId="4CF752D6" w14:textId="77777777" w:rsidR="00366D0C" w:rsidRPr="0067271A" w:rsidRDefault="00366D0C">
      <w:pPr>
        <w:pStyle w:val="Podpunkty"/>
        <w:spacing w:before="120"/>
        <w:ind w:left="1474"/>
        <w:rPr>
          <w:b w:val="0"/>
          <w:bCs/>
          <w:caps/>
          <w:lang w:val="en-US"/>
        </w:rPr>
      </w:pPr>
    </w:p>
    <w:p w14:paraId="4731BDF9" w14:textId="77777777" w:rsidR="00366D0C" w:rsidRPr="00503F09" w:rsidRDefault="00D62CB4">
      <w:pPr>
        <w:spacing w:before="120" w:after="0" w:line="240" w:lineRule="auto"/>
        <w:ind w:left="357"/>
        <w:rPr>
          <w:b/>
          <w:sz w:val="22"/>
          <w:lang w:val="en-US"/>
        </w:rPr>
      </w:pPr>
      <w:r w:rsidRPr="00503F09">
        <w:rPr>
          <w:b/>
          <w:caps/>
          <w:sz w:val="22"/>
          <w:lang w:val="en-US"/>
        </w:rPr>
        <w:t>U</w:t>
      </w:r>
      <w:r w:rsidRPr="00503F09">
        <w:rPr>
          <w:b/>
          <w:sz w:val="22"/>
          <w:lang w:val="en-US"/>
        </w:rPr>
        <w:t>zupełniająca</w:t>
      </w:r>
    </w:p>
    <w:p w14:paraId="27344639" w14:textId="12C9E52C" w:rsidR="00366D0C" w:rsidRPr="0067271A" w:rsidRDefault="0067271A" w:rsidP="0067271A">
      <w:pPr>
        <w:spacing w:before="120" w:after="0" w:line="240" w:lineRule="auto"/>
        <w:ind w:left="357"/>
        <w:rPr>
          <w:bCs/>
          <w:sz w:val="22"/>
          <w:lang w:val="en-US"/>
        </w:rPr>
      </w:pPr>
      <w:r w:rsidRPr="0067271A">
        <w:rPr>
          <w:bCs/>
          <w:sz w:val="22"/>
          <w:lang w:val="en-US"/>
        </w:rPr>
        <w:t xml:space="preserve">N. Cross, </w:t>
      </w:r>
      <w:r w:rsidRPr="0067271A">
        <w:rPr>
          <w:bCs/>
          <w:i/>
          <w:iCs/>
          <w:sz w:val="22"/>
          <w:lang w:val="en-US"/>
        </w:rPr>
        <w:t>Design Thinking: Understanding How Designers Think and Work</w:t>
      </w:r>
      <w:r w:rsidRPr="0067271A">
        <w:rPr>
          <w:bCs/>
          <w:sz w:val="22"/>
          <w:lang w:val="en-US"/>
        </w:rPr>
        <w:t>, 2011.</w:t>
      </w:r>
    </w:p>
    <w:p w14:paraId="647657B5" w14:textId="77777777" w:rsidR="005456A3" w:rsidRPr="0067271A" w:rsidRDefault="005456A3">
      <w:pPr>
        <w:spacing w:before="120" w:after="0" w:line="240" w:lineRule="auto"/>
        <w:ind w:left="357"/>
        <w:rPr>
          <w:b/>
          <w:sz w:val="22"/>
          <w:lang w:val="en-US"/>
        </w:rPr>
      </w:pPr>
    </w:p>
    <w:p w14:paraId="1B76B9AC" w14:textId="77777777" w:rsidR="00366D0C" w:rsidRDefault="00D62CB4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34BDC178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  <w:rPr>
          <w:color w:val="000000"/>
          <w:sz w:val="20"/>
        </w:rPr>
      </w:pPr>
    </w:p>
    <w:tbl>
      <w:tblPr>
        <w:tblW w:w="9366" w:type="dxa"/>
        <w:tblInd w:w="108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53"/>
      </w:tblGrid>
      <w:tr w:rsidR="00366D0C" w14:paraId="79F5387C" w14:textId="7777777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B3E518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68B505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66D0C" w14:paraId="602A1D5F" w14:textId="7777777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84EBAD" w14:textId="77777777" w:rsidR="00366D0C" w:rsidRDefault="00366D0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5224CA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5A242A" w14:textId="77777777" w:rsidR="00366D0C" w:rsidRDefault="00D62CB4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366D0C" w14:paraId="12EEB495" w14:textId="7777777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4AB5B59B" w14:textId="77777777" w:rsidR="00366D0C" w:rsidRDefault="00D62CB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804CAF5" w14:textId="4067DC64" w:rsidR="00366D0C" w:rsidRDefault="00E14BE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2AEAF611" w14:textId="77777777" w:rsidR="00366D0C" w:rsidRDefault="00366D0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7271A" w14:paraId="3332A3F4" w14:textId="7777777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9279C4" w14:textId="77777777" w:rsidR="0067271A" w:rsidRDefault="0067271A" w:rsidP="0067271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56328B" w14:textId="7C365426" w:rsidR="0067271A" w:rsidRDefault="00E14BE7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DDA5E8" w14:textId="63170789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271A" w14:paraId="523A80BC" w14:textId="7777777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C885FB" w14:textId="77777777" w:rsidR="0067271A" w:rsidRDefault="0067271A" w:rsidP="0067271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C8CCD1" w14:textId="6E9E974A" w:rsidR="0067271A" w:rsidRDefault="00E14BE7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665793" w14:textId="0588EDBD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1A" w14:paraId="4E832974" w14:textId="7777777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2969A070" w14:textId="77777777" w:rsidR="0067271A" w:rsidRDefault="0067271A" w:rsidP="0067271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543CB0FE" w14:textId="6BCDC8BB" w:rsidR="0067271A" w:rsidRDefault="00E14BE7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75EE4FA" w14:textId="77777777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71A" w14:paraId="66FB1349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DA30CB" w14:textId="77777777" w:rsidR="0067271A" w:rsidRDefault="0067271A" w:rsidP="0067271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8E9392" w14:textId="1519CEDE" w:rsidR="0067271A" w:rsidRDefault="00E14BE7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C007E1" w14:textId="71150C67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1A" w14:paraId="426DDDC5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1FBB79" w14:textId="77777777" w:rsidR="0067271A" w:rsidRDefault="0067271A" w:rsidP="0067271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67F6A2" w14:textId="02FAB5AB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6D9158" w14:textId="4F89B3B8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1A" w14:paraId="23D59EDA" w14:textId="7777777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1B1B3" w14:textId="77777777" w:rsidR="0067271A" w:rsidRDefault="0067271A" w:rsidP="0067271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6ADF6A" w14:textId="671811F9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09D8F9" w14:textId="70C06DB0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1A" w14:paraId="34A3AFEC" w14:textId="7777777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3BD53B" w14:textId="77777777" w:rsidR="0067271A" w:rsidRDefault="0067271A" w:rsidP="0067271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700F93" w14:textId="04BE450E" w:rsidR="0067271A" w:rsidRDefault="00E14BE7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125DC2" w14:textId="213CDC98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1A" w14:paraId="05525A43" w14:textId="7777777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06A0BF6A" w14:textId="77777777" w:rsidR="0067271A" w:rsidRDefault="0067271A" w:rsidP="0067271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5FDBEE58" w14:textId="705868DB" w:rsidR="0067271A" w:rsidRDefault="00E14BE7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7271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13537F96" w14:textId="36E77D2D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71A" w14:paraId="280482EC" w14:textId="7777777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435D7BBB" w14:textId="77777777" w:rsidR="0067271A" w:rsidRDefault="0067271A" w:rsidP="0067271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74608208" w14:textId="216B8572" w:rsidR="0067271A" w:rsidRDefault="00E14BE7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14:paraId="35696997" w14:textId="095A3921" w:rsidR="0067271A" w:rsidRDefault="0067271A" w:rsidP="0067271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1F72FF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p w14:paraId="618B839E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70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0"/>
        <w:gridCol w:w="4454"/>
      </w:tblGrid>
      <w:tr w:rsidR="00366D0C" w14:paraId="728228B8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451C37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ostatniej zmiany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83F53" w14:textId="04B3DC83" w:rsidR="00366D0C" w:rsidRDefault="00220F7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29.10.2021 r.</w:t>
            </w:r>
          </w:p>
        </w:tc>
      </w:tr>
      <w:tr w:rsidR="00366D0C" w14:paraId="073D90E1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610552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15D29C" w14:textId="06EF28D1" w:rsidR="00366D0C" w:rsidRDefault="0003736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</w:t>
            </w:r>
            <w:r w:rsidR="00660BEF">
              <w:rPr>
                <w:rFonts w:ascii="Calibri" w:hAnsi="Calibri" w:cs="Calibri"/>
              </w:rPr>
              <w:t>Michał Kalisz</w:t>
            </w:r>
          </w:p>
        </w:tc>
      </w:tr>
      <w:tr w:rsidR="00366D0C" w14:paraId="060FDB9E" w14:textId="77777777" w:rsidTr="00220F7F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EBB1EC" w14:textId="77777777" w:rsidR="00366D0C" w:rsidRDefault="00D62C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58EB0" w14:textId="13F5FC53" w:rsidR="00366D0C" w:rsidRDefault="0003736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inż. Mich</w:t>
            </w:r>
            <w:r w:rsidR="00660BEF">
              <w:rPr>
                <w:rFonts w:ascii="Calibri" w:hAnsi="Calibri" w:cs="Calibri"/>
              </w:rPr>
              <w:t>alina Gryniewicz-Jaworska</w:t>
            </w:r>
          </w:p>
        </w:tc>
      </w:tr>
    </w:tbl>
    <w:p w14:paraId="2969029C" w14:textId="77777777" w:rsidR="00366D0C" w:rsidRDefault="00366D0C">
      <w:pPr>
        <w:pStyle w:val="Kolorowalistaakcent11"/>
        <w:tabs>
          <w:tab w:val="left" w:pos="1907"/>
        </w:tabs>
        <w:spacing w:after="0" w:line="240" w:lineRule="auto"/>
      </w:pPr>
    </w:p>
    <w:p w14:paraId="3C95D5B7" w14:textId="77777777" w:rsidR="00366D0C" w:rsidRDefault="00366D0C">
      <w:pPr>
        <w:sectPr w:rsidR="00366D0C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p w14:paraId="5B34AC6A" w14:textId="77777777" w:rsidR="00D62CB4" w:rsidRDefault="00D62CB4"/>
    <w:sectPr w:rsidR="00D62CB4">
      <w:type w:val="continuous"/>
      <w:pgSz w:w="11906" w:h="16838"/>
      <w:pgMar w:top="1418" w:right="1418" w:bottom="1418" w:left="141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0B78" w14:textId="77777777" w:rsidR="00AF6152" w:rsidRDefault="00AF6152">
      <w:pPr>
        <w:spacing w:after="0" w:line="240" w:lineRule="auto"/>
      </w:pPr>
      <w:r>
        <w:separator/>
      </w:r>
    </w:p>
  </w:endnote>
  <w:endnote w:type="continuationSeparator" w:id="0">
    <w:p w14:paraId="61F6DD9D" w14:textId="77777777" w:rsidR="00AF6152" w:rsidRDefault="00AF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91D9" w14:textId="5B33B669" w:rsidR="00366D0C" w:rsidRDefault="00AF6152">
    <w:pPr>
      <w:pStyle w:val="Stopka"/>
      <w:ind w:right="360" w:firstLine="360"/>
    </w:pPr>
    <w:r>
      <w:rPr>
        <w:noProof/>
      </w:rPr>
      <w:pict w14:anchorId="7EF369ED"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left:0;text-align:left;margin-left:-362.8pt;margin-top:.05pt;width:5.85pt;height:13.6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" stroked="f">
          <v:fill opacity="0"/>
          <v:textbox inset=".05pt,.05pt,.05pt,.05pt">
            <w:txbxContent>
              <w:p w14:paraId="5FDA89E2" w14:textId="1F164551" w:rsidR="00366D0C" w:rsidRDefault="00D62CB4">
                <w:pPr>
                  <w:pStyle w:val="Stop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5362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7893" w14:textId="77777777" w:rsidR="00AF6152" w:rsidRDefault="00AF6152">
      <w:pPr>
        <w:spacing w:after="0" w:line="240" w:lineRule="auto"/>
      </w:pPr>
      <w:r>
        <w:separator/>
      </w:r>
    </w:p>
  </w:footnote>
  <w:footnote w:type="continuationSeparator" w:id="0">
    <w:p w14:paraId="693D3BBA" w14:textId="77777777" w:rsidR="00AF6152" w:rsidRDefault="00AF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080A" w14:textId="77777777" w:rsidR="00366D0C" w:rsidRDefault="00366D0C">
    <w:pPr>
      <w:pStyle w:val="Nagwek"/>
      <w:pBdr>
        <w:bottom w:val="single" w:sz="4" w:space="1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353"/>
    <w:multiLevelType w:val="multilevel"/>
    <w:tmpl w:val="F4DA126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EF4D43"/>
    <w:multiLevelType w:val="multilevel"/>
    <w:tmpl w:val="8F18276C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D549D"/>
    <w:multiLevelType w:val="multilevel"/>
    <w:tmpl w:val="8D48994E"/>
    <w:lvl w:ilvl="0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92"/>
        </w:tabs>
        <w:ind w:left="14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2"/>
        </w:tabs>
        <w:ind w:left="18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72"/>
        </w:tabs>
        <w:ind w:left="25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2"/>
        </w:tabs>
        <w:ind w:left="29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52"/>
        </w:tabs>
        <w:ind w:left="36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2"/>
        </w:tabs>
        <w:ind w:left="4012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304A46"/>
    <w:multiLevelType w:val="multilevel"/>
    <w:tmpl w:val="43465CE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4" w15:restartNumberingAfterBreak="0">
    <w:nsid w:val="5ABD4941"/>
    <w:multiLevelType w:val="multilevel"/>
    <w:tmpl w:val="08FADA6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DF17557"/>
    <w:multiLevelType w:val="multilevel"/>
    <w:tmpl w:val="C57E111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D0C"/>
    <w:rsid w:val="0003736E"/>
    <w:rsid w:val="00044A4D"/>
    <w:rsid w:val="00054C9A"/>
    <w:rsid w:val="000F68D0"/>
    <w:rsid w:val="001602E9"/>
    <w:rsid w:val="00220F7F"/>
    <w:rsid w:val="002C764A"/>
    <w:rsid w:val="002E5CBE"/>
    <w:rsid w:val="00353623"/>
    <w:rsid w:val="00366D0C"/>
    <w:rsid w:val="004F462E"/>
    <w:rsid w:val="00503F09"/>
    <w:rsid w:val="005456A3"/>
    <w:rsid w:val="00660BEF"/>
    <w:rsid w:val="0067271A"/>
    <w:rsid w:val="00701846"/>
    <w:rsid w:val="007F687F"/>
    <w:rsid w:val="00805D40"/>
    <w:rsid w:val="00892553"/>
    <w:rsid w:val="008D6C5F"/>
    <w:rsid w:val="00923F6B"/>
    <w:rsid w:val="00981BCE"/>
    <w:rsid w:val="00AF6152"/>
    <w:rsid w:val="00B82670"/>
    <w:rsid w:val="00BA08B3"/>
    <w:rsid w:val="00BA5034"/>
    <w:rsid w:val="00C42FE5"/>
    <w:rsid w:val="00CB5CFF"/>
    <w:rsid w:val="00D4560A"/>
    <w:rsid w:val="00D62CB4"/>
    <w:rsid w:val="00E14BE7"/>
    <w:rsid w:val="00F154F1"/>
    <w:rsid w:val="00F37A88"/>
    <w:rsid w:val="00F41B16"/>
    <w:rsid w:val="00FB51DF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DBE4EB"/>
  <w15:docId w15:val="{6AA199F1-F15E-4F6A-BDBD-AB2A77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eastAsia="Times New Roman"/>
      <w:b/>
      <w:sz w:val="22"/>
      <w:szCs w:val="18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5z0">
    <w:name w:val="WW8Num15z0"/>
    <w:qFormat/>
    <w:rPr>
      <w:rFonts w:ascii="Wingdings" w:hAnsi="Wingdings" w:cs="Wingdings"/>
      <w:sz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" w:eastAsia="Calibri" w:hAnsi="Tahoma" w:cs="Arial Narrow"/>
      <w:color w:val="000000"/>
      <w:sz w:val="24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uppressAutoHyphens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uppressAutoHyphens/>
      <w:spacing w:after="283"/>
    </w:pPr>
    <w:rPr>
      <w:rFonts w:ascii="Tahoma" w:eastAsia="DejaVu Sans" w:hAnsi="Tahoma" w:cs="Liberation Sans;Arial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customStyle="1" w:styleId="wrtext">
    <w:name w:val="wrtext"/>
    <w:basedOn w:val="Domylnaczcionkaakapitu"/>
    <w:rsid w:val="00D4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dc:description/>
  <cp:lastModifiedBy>Joanna Szydłowska</cp:lastModifiedBy>
  <cp:revision>47</cp:revision>
  <cp:lastPrinted>2018-01-09T09:19:00Z</cp:lastPrinted>
  <dcterms:created xsi:type="dcterms:W3CDTF">2018-01-09T09:56:00Z</dcterms:created>
  <dcterms:modified xsi:type="dcterms:W3CDTF">2022-02-21T08:38:00Z</dcterms:modified>
  <dc:language>pl-PL</dc:language>
</cp:coreProperties>
</file>