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DD743B" w14:textId="77777777" w:rsidR="00207D17" w:rsidRPr="00207D17" w:rsidRDefault="00207D17" w:rsidP="00207D17">
      <w:pPr>
        <w:spacing w:after="0" w:line="276" w:lineRule="auto"/>
        <w:rPr>
          <w:rFonts w:ascii="Trebuchet MS" w:eastAsia="Century Gothic" w:hAnsi="Trebuchet MS" w:cs="Calibri"/>
          <w:i/>
          <w:sz w:val="18"/>
          <w:szCs w:val="18"/>
        </w:rPr>
      </w:pPr>
      <w:r w:rsidRPr="00207D17">
        <w:rPr>
          <w:rFonts w:ascii="Trebuchet MS" w:eastAsia="Century Gothic" w:hAnsi="Trebuchet MS" w:cs="Calibri"/>
          <w:i/>
          <w:sz w:val="18"/>
          <w:szCs w:val="18"/>
        </w:rPr>
        <w:t>Załącznik nr 1 do Programu studiów – Opis efektów uczenia się dla kierunku Zarządzanie I stopnia 2021/2022</w:t>
      </w:r>
    </w:p>
    <w:p w14:paraId="4CC0E9CD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</w:pPr>
    </w:p>
    <w:p w14:paraId="1FD64CBE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>EFEKTY UCZENIA SIĘ NA STUDIACH I STOPNIA PROFIL PRAKTYCZNY</w:t>
      </w:r>
    </w:p>
    <w:p w14:paraId="7B4AE4BE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>DLA KIERUNKU ZARZĄDZANIE I STOPNIA</w:t>
      </w:r>
    </w:p>
    <w:p w14:paraId="0336576C" w14:textId="79171454" w:rsidR="00207D17" w:rsidRDefault="00207D17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>W WYŻSZEJ SZKOLE PRZEDSIĘBIORCZOŚCI I ADMINISTRACJI W LUBLINIE</w:t>
      </w:r>
    </w:p>
    <w:p w14:paraId="0573D075" w14:textId="37AD5B31" w:rsidR="00CD511C" w:rsidRPr="00CD511C" w:rsidRDefault="00CD511C" w:rsidP="00207D17">
      <w:pPr>
        <w:autoSpaceDE w:val="0"/>
        <w:autoSpaceDN w:val="0"/>
        <w:adjustRightInd w:val="0"/>
        <w:spacing w:after="0" w:line="360" w:lineRule="auto"/>
        <w:jc w:val="center"/>
        <w:rPr>
          <w:rFonts w:ascii="Trebuchet MS" w:eastAsia="Calibri" w:hAnsi="Trebuchet MS" w:cs="Calibri"/>
          <w:b/>
          <w:bCs/>
          <w:color w:val="000000"/>
          <w:sz w:val="18"/>
          <w:szCs w:val="18"/>
        </w:rPr>
      </w:pPr>
      <w:r w:rsidRPr="000768B9">
        <w:rPr>
          <w:rFonts w:ascii="Trebuchet MS" w:eastAsia="Calibri" w:hAnsi="Trebuchet MS" w:cs="Calibri"/>
          <w:b/>
          <w:bCs/>
          <w:color w:val="000000"/>
          <w:sz w:val="18"/>
          <w:szCs w:val="18"/>
        </w:rPr>
        <w:t>W FILII WSPA W WODZISŁAWIU ŚLĄSKIM</w:t>
      </w:r>
      <w:bookmarkStart w:id="0" w:name="_GoBack"/>
      <w:bookmarkEnd w:id="0"/>
    </w:p>
    <w:p w14:paraId="56C46A3A" w14:textId="77777777" w:rsidR="00207D17" w:rsidRPr="00207D17" w:rsidRDefault="00207D17" w:rsidP="00207D17">
      <w:pPr>
        <w:tabs>
          <w:tab w:val="left" w:pos="2475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ab/>
      </w:r>
    </w:p>
    <w:p w14:paraId="482C226A" w14:textId="77777777" w:rsidR="00207D17" w:rsidRPr="00207D17" w:rsidRDefault="00207D17" w:rsidP="00207D17">
      <w:pPr>
        <w:tabs>
          <w:tab w:val="left" w:pos="2475"/>
        </w:tabs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</w:p>
    <w:p w14:paraId="60312A34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color w:val="000000"/>
          <w:sz w:val="18"/>
          <w:szCs w:val="18"/>
        </w:rPr>
        <w:t xml:space="preserve">1. Umiejscowienie kierunku w obszarze </w:t>
      </w:r>
    </w:p>
    <w:p w14:paraId="592CE3BB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Kierunek studiów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należy do dziedziny nauk społecznych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.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Dobrze wpisuje się w tą dziedzinę, albowiem wiedza i umiejętności zdobywane podczas studiów na kierunku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odwołują się nie tylko do dorobku naukowego dyscyplin fundamentalnych dla kierunku: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>nauk o zarządzaniu i jakości oraz ekonomii i finansów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, ale i dyscyplin pokrewnych, takich jak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psychologia, socjologia, prawo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reprezentowanych przez odpowiednie kierunki studiów w ramach tej samej dziedziny naukowej. </w:t>
      </w:r>
    </w:p>
    <w:p w14:paraId="2A296AC8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Od absolwentów kierunku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>zarządzanie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 oczekuje się pewnych szczególnych umiejętności i postaw. Są to kompetencje, zarówno profesjonalne, jak i osobowe oraz społeczne pozwalające na odgrywanie aktywnej, obywatelskiej roli w życiu społeczności, w szczególności w życiu gospodarczym. </w:t>
      </w:r>
    </w:p>
    <w:p w14:paraId="11F23913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Wiedza zdobywana na kierunku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ma charakter wysoce aplikacyjny. Obejmu</w:t>
      </w:r>
      <w:r w:rsidRPr="00207D17">
        <w:rPr>
          <w:rFonts w:ascii="Trebuchet MS" w:eastAsia="Calibri" w:hAnsi="Trebuchet MS" w:cs="Times New Roman"/>
          <w:sz w:val="18"/>
          <w:szCs w:val="18"/>
        </w:rPr>
        <w:t xml:space="preserve">je przede wszystkim poznanie zagadnień (teorii i paradygmatów) </w:t>
      </w:r>
      <w:r w:rsidRPr="00207D17">
        <w:rPr>
          <w:rFonts w:ascii="Trebuchet MS" w:eastAsia="Times New Roman" w:hAnsi="Trebuchet MS" w:cs="Calibri"/>
          <w:bCs/>
          <w:sz w:val="18"/>
          <w:szCs w:val="18"/>
        </w:rPr>
        <w:t xml:space="preserve">z zakresu zarządzania oraz powiązanych z nią dyscyplin, a także  metod badawczych i narzędzi, w tym o charakterze informatycznym, wspomagających procesy podejmowania decyzji oraz umożliwiających realizację zadań, których głównym celem jest interpretowanie, opisywanie oraz analizowanie procesów wewnątrz – i międzyorganizacyjnych oraz struktur i zjawisk społeczno-ekonomicznych, a także projektowanie rozwiązań w tym zakresie. </w:t>
      </w:r>
    </w:p>
    <w:p w14:paraId="14844D25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Elementem wzmacniającym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aplikacyjny charakter studiów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jest możliwość osiągania niektórych efektów uczenia się bezpośrednio w środowisku pracy, w ramach praktyk zawodowych, wykonywanej pracy czy wolontariatu. </w:t>
      </w:r>
    </w:p>
    <w:p w14:paraId="3290439B" w14:textId="77777777" w:rsidR="00207D17" w:rsidRPr="00207D17" w:rsidRDefault="00207D17" w:rsidP="00207D17">
      <w:pPr>
        <w:widowControl w:val="0"/>
        <w:spacing w:after="0" w:line="360" w:lineRule="auto"/>
        <w:ind w:left="20" w:right="40" w:firstLine="689"/>
        <w:jc w:val="both"/>
        <w:rPr>
          <w:rFonts w:ascii="Trebuchet MS" w:eastAsia="Tahoma" w:hAnsi="Trebuchet MS" w:cs="Times New Roman"/>
          <w:sz w:val="18"/>
          <w:szCs w:val="18"/>
        </w:rPr>
      </w:pPr>
      <w:r w:rsidRPr="00207D17">
        <w:rPr>
          <w:rFonts w:ascii="Trebuchet MS" w:eastAsia="Tahoma" w:hAnsi="Trebuchet MS" w:cs="Times New Roman"/>
          <w:color w:val="000000"/>
          <w:sz w:val="18"/>
          <w:szCs w:val="18"/>
        </w:rPr>
        <w:t xml:space="preserve">Ukończenie tych studiów przygotowuje absolwentów do organizowania indywidualnej działalności gospodarczej, do kontynuowania nauki na drugim stopniu nauczania i do podjęcia pracy fachowej oraz pracy menedżerskiej na pierwszym (najniższym) szczeblu zarządzania w podmiotach gospodarczych </w:t>
      </w:r>
      <w:r w:rsidRPr="00207D17">
        <w:rPr>
          <w:rFonts w:ascii="Trebuchet MS" w:eastAsia="Tahoma" w:hAnsi="Trebuchet MS" w:cs="Times New Roman"/>
          <w:color w:val="000000"/>
          <w:sz w:val="18"/>
          <w:szCs w:val="18"/>
        </w:rPr>
        <w:br/>
        <w:t>i publicznych.</w:t>
      </w:r>
    </w:p>
    <w:p w14:paraId="637E6FDE" w14:textId="77777777" w:rsidR="00207D17" w:rsidRPr="00207D17" w:rsidRDefault="00207D17" w:rsidP="00207D17">
      <w:pPr>
        <w:spacing w:after="0" w:line="360" w:lineRule="auto"/>
        <w:rPr>
          <w:rFonts w:ascii="Trebuchet MS" w:eastAsia="Calibri" w:hAnsi="Trebuchet MS" w:cs="Times New Roman"/>
          <w:b/>
          <w:sz w:val="18"/>
          <w:szCs w:val="18"/>
        </w:rPr>
      </w:pPr>
    </w:p>
    <w:p w14:paraId="04967A55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color w:val="000000"/>
          <w:sz w:val="18"/>
          <w:szCs w:val="18"/>
        </w:rPr>
        <w:t xml:space="preserve">2. Cel studiów (profil praktyczny) </w:t>
      </w:r>
    </w:p>
    <w:p w14:paraId="1BDFCAD3" w14:textId="77777777" w:rsidR="00207D17" w:rsidRPr="00207D17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Cs/>
          <w:color w:val="000000"/>
          <w:sz w:val="18"/>
          <w:szCs w:val="18"/>
        </w:rPr>
        <w:t>Przekazanie kompleksowej wiedzy z zakresu nauk o zarządzaniu</w:t>
      </w: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 xml:space="preserve">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oraz kształtowanie rozumienia podstaw teoretycznych wiedzy o zjawiskach i procesach ekonomicznych, psychospołecznych, organizacyjnych. </w:t>
      </w:r>
    </w:p>
    <w:p w14:paraId="7374C01D" w14:textId="77777777" w:rsidR="00207D17" w:rsidRPr="00207D17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Cs/>
          <w:color w:val="000000"/>
          <w:sz w:val="18"/>
          <w:szCs w:val="18"/>
        </w:rPr>
        <w:t>Przygotowanie absolwentów do realizacji własnej przedsiębiorczości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, współzarządzania firmami rodzinnymi oraz pracy jako specjaliści i menedżerowie w strukturach zarządzania przedsiębiorstw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br/>
        <w:t>i innych organizacji.</w:t>
      </w:r>
    </w:p>
    <w:p w14:paraId="60FB12F7" w14:textId="77777777" w:rsidR="00207D17" w:rsidRPr="00207D17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Cs/>
          <w:color w:val="000000"/>
          <w:sz w:val="18"/>
          <w:szCs w:val="18"/>
        </w:rPr>
        <w:t>Kształtowanie wrażliwości etycznej, odpowiedzialności społecznej i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 zaangażowania w środowisku pracy i poza nim. </w:t>
      </w:r>
    </w:p>
    <w:p w14:paraId="1B138671" w14:textId="77777777" w:rsidR="00207D17" w:rsidRPr="00207D17" w:rsidRDefault="00207D17" w:rsidP="00207D17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Uświadomienie potrzeby i </w:t>
      </w:r>
      <w:r w:rsidRPr="00207D17">
        <w:rPr>
          <w:rFonts w:ascii="Trebuchet MS" w:eastAsia="Calibri" w:hAnsi="Trebuchet MS" w:cs="Times New Roman"/>
          <w:bCs/>
          <w:color w:val="000000"/>
          <w:sz w:val="18"/>
          <w:szCs w:val="18"/>
        </w:rPr>
        <w:t>rozwinięcie umiejętności uczenia się przez całe życie</w:t>
      </w: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 xml:space="preserve">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oraz rozwoju osobistego</w:t>
      </w:r>
      <w:r w:rsidRPr="00207D17">
        <w:rPr>
          <w:rFonts w:ascii="Trebuchet MS" w:eastAsia="Calibri" w:hAnsi="Trebuchet MS" w:cs="Calibri"/>
          <w:color w:val="000000"/>
          <w:sz w:val="18"/>
          <w:szCs w:val="18"/>
        </w:rPr>
        <w:t xml:space="preserve">. </w:t>
      </w:r>
    </w:p>
    <w:p w14:paraId="5719686D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left="426"/>
        <w:jc w:val="both"/>
        <w:rPr>
          <w:rFonts w:ascii="Trebuchet MS" w:eastAsia="Calibri" w:hAnsi="Trebuchet MS" w:cs="Calibri"/>
          <w:color w:val="000000"/>
          <w:sz w:val="18"/>
          <w:szCs w:val="18"/>
        </w:rPr>
      </w:pPr>
    </w:p>
    <w:p w14:paraId="04C81377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color w:val="000000"/>
          <w:sz w:val="18"/>
          <w:szCs w:val="18"/>
        </w:rPr>
        <w:t xml:space="preserve">3. Efekty uczenia się </w:t>
      </w:r>
    </w:p>
    <w:p w14:paraId="0A9F64FF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</w:pPr>
      <w:r w:rsidRPr="00207D17"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  <w:lastRenderedPageBreak/>
        <w:t>3.1. Ogólne efekty uczenia się</w:t>
      </w:r>
    </w:p>
    <w:p w14:paraId="1FF236EC" w14:textId="77777777" w:rsidR="00207D17" w:rsidRPr="00207D17" w:rsidRDefault="00207D17" w:rsidP="00207D1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Absolwent studiów I stopnia na kierunku </w:t>
      </w:r>
      <w:r w:rsidRPr="00207D17">
        <w:rPr>
          <w:rFonts w:ascii="Trebuchet MS" w:eastAsia="Calibri" w:hAnsi="Trebuchet MS" w:cs="Times New Roman"/>
          <w:b/>
          <w:bCs/>
          <w:i/>
          <w:iCs/>
          <w:color w:val="000000"/>
          <w:sz w:val="18"/>
          <w:szCs w:val="18"/>
        </w:rPr>
        <w:t xml:space="preserve">zarządzanie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wykazuje się: </w:t>
      </w:r>
    </w:p>
    <w:p w14:paraId="2A31BCA0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wiedzą ogólną z dziedziny nauk ekonomicznych, </w:t>
      </w:r>
    </w:p>
    <w:p w14:paraId="511E0524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wiedzą szczegółową z zakresu nauk o zarządzaniu i pokrewnych dotyczącą funkcjonowania i rozwoju organizacji gospodarczych, przede wszystkim przedsiębiorstw, w ich otoczeniu ekonomicznym, społecznym, prawnym oraz podstawową wiedzą specjalistyczną z podanego zakresu, </w:t>
      </w:r>
    </w:p>
    <w:p w14:paraId="07B806B4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zdolnością krytycznego rozumienia wiedzy i jej praktycznego wykorzystywania do opisu oraz analizy typowych problemów i obszarów działalności przedsiębiorstwa (instytucji) i jego otoczenia,</w:t>
      </w:r>
    </w:p>
    <w:p w14:paraId="39E5EBF3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przygotowaniem do aktywnego uczestniczenia w procesach decyzyjnych oraz w tworzeniu i realizacji złożonych przedsięwzięć w środowisku pracy i poza nim, </w:t>
      </w:r>
    </w:p>
    <w:p w14:paraId="4499AAD6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umiejętnością jasnego i jednoznacznego przedstawiania i konsultowania, w gronie specjalistów, swoich wniosków oraz teoretycznych i praktycznych przesłanek, które stanowią ich podstawę, </w:t>
      </w:r>
    </w:p>
    <w:p w14:paraId="563B9A40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zdolnością uczenia się, pozwalającą kontynuować studia oraz umiejętnością sformułowania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br/>
        <w:t>i rozwiązania typowego zadania badawczego przy wykorzystaniu nowoczesnych metod i narzędzi pozyskiwania i przetwarzania informacji,</w:t>
      </w:r>
    </w:p>
    <w:p w14:paraId="4799602B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zrozumieniem zobowiązań profesjonalnych i społecznych absolwenta studiów z obszaru nauk społecznych,</w:t>
      </w:r>
    </w:p>
    <w:p w14:paraId="620B2012" w14:textId="77777777" w:rsidR="00207D17" w:rsidRPr="00207D17" w:rsidRDefault="00207D17" w:rsidP="00207D17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rebuchet MS" w:eastAsia="Calibri" w:hAnsi="Trebuchet MS" w:cs="Times New Roman"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 xml:space="preserve">rozumieniem potrzeby wiedzy i </w:t>
      </w:r>
      <w:r w:rsidRPr="00207D17">
        <w:rPr>
          <w:rFonts w:ascii="Trebuchet MS" w:eastAsia="Calibri" w:hAnsi="Trebuchet MS" w:cs="Times New Roman"/>
          <w:bCs/>
          <w:color w:val="000000"/>
          <w:sz w:val="18"/>
          <w:szCs w:val="18"/>
        </w:rPr>
        <w:t>rozwinięciem umiejętności uczenia się przez całe życie</w:t>
      </w:r>
      <w:r w:rsidRPr="00207D17">
        <w:rPr>
          <w:rFonts w:ascii="Trebuchet MS" w:eastAsia="Calibri" w:hAnsi="Trebuchet MS" w:cs="Times New Roman"/>
          <w:b/>
          <w:bCs/>
          <w:color w:val="000000"/>
          <w:sz w:val="18"/>
          <w:szCs w:val="18"/>
        </w:rPr>
        <w:t xml:space="preserve"> </w:t>
      </w:r>
      <w:r w:rsidRPr="00207D17">
        <w:rPr>
          <w:rFonts w:ascii="Trebuchet MS" w:eastAsia="Calibri" w:hAnsi="Trebuchet MS" w:cs="Times New Roman"/>
          <w:color w:val="000000"/>
          <w:sz w:val="18"/>
          <w:szCs w:val="18"/>
        </w:rPr>
        <w:t>oraz rozwoju osobistego.</w:t>
      </w:r>
    </w:p>
    <w:p w14:paraId="5FDA3332" w14:textId="77777777" w:rsidR="00207D17" w:rsidRPr="00207D17" w:rsidRDefault="00207D17" w:rsidP="00207D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</w:pPr>
    </w:p>
    <w:p w14:paraId="50EAEB24" w14:textId="77777777" w:rsidR="00207D17" w:rsidRPr="00207D17" w:rsidRDefault="00207D17" w:rsidP="00207D17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</w:pPr>
      <w:r w:rsidRPr="00207D17">
        <w:rPr>
          <w:rFonts w:ascii="Trebuchet MS" w:eastAsia="Calibri" w:hAnsi="Trebuchet MS" w:cs="Times New Roman"/>
          <w:i/>
          <w:color w:val="000000"/>
          <w:sz w:val="18"/>
          <w:szCs w:val="18"/>
          <w:u w:val="single"/>
        </w:rPr>
        <w:t>3.2. Szczegółowe efekty uczenia się</w:t>
      </w:r>
    </w:p>
    <w:p w14:paraId="5F4BA615" w14:textId="632C48DF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Dziedzina nauk społecznych</w:t>
      </w:r>
    </w:p>
    <w:p w14:paraId="742F63F2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Kierunek studiów: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 xml:space="preserve"> Zarządzanie</w:t>
      </w:r>
    </w:p>
    <w:p w14:paraId="591A1F77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Poziom studiów: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 xml:space="preserve"> studia pierwszego stopnia</w:t>
      </w:r>
    </w:p>
    <w:p w14:paraId="5A360F71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 xml:space="preserve">Profil kształcenia: 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>praktyczny</w:t>
      </w:r>
    </w:p>
    <w:p w14:paraId="66FB3B83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Objaśnienie oznaczeń:</w:t>
      </w:r>
    </w:p>
    <w:p w14:paraId="4F270C25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 xml:space="preserve">Z 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>– efekt kierunkowy</w:t>
      </w:r>
    </w:p>
    <w:p w14:paraId="2809D570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 xml:space="preserve">1 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>– studia pierwszego stopnia</w:t>
      </w:r>
    </w:p>
    <w:p w14:paraId="1C4DF60B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W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 xml:space="preserve"> – kategoria wiedzy</w:t>
      </w:r>
    </w:p>
    <w:p w14:paraId="75E4BAFE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 xml:space="preserve">U 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>– kategoria umiejętności</w:t>
      </w:r>
    </w:p>
    <w:p w14:paraId="62E6888C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 xml:space="preserve">K 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>– kategoria kompetencji społecznych</w:t>
      </w:r>
    </w:p>
    <w:p w14:paraId="411160D0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01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 xml:space="preserve">, </w:t>
      </w:r>
      <w:r w:rsidRPr="00207D17">
        <w:rPr>
          <w:rFonts w:ascii="Trebuchet MS" w:eastAsia="Calibri" w:hAnsi="Trebuchet MS" w:cs="Times New Roman"/>
          <w:b/>
          <w:bCs/>
          <w:sz w:val="18"/>
          <w:szCs w:val="18"/>
        </w:rPr>
        <w:t>02, 03 i kolejne</w:t>
      </w:r>
      <w:r w:rsidRPr="00207D17">
        <w:rPr>
          <w:rFonts w:ascii="Trebuchet MS" w:eastAsia="Calibri" w:hAnsi="Trebuchet MS" w:cs="Times New Roman"/>
          <w:bCs/>
          <w:sz w:val="18"/>
          <w:szCs w:val="18"/>
        </w:rPr>
        <w:t xml:space="preserve"> – numer efektu uczenia się</w:t>
      </w:r>
    </w:p>
    <w:p w14:paraId="52BBF25D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</w:p>
    <w:p w14:paraId="0F4DBBB8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bCs/>
          <w:sz w:val="18"/>
          <w:szCs w:val="18"/>
        </w:rPr>
      </w:pPr>
    </w:p>
    <w:p w14:paraId="342744D5" w14:textId="77777777" w:rsidR="00207D17" w:rsidRPr="00207D17" w:rsidRDefault="00207D17" w:rsidP="00207D17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b/>
          <w:color w:val="000000"/>
          <w:sz w:val="18"/>
          <w:szCs w:val="18"/>
        </w:rPr>
      </w:pPr>
      <w:r w:rsidRPr="00207D17">
        <w:rPr>
          <w:rFonts w:ascii="Trebuchet MS" w:eastAsia="Calibri" w:hAnsi="Trebuchet MS" w:cs="Times New Roman"/>
          <w:b/>
          <w:color w:val="000000"/>
          <w:sz w:val="18"/>
          <w:szCs w:val="18"/>
        </w:rPr>
        <w:t>Tabela 1. Zamierzone szczegółowe efekty uczenia się</w:t>
      </w:r>
    </w:p>
    <w:tbl>
      <w:tblPr>
        <w:tblW w:w="893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76"/>
        <w:gridCol w:w="6096"/>
        <w:gridCol w:w="1539"/>
        <w:gridCol w:w="25"/>
      </w:tblGrid>
      <w:tr w:rsidR="00207D17" w:rsidRPr="00207D17" w14:paraId="3060FCF8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D9D9D9"/>
            <w:vAlign w:val="center"/>
          </w:tcPr>
          <w:p w14:paraId="618861B0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Efekty uczenia się</w:t>
            </w:r>
          </w:p>
          <w:p w14:paraId="481893A0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dla kierunku</w:t>
            </w:r>
          </w:p>
        </w:tc>
        <w:tc>
          <w:tcPr>
            <w:tcW w:w="6096" w:type="dxa"/>
            <w:shd w:val="clear" w:color="auto" w:fill="D9D9D9"/>
            <w:vAlign w:val="center"/>
          </w:tcPr>
          <w:p w14:paraId="71E4302C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OPIS KIERUNKOWYCH EFEKTÓW UCZENIA SIĘ</w:t>
            </w:r>
          </w:p>
          <w:p w14:paraId="5A18FA06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 xml:space="preserve">Po zakończeniu studiów I stopnia na kierunku </w:t>
            </w:r>
            <w:r w:rsidRPr="00207D17">
              <w:rPr>
                <w:rFonts w:ascii="Trebuchet MS" w:eastAsia="Calibri" w:hAnsi="Trebuchet MS" w:cs="Times New Roman"/>
                <w:b/>
                <w:bCs/>
                <w:i/>
                <w:iCs/>
                <w:color w:val="000000"/>
                <w:sz w:val="18"/>
                <w:szCs w:val="18"/>
              </w:rPr>
              <w:t xml:space="preserve">Zarządzanie </w:t>
            </w:r>
            <w:r w:rsidRPr="00207D17">
              <w:rPr>
                <w:rFonts w:ascii="Trebuchet MS" w:eastAsia="Calibri" w:hAnsi="Trebuchet MS" w:cs="Times New Roman"/>
                <w:b/>
                <w:bCs/>
                <w:color w:val="000000"/>
                <w:sz w:val="18"/>
                <w:szCs w:val="18"/>
              </w:rPr>
              <w:t>absolwent:</w:t>
            </w:r>
          </w:p>
        </w:tc>
        <w:tc>
          <w:tcPr>
            <w:tcW w:w="1564" w:type="dxa"/>
            <w:gridSpan w:val="2"/>
            <w:shd w:val="clear" w:color="auto" w:fill="D9D9D9"/>
            <w:vAlign w:val="center"/>
          </w:tcPr>
          <w:p w14:paraId="0B3CA3B5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Calibri" w:hAnsi="Trebuchet MS" w:cs="Times New Roman"/>
                <w:b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highlight w:val="lightGray"/>
                <w:shd w:val="clear" w:color="auto" w:fill="FFFFFF"/>
              </w:rPr>
              <w:t>Odniesienie do efektów uczenia się dla kwalifikacji na poziomie 6 Polskiej Ramy Kwalifikacji</w:t>
            </w:r>
          </w:p>
        </w:tc>
      </w:tr>
      <w:tr w:rsidR="00207D17" w:rsidRPr="00207D17" w14:paraId="00E8ED8E" w14:textId="77777777" w:rsidTr="00207D17">
        <w:trPr>
          <w:gridAfter w:val="1"/>
          <w:wAfter w:w="25" w:type="dxa"/>
          <w:trHeight w:val="248"/>
          <w:jc w:val="center"/>
        </w:trPr>
        <w:tc>
          <w:tcPr>
            <w:tcW w:w="8911" w:type="dxa"/>
            <w:gridSpan w:val="3"/>
            <w:shd w:val="clear" w:color="000000" w:fill="C0C0C0"/>
            <w:vAlign w:val="center"/>
          </w:tcPr>
          <w:p w14:paraId="13D58200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WIEDZA</w:t>
            </w:r>
          </w:p>
        </w:tc>
      </w:tr>
      <w:tr w:rsidR="00207D17" w:rsidRPr="00207D17" w14:paraId="2095A556" w14:textId="77777777" w:rsidTr="00207D17">
        <w:trPr>
          <w:gridAfter w:val="1"/>
          <w:wAfter w:w="25" w:type="dxa"/>
          <w:trHeight w:val="851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2EE12D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2567D8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ma zaawansowaną wiedzę o charakterze nauk społecznych, a w szczególności nauk o zarządzaniu, zarówno odnoszącą się do historii, jak i obecnego stanu nauki</w:t>
            </w:r>
          </w:p>
        </w:tc>
        <w:tc>
          <w:tcPr>
            <w:tcW w:w="1539" w:type="dxa"/>
            <w:vAlign w:val="center"/>
          </w:tcPr>
          <w:p w14:paraId="4B1B8AA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7AA441D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  <w:p w14:paraId="0A7E0BC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</w:tc>
      </w:tr>
      <w:tr w:rsidR="00207D17" w:rsidRPr="00207D17" w14:paraId="7DF1F01D" w14:textId="77777777" w:rsidTr="00207D17">
        <w:trPr>
          <w:gridAfter w:val="1"/>
          <w:wAfter w:w="25" w:type="dxa"/>
          <w:trHeight w:val="693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27F48CE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lastRenderedPageBreak/>
              <w:t>Z1_W02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6BCDC69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ma wiedzę o kwalifikacjach menedżerów oraz o stojących przed nimi zadaniach organizacyjnych</w:t>
            </w:r>
          </w:p>
        </w:tc>
        <w:tc>
          <w:tcPr>
            <w:tcW w:w="1539" w:type="dxa"/>
            <w:vAlign w:val="center"/>
          </w:tcPr>
          <w:p w14:paraId="50487EC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  <w:p w14:paraId="0835405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P6S_WK</w:t>
            </w:r>
          </w:p>
        </w:tc>
      </w:tr>
      <w:tr w:rsidR="00207D17" w:rsidRPr="00207D17" w14:paraId="1BB5C6D6" w14:textId="77777777" w:rsidTr="00207D17">
        <w:trPr>
          <w:gridAfter w:val="1"/>
          <w:wAfter w:w="25" w:type="dxa"/>
          <w:trHeight w:val="125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59596AD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6C2345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zna zaawansowane metody matematyczne i statystyczne oraz typowe metody badawcze stosowane w poszczególnych obszarach działalności przedsiębiorstwa i narzędzia wspomagające procesy podejmowania decyzji, w tym narzędzia informatyczne gromadzenia, analizy i prezentacji danych ekonomicznych i społecznych</w:t>
            </w:r>
          </w:p>
        </w:tc>
        <w:tc>
          <w:tcPr>
            <w:tcW w:w="1539" w:type="dxa"/>
            <w:vAlign w:val="center"/>
          </w:tcPr>
          <w:p w14:paraId="335F41C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686C3EE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207D17" w:rsidRPr="00207D17" w14:paraId="1A40C730" w14:textId="77777777" w:rsidTr="00207D17">
        <w:trPr>
          <w:gridAfter w:val="1"/>
          <w:wAfter w:w="25" w:type="dxa"/>
          <w:trHeight w:val="818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799CBF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31D25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ma wiedzę o strukturach, procesach i zjawiskach zachodzących w organizacjach i ich otoczeniu oraz relacjach pomiędzy nimi, a także o przyczynach, przebiegu, skali i konsekwencjach ich zmian</w:t>
            </w:r>
          </w:p>
        </w:tc>
        <w:tc>
          <w:tcPr>
            <w:tcW w:w="1539" w:type="dxa"/>
            <w:vAlign w:val="center"/>
          </w:tcPr>
          <w:p w14:paraId="5C5F1BC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47B8DE9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207D17" w:rsidRPr="00207D17" w14:paraId="1551ABE8" w14:textId="77777777" w:rsidTr="00207D17">
        <w:trPr>
          <w:gridAfter w:val="1"/>
          <w:wAfter w:w="25" w:type="dxa"/>
          <w:trHeight w:val="795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2263EF9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04ABBA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objaśnia znaczenie norm i standardów w poszczególnych obszarach działalności (standardy rachunkowości, normy pracy, systemy norm jakości itp.)</w:t>
            </w:r>
          </w:p>
        </w:tc>
        <w:tc>
          <w:tcPr>
            <w:tcW w:w="1539" w:type="dxa"/>
            <w:vAlign w:val="center"/>
          </w:tcPr>
          <w:p w14:paraId="5E0F119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0323F3E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P6S_WG</w:t>
            </w:r>
          </w:p>
        </w:tc>
      </w:tr>
      <w:tr w:rsidR="00207D17" w:rsidRPr="00207D17" w14:paraId="1E3AA042" w14:textId="77777777" w:rsidTr="00207D17">
        <w:trPr>
          <w:gridAfter w:val="1"/>
          <w:wAfter w:w="25" w:type="dxa"/>
          <w:trHeight w:val="701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793CB0D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858CC2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dostrzega i wyjaśnia rolę przywództwa i negocjacji w procesach przemian struktur i organizacji</w:t>
            </w:r>
          </w:p>
        </w:tc>
        <w:tc>
          <w:tcPr>
            <w:tcW w:w="1539" w:type="dxa"/>
            <w:vAlign w:val="center"/>
          </w:tcPr>
          <w:p w14:paraId="719C8F8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P6S_WG</w:t>
            </w:r>
          </w:p>
        </w:tc>
      </w:tr>
      <w:tr w:rsidR="00207D17" w:rsidRPr="00207D17" w14:paraId="594E57B3" w14:textId="77777777" w:rsidTr="00207D17">
        <w:trPr>
          <w:gridAfter w:val="1"/>
          <w:wAfter w:w="25" w:type="dxa"/>
          <w:trHeight w:val="822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A22CDA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3437888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17DAA9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zna zaawansowane zasady funkcjonowania pracowników w organizacji, ich zachowania oraz relacje w kontekście działań indywidualnych i zbiorowych</w:t>
            </w:r>
          </w:p>
        </w:tc>
        <w:tc>
          <w:tcPr>
            <w:tcW w:w="1539" w:type="dxa"/>
            <w:vAlign w:val="center"/>
          </w:tcPr>
          <w:p w14:paraId="5D062CE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50F4C59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P6S_WG</w:t>
            </w:r>
          </w:p>
        </w:tc>
      </w:tr>
      <w:tr w:rsidR="00207D17" w:rsidRPr="00207D17" w14:paraId="65428F3B" w14:textId="77777777" w:rsidTr="00207D17">
        <w:trPr>
          <w:gridAfter w:val="1"/>
          <w:wAfter w:w="25" w:type="dxa"/>
          <w:trHeight w:val="717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D87604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3D85F729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767B889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dostrzega i wyjaśnia rolę kultury, etyki oraz postępu technicznego w procesach przemian współczesnych społeczeństw i organizacji</w:t>
            </w:r>
          </w:p>
        </w:tc>
        <w:tc>
          <w:tcPr>
            <w:tcW w:w="1539" w:type="dxa"/>
            <w:vAlign w:val="center"/>
          </w:tcPr>
          <w:p w14:paraId="411F350A" w14:textId="77777777" w:rsidR="00207D17" w:rsidRPr="00207D17" w:rsidRDefault="00207D17" w:rsidP="00207D17">
            <w:pPr>
              <w:spacing w:after="0" w:line="276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>P6S_WG</w:t>
            </w:r>
          </w:p>
        </w:tc>
      </w:tr>
      <w:tr w:rsidR="00207D17" w:rsidRPr="00207D17" w14:paraId="193CE923" w14:textId="77777777" w:rsidTr="00207D17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457DB90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Z1_W09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3301F4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zna i rozumie podstawowe pojęcia i zasady z zakresu ochrony własności intelektualnej i prawa autorskiego oraz ochrony i bezpieczeństwa danych</w:t>
            </w:r>
          </w:p>
        </w:tc>
        <w:tc>
          <w:tcPr>
            <w:tcW w:w="1539" w:type="dxa"/>
            <w:vAlign w:val="center"/>
          </w:tcPr>
          <w:p w14:paraId="682CC98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P6S_WK</w:t>
            </w:r>
          </w:p>
        </w:tc>
      </w:tr>
      <w:tr w:rsidR="00207D17" w:rsidRPr="00207D17" w14:paraId="586A8B19" w14:textId="77777777" w:rsidTr="00207D17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50C8B60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3EFD4F3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 xml:space="preserve">wyjaśnia istotę i uwarunkowania przedsiębiorczości jednostek ludzkich i zespołów, zna ogólne zasady podejmowania, organizowania, prowadzenia i rozwoju </w:t>
            </w: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>różnych</w:t>
            </w:r>
            <w:r w:rsidRPr="00207D17">
              <w:rPr>
                <w:rFonts w:ascii="Trebuchet MS" w:eastAsia="Calibri" w:hAnsi="Trebuchet MS" w:cs="Calibri"/>
                <w:color w:val="00B050"/>
                <w:sz w:val="18"/>
                <w:szCs w:val="18"/>
              </w:rPr>
              <w:t xml:space="preserve"> </w:t>
            </w: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form przedsiębiorczości</w:t>
            </w:r>
          </w:p>
        </w:tc>
        <w:tc>
          <w:tcPr>
            <w:tcW w:w="1539" w:type="dxa"/>
            <w:vAlign w:val="center"/>
          </w:tcPr>
          <w:p w14:paraId="16D3DA4D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P6S_WK</w:t>
            </w:r>
          </w:p>
        </w:tc>
      </w:tr>
      <w:tr w:rsidR="00207D17" w:rsidRPr="00207D17" w14:paraId="1FC6FFBF" w14:textId="77777777" w:rsidTr="00207D17">
        <w:trPr>
          <w:gridAfter w:val="1"/>
          <w:wAfter w:w="25" w:type="dxa"/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</w:tcPr>
          <w:p w14:paraId="0A6710B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Z1_W11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EF996D3" w14:textId="7D134A06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>ma wiedzę o kreatywności i podmiotowości człowieka, zna i rozumie twórcze i praktyczne zastosowanie nabyte</w:t>
            </w:r>
            <w:r>
              <w:rPr>
                <w:rFonts w:ascii="Trebuchet MS" w:eastAsia="Calibri" w:hAnsi="Trebuchet MS" w:cs="Calibri"/>
                <w:sz w:val="18"/>
                <w:szCs w:val="18"/>
              </w:rPr>
              <w:t>j wiedzy z zakresu zarządzania</w:t>
            </w: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 xml:space="preserve"> w działalności zawodowej związanej z kierunkiem studiów</w:t>
            </w:r>
          </w:p>
        </w:tc>
        <w:tc>
          <w:tcPr>
            <w:tcW w:w="1539" w:type="dxa"/>
            <w:vAlign w:val="center"/>
          </w:tcPr>
          <w:p w14:paraId="381BDBA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P6S_WG</w:t>
            </w:r>
          </w:p>
        </w:tc>
      </w:tr>
      <w:tr w:rsidR="00207D17" w:rsidRPr="00207D17" w14:paraId="3C6D5379" w14:textId="77777777" w:rsidTr="00207D17">
        <w:trPr>
          <w:trHeight w:val="319"/>
          <w:jc w:val="center"/>
        </w:trPr>
        <w:tc>
          <w:tcPr>
            <w:tcW w:w="8936" w:type="dxa"/>
            <w:gridSpan w:val="4"/>
            <w:shd w:val="clear" w:color="auto" w:fill="D9D9D9"/>
            <w:vAlign w:val="center"/>
          </w:tcPr>
          <w:p w14:paraId="304E06F3" w14:textId="77777777" w:rsidR="00207D17" w:rsidRPr="00207D17" w:rsidRDefault="00207D17" w:rsidP="00207D17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rebuchet MS" w:eastAsia="Tahoma" w:hAnsi="Trebuchet MS" w:cs="Tahoma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207D17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UMIEJETNOŚCI</w:t>
            </w:r>
          </w:p>
        </w:tc>
      </w:tr>
      <w:tr w:rsidR="00207D17" w:rsidRPr="00207D17" w14:paraId="317FBE0C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9280F7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0E61F2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</w:pPr>
            <w:r w:rsidRPr="00207D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>potrafi</w:t>
            </w:r>
            <w:r w:rsidRPr="00207D17">
              <w:rPr>
                <w:rFonts w:ascii="Trebuchet MS" w:eastAsia="Calibri" w:hAnsi="Trebuchet MS" w:cs="Times New Roman"/>
                <w:sz w:val="18"/>
                <w:szCs w:val="18"/>
              </w:rPr>
              <w:t xml:space="preserve"> rozpoznawać, </w:t>
            </w:r>
            <w:r w:rsidRPr="00207D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>opisywać, analizować oraz interpretować procesy i zjawiska (np. prawne, społeczne, ekonomiczne, technologiczne), powstające w otoczeniu organizacji i mające wpływ na jej funkcjonowanie, wykorzystuje przy tym posiadaną wiedzę teoretyczną z zakresu zarządzania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745C34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0A60754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P6S_UW</w:t>
            </w:r>
          </w:p>
        </w:tc>
      </w:tr>
      <w:tr w:rsidR="00207D17" w:rsidRPr="00207D17" w14:paraId="6D3BCAFA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CAA8E0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616865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interpretować, opisywać oraz analizować procesy wewnątrz – i międzyorganizacyjne, wykorzystując posiadaną wiedzę teoretyczną z zakresu zarządzania oraz powiązanych z nią dyscyplin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92BB5FB" w14:textId="77777777" w:rsidR="00207D17" w:rsidRPr="00207D17" w:rsidRDefault="00207D17" w:rsidP="00207D17">
            <w:pPr>
              <w:spacing w:after="0" w:line="240" w:lineRule="auto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0CF12EE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P6S_UW</w:t>
            </w:r>
          </w:p>
          <w:p w14:paraId="1BA05FA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P6S_UK</w:t>
            </w:r>
          </w:p>
          <w:p w14:paraId="728180E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</w:tc>
      </w:tr>
      <w:tr w:rsidR="00207D17" w:rsidRPr="00207D17" w14:paraId="416866C4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9E6D2B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172F17C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kierować i współdziałać w projektach wprowadzających określone zmiany w organizacji, a także przeprowadzić ich ocenę, posługując się przy tym normami,</w:t>
            </w:r>
            <w:r w:rsidRPr="00207D17">
              <w:rPr>
                <w:rFonts w:ascii="Trebuchet MS" w:eastAsia="Calibri" w:hAnsi="Trebuchet MS" w:cs="Times New Roman"/>
                <w:sz w:val="18"/>
                <w:szCs w:val="18"/>
              </w:rPr>
              <w:t xml:space="preserve"> </w:t>
            </w: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standardami i regułami zawodowymi oraz etycznymi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04B081A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026A419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41628BC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  <w:p w14:paraId="7C9A2AC9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P6S_UO</w:t>
            </w:r>
          </w:p>
        </w:tc>
      </w:tr>
      <w:tr w:rsidR="00207D17" w:rsidRPr="00207D17" w14:paraId="14520139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5D3B4FE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lastRenderedPageBreak/>
              <w:t>Z1_U04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774736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Calibri" w:hAnsi="Trebuchet MS" w:cs="Calibri"/>
                <w:bCs/>
                <w:sz w:val="18"/>
                <w:szCs w:val="18"/>
              </w:rPr>
              <w:t>potrafi dobrać, wykorzystać oraz dokonać oceny skuteczności metod, technik i narzędzi służących do badania, opisu i praktycznej analizy stanu</w:t>
            </w:r>
            <w:r w:rsidRPr="00207D17">
              <w:rPr>
                <w:rFonts w:ascii="Trebuchet MS" w:eastAsia="Calibri" w:hAnsi="Trebuchet MS" w:cs="Times New Roman"/>
                <w:sz w:val="18"/>
                <w:szCs w:val="18"/>
              </w:rPr>
              <w:t xml:space="preserve"> </w:t>
            </w:r>
            <w:r w:rsidRPr="00207D17">
              <w:rPr>
                <w:rFonts w:ascii="Trebuchet MS" w:eastAsia="Calibri" w:hAnsi="Trebuchet MS" w:cs="Calibri"/>
                <w:bCs/>
                <w:sz w:val="18"/>
                <w:szCs w:val="18"/>
              </w:rPr>
              <w:t>organizacji i/lub jej otoczenia oraz kierunku zachodzących zmian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597C429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0F142EB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</w:tc>
      </w:tr>
      <w:tr w:rsidR="00207D17" w:rsidRPr="00207D17" w14:paraId="56E8A67C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2905A52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Z1_U05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89D7A8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stosuje odpowiednie metody i narzędzia analityczne oraz systemy informatyczne wspomagające procesy podejmowania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C731B3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</w:tc>
      </w:tr>
      <w:tr w:rsidR="00207D17" w:rsidRPr="00207D17" w14:paraId="236B6C57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647CD2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7B95E61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Z1_U06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0A83461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posługuje się normami i standardami (prawnymi, zawodowymi, etycznymi, jakościowymi) w procesach planowania, organizowania, motywowania i kontroli (m.in. pracy, jakości produktów), w celu uzasadniania konkretnych działań i decyzji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0FEE4030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  <w:p w14:paraId="422127D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  <w:p w14:paraId="0D0211A4" w14:textId="77777777" w:rsidR="00207D17" w:rsidRPr="00207D17" w:rsidRDefault="00207D17" w:rsidP="00207D17">
            <w:pPr>
              <w:spacing w:after="0" w:line="240" w:lineRule="auto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</w:p>
        </w:tc>
      </w:tr>
      <w:tr w:rsidR="00207D17" w:rsidRPr="00207D17" w14:paraId="74CEC8EF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B27FC1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Z1_U07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7FE6720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highlight w:val="yellow"/>
                <w:lang w:eastAsia="pl-PL"/>
              </w:rPr>
            </w:pPr>
            <w:r w:rsidRPr="00207D17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pl-PL"/>
              </w:rPr>
              <w:t>potrafi interpretować i wypełniać na poziomie podstawowym funkcje zarządcze w organizacji, bazując na wiedzy teoretycznej oraz umiejętnościach nabytych podczas praktyki zawodowej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5C72B2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P6S_UW</w:t>
            </w:r>
          </w:p>
        </w:tc>
      </w:tr>
      <w:tr w:rsidR="00207D17" w:rsidRPr="00207D17" w14:paraId="46A5F568" w14:textId="77777777" w:rsidTr="00207D17">
        <w:trPr>
          <w:trHeight w:val="961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3BFF765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Z1_U08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526B57F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potrafi samodzielnie przygotować plan działania prowadzący do realizacji celów organizacyjnych, a także zawodowych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B19BA2C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P6S_UU</w:t>
            </w:r>
          </w:p>
          <w:p w14:paraId="2508335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P6S_UO</w:t>
            </w:r>
          </w:p>
        </w:tc>
      </w:tr>
      <w:tr w:rsidR="00207D17" w:rsidRPr="00207D17" w14:paraId="08E2FD8D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67C4731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Z1_U09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680312A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posiada umiejętności umożliwiające zaprojektowanie, organizację i prowadzenie działalności gospodarczej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2EEB031B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P6S_UO</w:t>
            </w:r>
          </w:p>
        </w:tc>
      </w:tr>
      <w:tr w:rsidR="00207D17" w:rsidRPr="00207D17" w14:paraId="0CA8E591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725BC6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Z1_U10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4DBA6FE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umie docierać do źródeł wiedzy, dokonywać ich oceny oraz interpretacji, a także praktycznie korzystać z nich w procesach projektowych i zarządczych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04639D4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P6S_UW</w:t>
            </w:r>
          </w:p>
          <w:p w14:paraId="7C9574A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P6S_UO</w:t>
            </w:r>
          </w:p>
        </w:tc>
      </w:tr>
      <w:tr w:rsidR="00207D17" w:rsidRPr="00207D17" w14:paraId="4D7E77D7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467B967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Z1_U11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0E47FBD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 xml:space="preserve">potrafi komunikować się z użyciem specjalistycznej terminologii, brać udział w debacie oraz </w:t>
            </w: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 xml:space="preserve">przygotować prace pisemne i wystąpienia ustne w języku polskim i obcym, dotyczące zagadnień funkcjonowania organizacji, z wykorzystaniem podstawowych ujęć teoretycznych, </w:t>
            </w: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br/>
              <w:t>a także różnych źródeł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A95522D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P6S_UK</w:t>
            </w:r>
          </w:p>
        </w:tc>
      </w:tr>
      <w:tr w:rsidR="00207D17" w:rsidRPr="00207D17" w14:paraId="1796E987" w14:textId="77777777" w:rsidTr="00207D17">
        <w:trPr>
          <w:trHeight w:val="1300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07C857BD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Z1_U12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BDA9EF7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color w:val="000000"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Calibri" w:hAnsi="Trebuchet MS" w:cs="Calibri"/>
                <w:color w:val="000000"/>
                <w:sz w:val="18"/>
                <w:szCs w:val="18"/>
              </w:rPr>
              <w:t>posiada umiejętności posługiwania się językiem obcym, zgodne z wymogami na poziomie B2 Europejskiego Systemu Opisu Kształcenia Językowego, w szczególności w zakresie dyscyplin naukowych, którym został przyporządkowany kierunek studiów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7D11312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P6S_UK</w:t>
            </w:r>
          </w:p>
        </w:tc>
      </w:tr>
      <w:tr w:rsidR="00207D17" w:rsidRPr="00207D17" w14:paraId="40EE702F" w14:textId="77777777" w:rsidTr="00207D17">
        <w:trPr>
          <w:trHeight w:val="1126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389A36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Z1_U13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224E8B9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>rozumie potrzebę podnoszenia swoich kwalifikacji zawodowych, potrafi wyznaczać kierunki własnego rozwoju oraz samodzielnie planować i realizować własne uczenie się przez całe życie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3A4D421F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P6S_UU</w:t>
            </w:r>
          </w:p>
        </w:tc>
      </w:tr>
      <w:tr w:rsidR="00207D17" w:rsidRPr="00207D17" w14:paraId="213A8617" w14:textId="77777777" w:rsidTr="00207D17">
        <w:trPr>
          <w:trHeight w:val="918"/>
          <w:jc w:val="center"/>
        </w:trPr>
        <w:tc>
          <w:tcPr>
            <w:tcW w:w="1276" w:type="dxa"/>
            <w:shd w:val="clear" w:color="auto" w:fill="auto"/>
            <w:vAlign w:val="center"/>
          </w:tcPr>
          <w:p w14:paraId="16529B8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lastRenderedPageBreak/>
              <w:t>Z1_U14</w:t>
            </w:r>
          </w:p>
        </w:tc>
        <w:tc>
          <w:tcPr>
            <w:tcW w:w="6096" w:type="dxa"/>
            <w:shd w:val="clear" w:color="auto" w:fill="auto"/>
            <w:vAlign w:val="center"/>
          </w:tcPr>
          <w:p w14:paraId="7A249B4C" w14:textId="520382AC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Calibri" w:hAnsi="Trebuchet MS" w:cs="Calibri"/>
                <w:sz w:val="18"/>
                <w:szCs w:val="18"/>
              </w:rPr>
            </w:pPr>
            <w:r w:rsidRPr="00207D17">
              <w:rPr>
                <w:rFonts w:ascii="Trebuchet MS" w:eastAsia="Calibri" w:hAnsi="Trebuchet MS" w:cs="Calibri"/>
                <w:sz w:val="18"/>
                <w:szCs w:val="18"/>
              </w:rPr>
              <w:t>potrafi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</w:t>
            </w:r>
          </w:p>
        </w:tc>
        <w:tc>
          <w:tcPr>
            <w:tcW w:w="1564" w:type="dxa"/>
            <w:gridSpan w:val="2"/>
            <w:shd w:val="clear" w:color="auto" w:fill="auto"/>
            <w:vAlign w:val="center"/>
          </w:tcPr>
          <w:p w14:paraId="6966A0FA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P6S_UO</w:t>
            </w:r>
          </w:p>
        </w:tc>
      </w:tr>
      <w:tr w:rsidR="00207D17" w:rsidRPr="00207D17" w14:paraId="1FA5134C" w14:textId="77777777" w:rsidTr="00207D17">
        <w:trPr>
          <w:trHeight w:val="298"/>
          <w:jc w:val="center"/>
        </w:trPr>
        <w:tc>
          <w:tcPr>
            <w:tcW w:w="8936" w:type="dxa"/>
            <w:gridSpan w:val="4"/>
            <w:shd w:val="clear" w:color="000000" w:fill="C0C0C0"/>
            <w:vAlign w:val="center"/>
            <w:hideMark/>
          </w:tcPr>
          <w:p w14:paraId="5D36F01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/>
                <w:bCs/>
                <w:sz w:val="18"/>
                <w:szCs w:val="18"/>
              </w:rPr>
              <w:t>KOMPETENCJE SPOŁECZNE</w:t>
            </w:r>
          </w:p>
        </w:tc>
      </w:tr>
      <w:tr w:rsidR="00207D17" w:rsidRPr="00207D17" w14:paraId="1B0D04ED" w14:textId="77777777" w:rsidTr="00207D17">
        <w:trPr>
          <w:trHeight w:val="100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1AE210E5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Z1_K01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DAEE33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jest gotów do krytycznej oceny wyników pracy własnej, rozumie znaczenie wiedzy w rozwiązywaniu problemów, w przypadku wystąpienia trudności potrafi zwrócić się do eksperta w danej dziedzinie naukowej</w:t>
            </w:r>
          </w:p>
        </w:tc>
        <w:tc>
          <w:tcPr>
            <w:tcW w:w="1564" w:type="dxa"/>
            <w:gridSpan w:val="2"/>
            <w:vAlign w:val="center"/>
          </w:tcPr>
          <w:p w14:paraId="694F1CB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P6S_KK</w:t>
            </w:r>
          </w:p>
        </w:tc>
      </w:tr>
      <w:tr w:rsidR="00207D17" w:rsidRPr="00207D17" w14:paraId="67496F83" w14:textId="77777777" w:rsidTr="00207D17">
        <w:trPr>
          <w:trHeight w:val="829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5D82C24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Z1_K02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C63F0E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myśleć i działać w sposób przedsiębiorczy i kreatywny, jest ukierunkowany na realizację zadań i osiąganie założonych celów, posiada umiejętności podejmowania decyzji</w:t>
            </w:r>
          </w:p>
        </w:tc>
        <w:tc>
          <w:tcPr>
            <w:tcW w:w="1564" w:type="dxa"/>
            <w:gridSpan w:val="2"/>
            <w:vAlign w:val="center"/>
          </w:tcPr>
          <w:p w14:paraId="211D1F2A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</w:p>
          <w:p w14:paraId="75415AE8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P6S_KO</w:t>
            </w:r>
          </w:p>
        </w:tc>
      </w:tr>
      <w:tr w:rsidR="00207D17" w:rsidRPr="00207D17" w14:paraId="4DA45118" w14:textId="77777777" w:rsidTr="00207D17">
        <w:trPr>
          <w:trHeight w:val="81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0747F0E6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Z1_K03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6DF16824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określić priorytety oraz identyfikować i rozstrzygać dylematy związane z realizacją określonego przez siebie lub innych zadania</w:t>
            </w:r>
          </w:p>
        </w:tc>
        <w:tc>
          <w:tcPr>
            <w:tcW w:w="1564" w:type="dxa"/>
            <w:gridSpan w:val="2"/>
            <w:vAlign w:val="center"/>
          </w:tcPr>
          <w:p w14:paraId="61351CF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P6S_KK, P6S_KO, P6S_KR</w:t>
            </w:r>
          </w:p>
        </w:tc>
      </w:tr>
      <w:tr w:rsidR="00207D17" w:rsidRPr="00207D17" w14:paraId="57539E6D" w14:textId="77777777" w:rsidTr="00207D17">
        <w:trPr>
          <w:trHeight w:val="870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3C7F61D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Z1_K04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19397BB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  <w:highlight w:val="yellow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potrafi współtworzyć projekty społeczne (polityczne, gospodarcze, obywatelskie) uwzględniając aspekty prawne, ekonomiczne i polityczne</w:t>
            </w:r>
          </w:p>
        </w:tc>
        <w:tc>
          <w:tcPr>
            <w:tcW w:w="1564" w:type="dxa"/>
            <w:gridSpan w:val="2"/>
            <w:vAlign w:val="center"/>
          </w:tcPr>
          <w:p w14:paraId="4D4B283E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P6S_KO</w:t>
            </w:r>
          </w:p>
        </w:tc>
      </w:tr>
      <w:tr w:rsidR="00207D17" w:rsidRPr="00207D17" w14:paraId="3740F724" w14:textId="77777777" w:rsidTr="00207D17">
        <w:trPr>
          <w:trHeight w:val="945"/>
          <w:jc w:val="center"/>
        </w:trPr>
        <w:tc>
          <w:tcPr>
            <w:tcW w:w="1276" w:type="dxa"/>
            <w:shd w:val="clear" w:color="auto" w:fill="auto"/>
            <w:vAlign w:val="center"/>
            <w:hideMark/>
          </w:tcPr>
          <w:p w14:paraId="3DF1958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Z1_K05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78019B3A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jest zmotywowany do poszukiwania pracy i/lub kreowania swojego miejsca pracy, jak i przygotowania nowego przedsięwzięcia biznesowego</w:t>
            </w:r>
          </w:p>
        </w:tc>
        <w:tc>
          <w:tcPr>
            <w:tcW w:w="1564" w:type="dxa"/>
            <w:gridSpan w:val="2"/>
            <w:vAlign w:val="center"/>
          </w:tcPr>
          <w:p w14:paraId="70ACFBB3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P6S_KO</w:t>
            </w:r>
          </w:p>
        </w:tc>
      </w:tr>
      <w:tr w:rsidR="00207D17" w:rsidRPr="00207D17" w14:paraId="7F7CAB74" w14:textId="77777777" w:rsidTr="00207D17">
        <w:trPr>
          <w:trHeight w:val="750"/>
          <w:jc w:val="center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255F65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Z1_K06</w:t>
            </w:r>
          </w:p>
        </w:tc>
        <w:tc>
          <w:tcPr>
            <w:tcW w:w="6096" w:type="dxa"/>
            <w:shd w:val="clear" w:color="auto" w:fill="auto"/>
            <w:vAlign w:val="center"/>
            <w:hideMark/>
          </w:tcPr>
          <w:p w14:paraId="46D78440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t>jest gotów do odpowiedzialnego pełnienia ról zawodowych, rozumie i przestrzega zasad etyki zawodowej i wymaga tego od innych, dba o dorobek i tradycje zawodu</w:t>
            </w:r>
          </w:p>
        </w:tc>
        <w:tc>
          <w:tcPr>
            <w:tcW w:w="1564" w:type="dxa"/>
            <w:gridSpan w:val="2"/>
            <w:vAlign w:val="center"/>
          </w:tcPr>
          <w:p w14:paraId="54F96AA2" w14:textId="77777777" w:rsidR="00207D17" w:rsidRPr="00207D17" w:rsidRDefault="00207D17" w:rsidP="00207D17">
            <w:pPr>
              <w:spacing w:after="0" w:line="240" w:lineRule="auto"/>
              <w:jc w:val="center"/>
              <w:rPr>
                <w:rFonts w:ascii="Trebuchet MS" w:eastAsia="Times New Roman" w:hAnsi="Trebuchet MS" w:cs="Calibri"/>
                <w:bCs/>
                <w:sz w:val="18"/>
                <w:szCs w:val="18"/>
              </w:rPr>
            </w:pPr>
            <w:r w:rsidRPr="00207D17">
              <w:rPr>
                <w:rFonts w:ascii="Trebuchet MS" w:eastAsia="Times New Roman" w:hAnsi="Trebuchet MS" w:cs="Calibri"/>
                <w:bCs/>
                <w:sz w:val="18"/>
                <w:szCs w:val="18"/>
              </w:rPr>
              <w:br/>
              <w:t>P6S_KR</w:t>
            </w:r>
          </w:p>
        </w:tc>
      </w:tr>
    </w:tbl>
    <w:p w14:paraId="6CCA82D7" w14:textId="77777777" w:rsidR="00207D17" w:rsidRPr="00207D17" w:rsidRDefault="00207D17" w:rsidP="00207D17">
      <w:pPr>
        <w:spacing w:after="0" w:line="240" w:lineRule="auto"/>
        <w:rPr>
          <w:rFonts w:ascii="Trebuchet MS" w:eastAsia="Calibri" w:hAnsi="Trebuchet MS" w:cs="Times New Roman"/>
          <w:b/>
          <w:sz w:val="18"/>
          <w:szCs w:val="18"/>
        </w:rPr>
      </w:pPr>
    </w:p>
    <w:p w14:paraId="300A5C21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187D38BB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16F61023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  <w:szCs w:val="18"/>
        </w:rPr>
      </w:pPr>
    </w:p>
    <w:p w14:paraId="78D5DD03" w14:textId="77777777" w:rsidR="00207D17" w:rsidRPr="00207D17" w:rsidRDefault="00207D17" w:rsidP="00207D17">
      <w:pPr>
        <w:spacing w:after="0" w:line="276" w:lineRule="auto"/>
        <w:rPr>
          <w:rFonts w:ascii="Calibri" w:eastAsia="Calibri" w:hAnsi="Calibri" w:cs="Times New Roman"/>
          <w:sz w:val="18"/>
          <w:lang w:val="en-US"/>
        </w:rPr>
      </w:pPr>
    </w:p>
    <w:p w14:paraId="3F8CB52D" w14:textId="77777777" w:rsidR="00207D17" w:rsidRPr="00207D17" w:rsidRDefault="00207D17" w:rsidP="00207D17">
      <w:pPr>
        <w:spacing w:after="0" w:line="276" w:lineRule="auto"/>
        <w:rPr>
          <w:rFonts w:ascii="Trebuchet MS" w:eastAsia="Calibri" w:hAnsi="Trebuchet MS" w:cs="Times New Roman"/>
          <w:sz w:val="18"/>
        </w:rPr>
      </w:pPr>
    </w:p>
    <w:p w14:paraId="0B8F097F" w14:textId="03EC7CFA" w:rsidR="007A256F" w:rsidRPr="00207D17" w:rsidRDefault="007A256F" w:rsidP="00207D17"/>
    <w:sectPr w:rsidR="007A256F" w:rsidRPr="00207D17" w:rsidSect="007A256F">
      <w:headerReference w:type="default" r:id="rId8"/>
      <w:footerReference w:type="default" r:id="rId9"/>
      <w:pgSz w:w="11906" w:h="16838"/>
      <w:pgMar w:top="1985" w:right="1418" w:bottom="1985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149FD" w14:textId="77777777" w:rsidR="008A6CE1" w:rsidRDefault="008A6CE1" w:rsidP="00C123AC">
      <w:pPr>
        <w:spacing w:after="0" w:line="240" w:lineRule="auto"/>
      </w:pPr>
      <w:r>
        <w:separator/>
      </w:r>
    </w:p>
  </w:endnote>
  <w:endnote w:type="continuationSeparator" w:id="0">
    <w:p w14:paraId="3F8CE5D1" w14:textId="77777777" w:rsidR="008A6CE1" w:rsidRDefault="008A6CE1" w:rsidP="00C12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5EC260C" wp14:editId="13871687">
          <wp:simplePos x="0" y="0"/>
          <wp:positionH relativeFrom="page">
            <wp:align>left</wp:align>
          </wp:positionH>
          <wp:positionV relativeFrom="page">
            <wp:posOffset>9606280</wp:posOffset>
          </wp:positionV>
          <wp:extent cx="7596000" cy="1080000"/>
          <wp:effectExtent l="0" t="0" r="5080" b="635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7637A" w14:textId="77777777" w:rsidR="008A6CE1" w:rsidRDefault="008A6CE1" w:rsidP="00C123AC">
      <w:pPr>
        <w:spacing w:after="0" w:line="240" w:lineRule="auto"/>
      </w:pPr>
      <w:r>
        <w:separator/>
      </w:r>
    </w:p>
  </w:footnote>
  <w:footnote w:type="continuationSeparator" w:id="0">
    <w:p w14:paraId="25942EBF" w14:textId="77777777" w:rsidR="008A6CE1" w:rsidRDefault="008A6CE1" w:rsidP="00C12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2F302AF7" w:rsidR="00C123AC" w:rsidRPr="002625FA" w:rsidRDefault="007D24B0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677076B2" wp14:editId="521DD372">
          <wp:simplePos x="0" y="0"/>
          <wp:positionH relativeFrom="column">
            <wp:posOffset>-895350</wp:posOffset>
          </wp:positionH>
          <wp:positionV relativeFrom="page">
            <wp:posOffset>9525</wp:posOffset>
          </wp:positionV>
          <wp:extent cx="7560000" cy="1076400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7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24BCF"/>
    <w:multiLevelType w:val="hybridMultilevel"/>
    <w:tmpl w:val="98F0D9A8"/>
    <w:lvl w:ilvl="0" w:tplc="B4023D3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36F69"/>
    <w:multiLevelType w:val="hybridMultilevel"/>
    <w:tmpl w:val="AC9E9DB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DCE1962"/>
    <w:multiLevelType w:val="hybridMultilevel"/>
    <w:tmpl w:val="1A2A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207D17"/>
    <w:rsid w:val="002625FA"/>
    <w:rsid w:val="00405E3B"/>
    <w:rsid w:val="007340E4"/>
    <w:rsid w:val="007A256F"/>
    <w:rsid w:val="007D127B"/>
    <w:rsid w:val="007D24B0"/>
    <w:rsid w:val="008A6CE1"/>
    <w:rsid w:val="009B4579"/>
    <w:rsid w:val="00BB1F7E"/>
    <w:rsid w:val="00BC37FC"/>
    <w:rsid w:val="00C123AC"/>
    <w:rsid w:val="00CD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4CAD7-D8D8-4EF7-8402-61FA57EC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1569</Words>
  <Characters>9414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2021-07-09T11:33:00Z</cp:lastPrinted>
  <dcterms:created xsi:type="dcterms:W3CDTF">2021-07-16T12:29:00Z</dcterms:created>
  <dcterms:modified xsi:type="dcterms:W3CDTF">2021-07-16T12:29:00Z</dcterms:modified>
</cp:coreProperties>
</file>