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743B" w14:textId="77777777" w:rsidR="00207D17" w:rsidRPr="00207D17" w:rsidRDefault="00207D17" w:rsidP="00207D17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207D17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Zarządzanie I stopnia 2021/2022</w:t>
      </w:r>
    </w:p>
    <w:p w14:paraId="4CC0E9CD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</w:p>
    <w:p w14:paraId="1FD64CBE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EFEKTY UCZENIA SIĘ NA STUDIACH I STOPNIA PROFIL PRAKTYCZNY</w:t>
      </w:r>
    </w:p>
    <w:p w14:paraId="7B4AE4BE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DLA KIERUNKU ZARZĄDZANIE I STOPNIA</w:t>
      </w:r>
    </w:p>
    <w:p w14:paraId="0336576C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56C46A3A" w14:textId="77777777" w:rsidR="00207D17" w:rsidRPr="00207D17" w:rsidRDefault="00207D17" w:rsidP="00207D17">
      <w:pPr>
        <w:tabs>
          <w:tab w:val="left" w:pos="2475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ab/>
      </w:r>
    </w:p>
    <w:p w14:paraId="482C226A" w14:textId="77777777" w:rsidR="00207D17" w:rsidRPr="00207D17" w:rsidRDefault="00207D17" w:rsidP="00207D17">
      <w:pPr>
        <w:tabs>
          <w:tab w:val="left" w:pos="2475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</w:p>
    <w:p w14:paraId="60312A34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1. Umiejscowienie kierunku w obszarze </w:t>
      </w:r>
    </w:p>
    <w:p w14:paraId="592CE3BB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Kierunek studiów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należy do dziedziny nauk społecznych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.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Dobrze wpisuje się w tą dziedzinę, albowiem wiedza i umiejętności zdobywane podczas studiów na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odwołują się nie tylko do dorobku naukowego dyscyplin fundamentalnych dla kierunku: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>nauk o zarządzaniu i jakości oraz ekonomii i finansów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, ale i dyscyplin pokrewnych, takich jak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psychologia, socjologia, prawo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reprezentowanych przez odpowiednie kierunki studiów w ramach tej samej dziedziny naukowej. </w:t>
      </w:r>
    </w:p>
    <w:p w14:paraId="2A296AC8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Od absolwentów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>zarządzanie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14:paraId="11F23913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Wiedza zdobywana na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ma charakter wysoce aplikacyjny. Obejmu</w:t>
      </w:r>
      <w:r w:rsidRPr="00207D17">
        <w:rPr>
          <w:rFonts w:ascii="Trebuchet MS" w:eastAsia="Calibri" w:hAnsi="Trebuchet MS" w:cs="Times New Roman"/>
          <w:sz w:val="18"/>
          <w:szCs w:val="18"/>
        </w:rPr>
        <w:t xml:space="preserve">je przede wszystkim poznanie zagadnień (teorii i paradygmatów) </w:t>
      </w:r>
      <w:r w:rsidRPr="00207D17">
        <w:rPr>
          <w:rFonts w:ascii="Trebuchet MS" w:eastAsia="Times New Roman" w:hAnsi="Trebuchet MS" w:cs="Calibri"/>
          <w:bCs/>
          <w:sz w:val="18"/>
          <w:szCs w:val="18"/>
        </w:rPr>
        <w:t xml:space="preserve">z zakresu zarządzania oraz powiązanych z nią dyscyplin, a także 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14:paraId="14844D25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Elementem wzmacniającym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aplikacyjny charakter studiów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jest możliwość osiągania niektórych efektów uczenia się bezpośrednio w środowisku pracy, w ramach praktyk zawodowych, wykonywanej pracy czy wolontariatu. </w:t>
      </w:r>
    </w:p>
    <w:p w14:paraId="3290439B" w14:textId="77777777" w:rsidR="00207D17" w:rsidRPr="00207D17" w:rsidRDefault="00207D17" w:rsidP="00207D17">
      <w:pPr>
        <w:widowControl w:val="0"/>
        <w:spacing w:after="0" w:line="360" w:lineRule="auto"/>
        <w:ind w:left="20" w:right="40" w:firstLine="689"/>
        <w:jc w:val="both"/>
        <w:rPr>
          <w:rFonts w:ascii="Trebuchet MS" w:eastAsia="Tahoma" w:hAnsi="Trebuchet MS" w:cs="Times New Roman"/>
          <w:sz w:val="18"/>
          <w:szCs w:val="18"/>
        </w:rPr>
      </w:pPr>
      <w:r w:rsidRPr="00207D17">
        <w:rPr>
          <w:rFonts w:ascii="Trebuchet MS" w:eastAsia="Tahoma" w:hAnsi="Trebuchet MS" w:cs="Times New Roman"/>
          <w:color w:val="000000"/>
          <w:sz w:val="18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 w:rsidRPr="00207D17">
        <w:rPr>
          <w:rFonts w:ascii="Trebuchet MS" w:eastAsia="Tahoma" w:hAnsi="Trebuchet MS" w:cs="Times New Roman"/>
          <w:color w:val="000000"/>
          <w:sz w:val="18"/>
          <w:szCs w:val="18"/>
        </w:rPr>
        <w:br/>
        <w:t>i publicznych.</w:t>
      </w:r>
    </w:p>
    <w:p w14:paraId="637E6FDE" w14:textId="77777777" w:rsidR="00207D17" w:rsidRPr="00207D17" w:rsidRDefault="00207D17" w:rsidP="00207D17">
      <w:pPr>
        <w:spacing w:after="0" w:line="36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04967A55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2. Cel studiów (profil praktyczny) </w:t>
      </w:r>
    </w:p>
    <w:p w14:paraId="1BDFCAD3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Przekazanie kompleksowej wiedzy z zakresu nauk o zarządzaniu</w:t>
      </w: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oraz kształtowanie rozumienia podstaw teoretycznych wiedzy o zjawiskach i procesach ekonomicznych, psychospołecznych, organizacyjnych. </w:t>
      </w:r>
    </w:p>
    <w:p w14:paraId="7374C01D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Przygotowanie absolwentów do realizacji własnej przedsiębiorczości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, współzarządzania firmami rodzinnymi oraz pracy jako specjaliści i menedżerowie w strukturach zarządzania przedsiębiorstw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br/>
        <w:t>i innych organizacji.</w:t>
      </w:r>
    </w:p>
    <w:p w14:paraId="60FB12F7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Kształtowanie wrażliwości etycznej, odpowiedzialności społecznej i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 zaangażowania w środowisku pracy i poza nim. </w:t>
      </w:r>
    </w:p>
    <w:p w14:paraId="1B138671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Uświadomienie potrzeby i </w:t>
      </w: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rozwinięcie umiejętności uczenia się przez całe życie</w:t>
      </w: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oraz rozwoju osobistego</w:t>
      </w:r>
      <w:r w:rsidRPr="00207D17">
        <w:rPr>
          <w:rFonts w:ascii="Trebuchet MS" w:eastAsia="Calibri" w:hAnsi="Trebuchet MS" w:cs="Calibri"/>
          <w:color w:val="000000"/>
          <w:sz w:val="18"/>
          <w:szCs w:val="18"/>
        </w:rPr>
        <w:t xml:space="preserve">. </w:t>
      </w:r>
    </w:p>
    <w:p w14:paraId="5719686D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04C81377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3. Efekty uczenia się </w:t>
      </w:r>
    </w:p>
    <w:p w14:paraId="0A9F64FF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  <w:r w:rsidRPr="00207D17"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  <w:t>3.1. Ogólne efekty uczenia się</w:t>
      </w:r>
    </w:p>
    <w:p w14:paraId="1FF236EC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lastRenderedPageBreak/>
        <w:t xml:space="preserve">Absolwent studiów I stopnia na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wykazuje się: </w:t>
      </w:r>
    </w:p>
    <w:p w14:paraId="2A31BCA0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wiedzą ogólną z dziedziny nauk ekonomicznych, </w:t>
      </w:r>
    </w:p>
    <w:p w14:paraId="511E0524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wiedzą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14:paraId="07B806B4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zdolnością krytycznego rozumienia wiedzy i jej praktycznego wykorzystywania do opisu oraz analizy typowych problemów i obszarów działalności przedsiębiorstwa (instytucji) i jego otoczenia,</w:t>
      </w:r>
    </w:p>
    <w:p w14:paraId="39E5EBF3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przygotowaniem do aktywnego uczestniczenia w procesach decyzyjnych oraz w tworzeniu i realizacji złożonych przedsięwzięć w środowisku pracy i poza nim, </w:t>
      </w:r>
    </w:p>
    <w:p w14:paraId="4499AAD6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umiejętnością jasnego i jednoznacznego przedstawiania i konsultowania, w gronie specjalistów, swoich wniosków oraz teoretycznych i praktycznych przesłanek, które stanowią ich podstawę, </w:t>
      </w:r>
    </w:p>
    <w:p w14:paraId="563B9A40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zdolnością uczenia się, pozwalającą kontynuować studia oraz umiejętnością sformułowania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br/>
        <w:t>i rozwiązania typowego zadania badawczego przy wykorzystaniu nowoczesnych metod i narzędzi pozyskiwania i przetwarzania informacji,</w:t>
      </w:r>
    </w:p>
    <w:p w14:paraId="4799602B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zrozumieniem zobowiązań profesjonalnych i społecznych absolwenta studiów z obszaru nauk społecznych,</w:t>
      </w:r>
    </w:p>
    <w:p w14:paraId="620B2012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rozumieniem potrzeby wiedzy i </w:t>
      </w: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rozwinięciem umiejętności uczenia się przez całe życie</w:t>
      </w: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oraz rozwoju osobistego.</w:t>
      </w:r>
    </w:p>
    <w:p w14:paraId="5FDA3332" w14:textId="77777777" w:rsidR="00207D17" w:rsidRPr="00207D17" w:rsidRDefault="00207D17" w:rsidP="00207D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</w:p>
    <w:p w14:paraId="50EAEB24" w14:textId="77777777" w:rsidR="00207D17" w:rsidRPr="00207D17" w:rsidRDefault="00207D17" w:rsidP="00207D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  <w:r w:rsidRPr="00207D17"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  <w:t>3.2. Szczegółowe efekty uczenia się</w:t>
      </w:r>
    </w:p>
    <w:p w14:paraId="5F4BA615" w14:textId="632C48DF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D</w:t>
      </w: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ziedzina nauk społecznych</w:t>
      </w:r>
    </w:p>
    <w:p w14:paraId="742F63F2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Kierunek studiów: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Zarządzanie</w:t>
      </w:r>
    </w:p>
    <w:p w14:paraId="591A1F77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Poziom studiów: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studia pierwszego stopnia</w:t>
      </w:r>
    </w:p>
    <w:p w14:paraId="5A360F71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Profil kształcenia: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praktyczny</w:t>
      </w:r>
    </w:p>
    <w:p w14:paraId="66FB3B83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Objaśnienie oznaczeń:</w:t>
      </w:r>
    </w:p>
    <w:p w14:paraId="4F270C25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Z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efekt kierunkowy</w:t>
      </w:r>
    </w:p>
    <w:p w14:paraId="2809D570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1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studia pierwszego stopnia</w:t>
      </w:r>
    </w:p>
    <w:p w14:paraId="1C4DF60B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W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– kategoria wiedzy</w:t>
      </w:r>
    </w:p>
    <w:p w14:paraId="75E4BAFE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U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kategoria umiejętności</w:t>
      </w:r>
    </w:p>
    <w:p w14:paraId="62E6888C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K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kategoria kompetencji społecznych</w:t>
      </w:r>
    </w:p>
    <w:p w14:paraId="411160D0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01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, </w:t>
      </w: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02, 03 i kolejne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– numer efektu uczenia się</w:t>
      </w:r>
    </w:p>
    <w:p w14:paraId="52BBF25D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</w:p>
    <w:p w14:paraId="0F4DBBB8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</w:p>
    <w:p w14:paraId="342744D5" w14:textId="77777777" w:rsidR="00207D17" w:rsidRPr="00207D17" w:rsidRDefault="00207D17" w:rsidP="00207D1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>Tabela 1. Zamierzone szczegółowe efekty uczenia się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207D17" w:rsidRPr="00207D17" w14:paraId="3060FCF8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618861B0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Efekty uczenia się</w:t>
            </w:r>
          </w:p>
          <w:p w14:paraId="481893A0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dla kierunku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71E4302C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5A18FA06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 xml:space="preserve">Po zakończeniu studiów I stopnia na kierunku </w:t>
            </w:r>
            <w:r w:rsidRPr="00207D1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Zarządzanie </w:t>
            </w: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14:paraId="0B3CA3B5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207D17" w:rsidRPr="00207D17" w14:paraId="00E8ED8E" w14:textId="77777777" w:rsidTr="00207D17">
        <w:trPr>
          <w:gridAfter w:val="1"/>
          <w:wAfter w:w="25" w:type="dxa"/>
          <w:trHeight w:val="248"/>
          <w:jc w:val="center"/>
        </w:trPr>
        <w:tc>
          <w:tcPr>
            <w:tcW w:w="8911" w:type="dxa"/>
            <w:gridSpan w:val="3"/>
            <w:shd w:val="clear" w:color="000000" w:fill="C0C0C0"/>
            <w:vAlign w:val="center"/>
          </w:tcPr>
          <w:p w14:paraId="13D5820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WIEDZA</w:t>
            </w:r>
          </w:p>
        </w:tc>
      </w:tr>
      <w:tr w:rsidR="00207D17" w:rsidRPr="00207D17" w14:paraId="2095A556" w14:textId="77777777" w:rsidTr="00207D17">
        <w:trPr>
          <w:gridAfter w:val="1"/>
          <w:wAfter w:w="25" w:type="dxa"/>
          <w:trHeight w:val="851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2EE12D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567D8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zaawansowaną 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vAlign w:val="center"/>
          </w:tcPr>
          <w:p w14:paraId="4B1B8AA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AA441D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  <w:p w14:paraId="0A7E0BC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</w:tc>
      </w:tr>
      <w:tr w:rsidR="00207D17" w:rsidRPr="00207D17" w14:paraId="7DF1F01D" w14:textId="77777777" w:rsidTr="00207D17">
        <w:trPr>
          <w:gridAfter w:val="1"/>
          <w:wAfter w:w="25" w:type="dxa"/>
          <w:trHeight w:val="69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7F48CE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Z1_W02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BCDC69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wiedzę o kwalifikacjach menedżerów oraz o stojących przed nimi zadaniach organizacyjnych</w:t>
            </w:r>
          </w:p>
        </w:tc>
        <w:tc>
          <w:tcPr>
            <w:tcW w:w="1539" w:type="dxa"/>
            <w:vAlign w:val="center"/>
          </w:tcPr>
          <w:p w14:paraId="50487EC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  <w:p w14:paraId="0835405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207D17" w14:paraId="1BB5C6D6" w14:textId="77777777" w:rsidTr="00207D17">
        <w:trPr>
          <w:gridAfter w:val="1"/>
          <w:wAfter w:w="25" w:type="dxa"/>
          <w:trHeight w:val="125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59596A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C2345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zna zaawansowane 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vAlign w:val="center"/>
          </w:tcPr>
          <w:p w14:paraId="335F41C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686C3EE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207D17" w14:paraId="1A40C730" w14:textId="77777777" w:rsidTr="00207D17">
        <w:trPr>
          <w:gridAfter w:val="1"/>
          <w:wAfter w:w="25" w:type="dxa"/>
          <w:trHeight w:val="81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799CBF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31D25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vAlign w:val="center"/>
          </w:tcPr>
          <w:p w14:paraId="5C5F1BC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47B8DE9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207D17" w14:paraId="1551ABE8" w14:textId="77777777" w:rsidTr="00207D17">
        <w:trPr>
          <w:gridAfter w:val="1"/>
          <w:wAfter w:w="25" w:type="dxa"/>
          <w:trHeight w:val="79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2263EF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04ABBA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objaśnia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vAlign w:val="center"/>
          </w:tcPr>
          <w:p w14:paraId="5E0F119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0323F3E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207D17" w14:paraId="1E3AA042" w14:textId="77777777" w:rsidTr="00207D17">
        <w:trPr>
          <w:gridAfter w:val="1"/>
          <w:wAfter w:w="25" w:type="dxa"/>
          <w:trHeight w:val="70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93CB0D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858CC2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dostrzega i wyjaśnia rolę przywództwa i negocjacji w procesach przemian struktur i organizacji</w:t>
            </w:r>
          </w:p>
        </w:tc>
        <w:tc>
          <w:tcPr>
            <w:tcW w:w="1539" w:type="dxa"/>
            <w:vAlign w:val="center"/>
          </w:tcPr>
          <w:p w14:paraId="719C8F8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207D17" w14:paraId="594E57B3" w14:textId="77777777" w:rsidTr="00207D17">
        <w:trPr>
          <w:gridAfter w:val="1"/>
          <w:wAfter w:w="25" w:type="dxa"/>
          <w:trHeight w:val="82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A22CDA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3437888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7DAA9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zna zaawansowane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vAlign w:val="center"/>
          </w:tcPr>
          <w:p w14:paraId="5D062CE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50F4C59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207D17" w14:paraId="65428F3B" w14:textId="77777777" w:rsidTr="00207D17">
        <w:trPr>
          <w:gridAfter w:val="1"/>
          <w:wAfter w:w="25" w:type="dxa"/>
          <w:trHeight w:val="71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87604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3D85F72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67B88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dostrzega i wyjaśnia rolę kultury, etyki oraz postępu technicznego w procesach przemian współczesnych społeczeństw i organizacji</w:t>
            </w:r>
          </w:p>
        </w:tc>
        <w:tc>
          <w:tcPr>
            <w:tcW w:w="1539" w:type="dxa"/>
            <w:vAlign w:val="center"/>
          </w:tcPr>
          <w:p w14:paraId="411F350A" w14:textId="77777777" w:rsidR="00207D17" w:rsidRPr="00207D17" w:rsidRDefault="00207D17" w:rsidP="00207D17">
            <w:pPr>
              <w:spacing w:after="0" w:line="276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P6S_WG</w:t>
            </w:r>
          </w:p>
        </w:tc>
      </w:tr>
      <w:tr w:rsidR="00207D17" w:rsidRPr="00207D17" w14:paraId="193CE923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57DB90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3301F4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39" w:type="dxa"/>
            <w:vAlign w:val="center"/>
          </w:tcPr>
          <w:p w14:paraId="682CC98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207D17" w14:paraId="586A8B19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0C8B60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FD4F3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 xml:space="preserve">wyjaśnia istotę i uwarunkowania przedsiębiorczości jednostek ludzkich i zespołów, zna ogólne zasady podejmowania, organizowania, prowadzenia i rozwoju </w:t>
            </w: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różnych</w:t>
            </w:r>
            <w:r w:rsidRPr="00207D17">
              <w:rPr>
                <w:rFonts w:ascii="Trebuchet MS" w:eastAsia="Calibri" w:hAnsi="Trebuchet MS" w:cs="Calibri"/>
                <w:color w:val="00B050"/>
                <w:sz w:val="18"/>
                <w:szCs w:val="18"/>
              </w:rPr>
              <w:t xml:space="preserve"> </w:t>
            </w: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form przedsiębiorczości</w:t>
            </w:r>
          </w:p>
        </w:tc>
        <w:tc>
          <w:tcPr>
            <w:tcW w:w="1539" w:type="dxa"/>
            <w:vAlign w:val="center"/>
          </w:tcPr>
          <w:p w14:paraId="16D3DA4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207D17" w14:paraId="1FC6FFBF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A6710B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F996D3" w14:textId="7D134A06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ma wiedzę o kreatywności i podmiotowości człowieka, zna i rozumie twórcze i praktyczne zastosowanie nabyte</w:t>
            </w:r>
            <w:r>
              <w:rPr>
                <w:rFonts w:ascii="Trebuchet MS" w:eastAsia="Calibri" w:hAnsi="Trebuchet MS" w:cs="Calibri"/>
                <w:sz w:val="18"/>
                <w:szCs w:val="18"/>
              </w:rPr>
              <w:t>j wiedzy z zakresu zarządzania</w:t>
            </w: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 xml:space="preserve"> w działalności zawodowej związanej z kierunkiem studiów</w:t>
            </w:r>
          </w:p>
        </w:tc>
        <w:tc>
          <w:tcPr>
            <w:tcW w:w="1539" w:type="dxa"/>
            <w:vAlign w:val="center"/>
          </w:tcPr>
          <w:p w14:paraId="381BDBA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207D17" w14:paraId="3C6D5379" w14:textId="77777777" w:rsidTr="00207D17">
        <w:trPr>
          <w:trHeight w:val="319"/>
          <w:jc w:val="center"/>
        </w:trPr>
        <w:tc>
          <w:tcPr>
            <w:tcW w:w="8936" w:type="dxa"/>
            <w:gridSpan w:val="4"/>
            <w:shd w:val="clear" w:color="auto" w:fill="D9D9D9"/>
            <w:vAlign w:val="center"/>
          </w:tcPr>
          <w:p w14:paraId="304E06F3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07D1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UMIEJETNOŚCI</w:t>
            </w:r>
          </w:p>
        </w:tc>
      </w:tr>
      <w:tr w:rsidR="00207D17" w:rsidRPr="00207D17" w14:paraId="317FBE0C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9280F7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E61F2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207D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potrafi</w:t>
            </w:r>
            <w:r w:rsidRPr="00207D17">
              <w:rPr>
                <w:rFonts w:ascii="Trebuchet MS" w:eastAsia="Calibri" w:hAnsi="Trebuchet MS" w:cs="Times New Roman"/>
                <w:sz w:val="18"/>
                <w:szCs w:val="18"/>
              </w:rPr>
              <w:t xml:space="preserve"> rozpoznawać, </w:t>
            </w:r>
            <w:r w:rsidRPr="00207D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opisywać, analizować oraz interpretować procesy i zjawiska (np. prawne, społeczne, ekonomiczne, technologiczne), powstające w otoczeniu organizacji i mające wpływ na jej funkcjonowanie, wykorzystuje przy tym posiadaną wiedzę teoretyczną z zakresu zarządzania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745C34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0A60754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P6S_UW</w:t>
            </w:r>
          </w:p>
        </w:tc>
      </w:tr>
      <w:tr w:rsidR="00207D17" w:rsidRPr="00207D17" w14:paraId="6D3BCAFA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CAA8E0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16865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92BB5FB" w14:textId="77777777" w:rsidR="00207D17" w:rsidRPr="00207D17" w:rsidRDefault="00207D17" w:rsidP="00207D17">
            <w:pPr>
              <w:spacing w:after="0" w:line="240" w:lineRule="auto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0CF12EE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P6S_UW</w:t>
            </w:r>
          </w:p>
          <w:p w14:paraId="1BA05FA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  <w:p w14:paraId="728180E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</w:tc>
      </w:tr>
      <w:tr w:rsidR="00207D17" w:rsidRPr="00207D17" w14:paraId="416866C4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E6D2B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2F17C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kierować i współdziałać w projektach wprowadzających określone zmiany w organizacji, a także przeprowadzić ich ocenę, posługując się przy tym normami,</w:t>
            </w:r>
            <w:r w:rsidRPr="00207D17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standardami i regułami zawodowymi oraz etycznymi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4B081A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026A419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41628BC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  <w:p w14:paraId="7C9A2AC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P6S_UO</w:t>
            </w:r>
          </w:p>
        </w:tc>
      </w:tr>
      <w:tr w:rsidR="00207D17" w:rsidRPr="00207D17" w14:paraId="14520139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D3B4FE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Z1_U04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74736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Calibri" w:hAnsi="Trebuchet MS" w:cs="Calibri"/>
                <w:bCs/>
                <w:sz w:val="18"/>
                <w:szCs w:val="18"/>
              </w:rPr>
              <w:t>potrafi dobrać, wykorzystać oraz dokonać oceny skuteczności metod, technik i narzędzi służących do badania, opisu i praktycznej analizy stanu</w:t>
            </w:r>
            <w:r w:rsidRPr="00207D17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Pr="00207D17">
              <w:rPr>
                <w:rFonts w:ascii="Trebuchet MS" w:eastAsia="Calibri" w:hAnsi="Trebuchet MS" w:cs="Calibri"/>
                <w:bCs/>
                <w:sz w:val="18"/>
                <w:szCs w:val="18"/>
              </w:rPr>
              <w:t>organizacji i/lub jej otoczenia oraz kierunku zachodzących zmian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97C429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0F142EB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207D17" w14:paraId="56E8A67C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05A52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89D7A8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stosuje odpowiednie metody i narzędzia analityczne oraz systemy informatyczne wspomagające procesy podejmowania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C731B3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207D17" w14:paraId="236B6C5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647CD2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B95E61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A8346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posługuje się normami i standardami (prawnymi, zawodowymi, etycznymi, jakościowymi) w procesach planowania, organizowania, motywowania i kontroli (m.in. pracy, jakości produktów), w celu uzasadniania konkretnych działań i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FEE403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422127D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  <w:p w14:paraId="0D0211A4" w14:textId="77777777" w:rsidR="00207D17" w:rsidRPr="00207D17" w:rsidRDefault="00207D17" w:rsidP="00207D17">
            <w:pPr>
              <w:spacing w:after="0" w:line="240" w:lineRule="auto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</w:tc>
      </w:tr>
      <w:tr w:rsidR="00207D17" w:rsidRPr="00207D17" w14:paraId="74CEC8EF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B27FC1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7FE672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207D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potrafi interpretować i wypełniać na poziomie podstawowym funkcje zarządcze w organizacji, bazując na wiedzy teoretycznej oraz umiejętnościach nabytych podczas praktyki zawodowej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5C72B2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207D17" w14:paraId="46A5F568" w14:textId="77777777" w:rsidTr="00207D17">
        <w:trPr>
          <w:trHeight w:val="96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BFF765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6B57F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potrafi samodzielnie przygotować plan działania prowadzący do realizacji celów organizacyjnych, a także zawodowych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B19BA2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P6S_UU</w:t>
            </w:r>
          </w:p>
          <w:p w14:paraId="2508335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207D17" w14:paraId="08E2FD8D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7C4731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80312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posiada umiejętności umożliwiające zaprojektowanie, organizację i prowadzenie działalności gospodarczej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EEB031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P6S_UO</w:t>
            </w:r>
          </w:p>
        </w:tc>
      </w:tr>
      <w:tr w:rsidR="00207D17" w:rsidRPr="00207D17" w14:paraId="0CA8E591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725BC6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DBA6FE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umie docierać do źródeł wiedzy, dokonywać ich oceny oraz interpretacji, a także praktycznie korzystać z nich w procesach projektowych i zarządczych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4639D4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P6S_UW</w:t>
            </w:r>
          </w:p>
          <w:p w14:paraId="7C9574A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207D17" w14:paraId="4D7E77D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67B967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47FBD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 xml:space="preserve">potrafi komunikować się z użyciem specjalistycznej terminologii, brać udział w debacie oraz </w:t>
            </w: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br/>
              <w:t>a także różnych źródeł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A95522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</w:tc>
      </w:tr>
      <w:tr w:rsidR="00207D17" w:rsidRPr="00207D17" w14:paraId="1796E98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7C857B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DA9EF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D11312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</w:tc>
      </w:tr>
      <w:tr w:rsidR="00207D17" w:rsidRPr="00207D17" w14:paraId="40EE702F" w14:textId="77777777" w:rsidTr="00207D17">
        <w:trPr>
          <w:trHeight w:val="1126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389A36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24E8B9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A4D421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P6S_UU</w:t>
            </w:r>
          </w:p>
        </w:tc>
      </w:tr>
      <w:tr w:rsidR="00207D17" w:rsidRPr="00207D17" w14:paraId="213A8617" w14:textId="77777777" w:rsidTr="00207D17">
        <w:trPr>
          <w:trHeight w:val="91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6529B8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Z1_U14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A249B4C" w14:textId="520382AC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  <w:bookmarkStart w:id="0" w:name="_GoBack"/>
            <w:bookmarkEnd w:id="0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966A0F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207D17" w14:paraId="1FA5134C" w14:textId="77777777" w:rsidTr="00207D17">
        <w:trPr>
          <w:trHeight w:val="298"/>
          <w:jc w:val="center"/>
        </w:trPr>
        <w:tc>
          <w:tcPr>
            <w:tcW w:w="8936" w:type="dxa"/>
            <w:gridSpan w:val="4"/>
            <w:shd w:val="clear" w:color="000000" w:fill="C0C0C0"/>
            <w:vAlign w:val="center"/>
            <w:hideMark/>
          </w:tcPr>
          <w:p w14:paraId="5D36F01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207D17" w:rsidRPr="00207D17" w14:paraId="1B0D04ED" w14:textId="77777777" w:rsidTr="00207D17">
        <w:trPr>
          <w:trHeight w:val="10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AE210E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DAEE33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4" w:type="dxa"/>
            <w:gridSpan w:val="2"/>
            <w:vAlign w:val="center"/>
          </w:tcPr>
          <w:p w14:paraId="694F1CB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P6S_KK</w:t>
            </w:r>
          </w:p>
        </w:tc>
      </w:tr>
      <w:tr w:rsidR="00207D17" w:rsidRPr="00207D17" w14:paraId="67496F83" w14:textId="77777777" w:rsidTr="00207D17">
        <w:trPr>
          <w:trHeight w:val="82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D82C24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C63F0E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myśleć i działać w sposób przedsiębiorczy i kreatywny,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vAlign w:val="center"/>
          </w:tcPr>
          <w:p w14:paraId="211D1F2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5415AE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P6S_KO</w:t>
            </w:r>
          </w:p>
        </w:tc>
      </w:tr>
      <w:tr w:rsidR="00207D17" w:rsidRPr="00207D17" w14:paraId="4DA45118" w14:textId="77777777" w:rsidTr="00207D17">
        <w:trPr>
          <w:trHeight w:val="81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747F0E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DF1682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vAlign w:val="center"/>
          </w:tcPr>
          <w:p w14:paraId="61351CF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P6S_KK, P6S_KO, P6S_KR</w:t>
            </w:r>
          </w:p>
        </w:tc>
      </w:tr>
      <w:tr w:rsidR="00207D17" w:rsidRPr="00207D17" w14:paraId="57539E6D" w14:textId="77777777" w:rsidTr="00207D17">
        <w:trPr>
          <w:trHeight w:val="8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3C7F61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9397BB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vAlign w:val="center"/>
          </w:tcPr>
          <w:p w14:paraId="4D4B283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P6S_KO</w:t>
            </w:r>
          </w:p>
        </w:tc>
      </w:tr>
      <w:tr w:rsidR="00207D17" w:rsidRPr="00207D17" w14:paraId="3740F724" w14:textId="77777777" w:rsidTr="00207D17">
        <w:trPr>
          <w:trHeight w:val="94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DF1958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8019B3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vAlign w:val="center"/>
          </w:tcPr>
          <w:p w14:paraId="70ACFBB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P6S_KO</w:t>
            </w:r>
          </w:p>
        </w:tc>
      </w:tr>
      <w:tr w:rsidR="00207D17" w:rsidRPr="00207D17" w14:paraId="7F7CAB74" w14:textId="77777777" w:rsidTr="00207D17">
        <w:trPr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5F65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6D7844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vAlign w:val="center"/>
          </w:tcPr>
          <w:p w14:paraId="54F96AA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P6S_KR</w:t>
            </w:r>
          </w:p>
        </w:tc>
      </w:tr>
    </w:tbl>
    <w:p w14:paraId="6CCA82D7" w14:textId="77777777" w:rsidR="00207D17" w:rsidRPr="00207D17" w:rsidRDefault="00207D17" w:rsidP="00207D17">
      <w:pPr>
        <w:spacing w:after="0" w:line="24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300A5C21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187D38BB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16F61023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78D5DD03" w14:textId="77777777" w:rsidR="00207D17" w:rsidRPr="00207D17" w:rsidRDefault="00207D17" w:rsidP="00207D17">
      <w:pPr>
        <w:spacing w:after="0" w:line="276" w:lineRule="auto"/>
        <w:rPr>
          <w:rFonts w:ascii="Calibri" w:eastAsia="Calibri" w:hAnsi="Calibri" w:cs="Times New Roman"/>
          <w:sz w:val="18"/>
          <w:lang w:val="en-US"/>
        </w:rPr>
      </w:pPr>
    </w:p>
    <w:p w14:paraId="3F8CB52D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</w:rPr>
      </w:pPr>
    </w:p>
    <w:p w14:paraId="0B8F097F" w14:textId="03EC7CFA" w:rsidR="007A256F" w:rsidRPr="00207D17" w:rsidRDefault="007A256F" w:rsidP="00207D17"/>
    <w:sectPr w:rsidR="007A256F" w:rsidRPr="00207D17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07D17"/>
    <w:rsid w:val="002625FA"/>
    <w:rsid w:val="00405E3B"/>
    <w:rsid w:val="007340E4"/>
    <w:rsid w:val="007A256F"/>
    <w:rsid w:val="007D127B"/>
    <w:rsid w:val="007D24B0"/>
    <w:rsid w:val="008A6CE1"/>
    <w:rsid w:val="009B4579"/>
    <w:rsid w:val="00BB1F7E"/>
    <w:rsid w:val="00BC37FC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71FB-96C2-447E-B2D3-7A40BBB5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2021-07-09T11:33:00Z</cp:lastPrinted>
  <dcterms:created xsi:type="dcterms:W3CDTF">2021-07-16T12:28:00Z</dcterms:created>
  <dcterms:modified xsi:type="dcterms:W3CDTF">2021-07-16T12:28:00Z</dcterms:modified>
</cp:coreProperties>
</file>