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47" w:rsidRDefault="009B4E0A">
      <w:pPr>
        <w:pStyle w:val="Nagwek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 do Zarządzenia nr 60/R/WSPA/2016-2017 Rektora Wyższej Szkoły Przedsiębiorczości i Administracji w Lublinie z dnia 24 lipca 2017 roku</w:t>
      </w:r>
    </w:p>
    <w:p w:rsidR="00560147" w:rsidRDefault="009B4E0A">
      <w:pPr>
        <w:pStyle w:val="Nagwek4"/>
        <w:spacing w:after="240"/>
        <w:jc w:val="center"/>
        <w:rPr>
          <w:caps/>
        </w:rPr>
      </w:pPr>
      <w:r>
        <w:rPr>
          <w:caps/>
        </w:rPr>
        <w:t>karta przedmiotu</w:t>
      </w:r>
    </w:p>
    <w:tbl>
      <w:tblPr>
        <w:tblW w:w="921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7811"/>
      </w:tblGrid>
      <w:tr w:rsidR="0056014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Nagwek4"/>
              <w:snapToGrid w:val="0"/>
              <w:spacing w:before="40" w:after="40"/>
            </w:pPr>
            <w:r>
              <w:t>Badania operacyjne</w:t>
            </w:r>
          </w:p>
        </w:tc>
      </w:tr>
    </w:tbl>
    <w:p w:rsidR="00560147" w:rsidRDefault="009B4E0A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907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4705"/>
      </w:tblGrid>
      <w:tr w:rsidR="0056014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</w:pPr>
            <w:r>
              <w:t>1.1. Kierunek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Transport</w:t>
            </w:r>
          </w:p>
        </w:tc>
      </w:tr>
      <w:tr w:rsidR="0056014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</w:pPr>
            <w:r>
              <w:t>1.2. Forma i ścieżka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Odpowiedzi"/>
              <w:snapToGrid w:val="0"/>
            </w:pPr>
            <w:r>
              <w:t>Stacjonarne/Niestacjonarne</w:t>
            </w:r>
          </w:p>
        </w:tc>
      </w:tr>
      <w:tr w:rsidR="0056014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</w:pPr>
            <w:r>
              <w:t>1.3. Poziom kształcenia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 w:rsidP="001E0FEC">
            <w:pPr>
              <w:pStyle w:val="Odpowiedzi"/>
            </w:pPr>
            <w:r>
              <w:t>studia I stopnia</w:t>
            </w:r>
          </w:p>
        </w:tc>
      </w:tr>
      <w:tr w:rsidR="0056014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</w:pPr>
            <w:r>
              <w:t>1.4. Profil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Odpowiedzi"/>
            </w:pPr>
            <w:r>
              <w:t>Praktyczny</w:t>
            </w:r>
          </w:p>
        </w:tc>
      </w:tr>
    </w:tbl>
    <w:p w:rsidR="00B04083" w:rsidRDefault="00B04083">
      <w:pPr>
        <w:rPr>
          <w:rFonts w:cs="Mangal" w:hint="eastAsia"/>
          <w:szCs w:val="21"/>
        </w:rPr>
        <w:sectPr w:rsidR="00B04083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</w:sectPr>
      </w:pPr>
    </w:p>
    <w:p w:rsidR="00560147" w:rsidRDefault="00560147">
      <w:pPr>
        <w:pStyle w:val="Pytania"/>
      </w:pPr>
    </w:p>
    <w:p w:rsidR="00B04083" w:rsidRDefault="00B04083">
      <w:pPr>
        <w:rPr>
          <w:rFonts w:cs="Mangal" w:hint="eastAsia"/>
          <w:szCs w:val="21"/>
        </w:rPr>
        <w:sectPr w:rsidR="00B04083">
          <w:type w:val="continuous"/>
          <w:pgSz w:w="11906" w:h="16838"/>
          <w:pgMar w:top="1418" w:right="1418" w:bottom="1418" w:left="1418" w:header="708" w:footer="708" w:gutter="0"/>
          <w:cols w:space="0"/>
        </w:sectPr>
      </w:pPr>
    </w:p>
    <w:tbl>
      <w:tblPr>
        <w:tblW w:w="907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4705"/>
      </w:tblGrid>
      <w:tr w:rsidR="0056014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Odpowiedzi"/>
              <w:snapToGrid w:val="0"/>
            </w:pPr>
            <w:r>
              <w:t>Wydział Nauk Technicznych</w:t>
            </w:r>
          </w:p>
        </w:tc>
      </w:tr>
      <w:tr w:rsidR="0056014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</w:pPr>
            <w:r>
              <w:t>1.6. Specjalność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Odpowiedzi"/>
              <w:snapToGrid w:val="0"/>
            </w:pPr>
            <w:r>
              <w:t>-</w:t>
            </w:r>
          </w:p>
        </w:tc>
      </w:tr>
      <w:tr w:rsidR="0056014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</w:pPr>
            <w:r>
              <w:t>1.7. Koordynator przedmiotu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057758">
            <w:pPr>
              <w:pStyle w:val="Odpowiedzi"/>
              <w:snapToGrid w:val="0"/>
            </w:pPr>
            <w:r>
              <w:t>Michał Piasecki</w:t>
            </w:r>
          </w:p>
        </w:tc>
      </w:tr>
    </w:tbl>
    <w:p w:rsidR="00560147" w:rsidRDefault="009B4E0A">
      <w:pPr>
        <w:pStyle w:val="Punktygwne"/>
        <w:spacing w:after="40"/>
      </w:pPr>
      <w:r>
        <w:t>2. Ogólna charakterystyka przedmiotu</w:t>
      </w:r>
    </w:p>
    <w:tbl>
      <w:tblPr>
        <w:tblW w:w="921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2"/>
        <w:gridCol w:w="4751"/>
      </w:tblGrid>
      <w:tr w:rsidR="0056014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Odpowiedzi"/>
              <w:snapToGrid w:val="0"/>
            </w:pPr>
            <w:r>
              <w:t>K</w:t>
            </w:r>
            <w:r w:rsidR="009B4E0A">
              <w:t>ierunkowy</w:t>
            </w:r>
            <w:r>
              <w:t>/Praktyczny</w:t>
            </w:r>
          </w:p>
        </w:tc>
      </w:tr>
      <w:tr w:rsidR="0056014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500AF0">
            <w:pPr>
              <w:pStyle w:val="Odpowiedzi"/>
              <w:snapToGrid w:val="0"/>
            </w:pPr>
            <w:r>
              <w:t>5</w:t>
            </w:r>
          </w:p>
        </w:tc>
      </w:tr>
      <w:tr w:rsidR="0056014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Odpowiedzi"/>
              <w:snapToGrid w:val="0"/>
            </w:pPr>
            <w:r>
              <w:t>polski</w:t>
            </w:r>
          </w:p>
        </w:tc>
      </w:tr>
      <w:tr w:rsidR="0056014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500AF0">
            <w:pPr>
              <w:pStyle w:val="Odpowiedzi"/>
              <w:snapToGrid w:val="0"/>
            </w:pPr>
            <w:r>
              <w:t>III</w:t>
            </w:r>
          </w:p>
        </w:tc>
      </w:tr>
      <w:tr w:rsidR="0056014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Odpowiedzi"/>
              <w:snapToGrid w:val="0"/>
            </w:pPr>
            <w:r>
              <w:t>brak</w:t>
            </w:r>
          </w:p>
        </w:tc>
      </w:tr>
    </w:tbl>
    <w:p w:rsidR="00560147" w:rsidRDefault="009B4E0A">
      <w:pPr>
        <w:pStyle w:val="Punktygwne"/>
        <w:numPr>
          <w:ilvl w:val="0"/>
          <w:numId w:val="13"/>
        </w:numPr>
      </w:pPr>
      <w:r>
        <w:t>Efekty uczenia się i sposób prowadzenia zajęć</w:t>
      </w:r>
    </w:p>
    <w:p w:rsidR="00560147" w:rsidRDefault="009B4E0A">
      <w:pPr>
        <w:pStyle w:val="Podpunkty"/>
        <w:numPr>
          <w:ilvl w:val="1"/>
          <w:numId w:val="9"/>
        </w:numPr>
      </w:pPr>
      <w:r>
        <w:t xml:space="preserve"> Cele przedmiotu</w:t>
      </w:r>
    </w:p>
    <w:p w:rsidR="00560147" w:rsidRDefault="00560147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542"/>
      </w:tblGrid>
      <w:tr w:rsidR="00560147">
        <w:trPr>
          <w:cantSplit/>
          <w:trHeight w:val="2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</w:pPr>
            <w:r>
              <w:t>Lp.</w:t>
            </w:r>
          </w:p>
        </w:tc>
        <w:tc>
          <w:tcPr>
            <w:tcW w:w="8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</w:pPr>
            <w:r>
              <w:t>Cele przedmiotu</w:t>
            </w:r>
          </w:p>
        </w:tc>
      </w:tr>
      <w:tr w:rsidR="00560147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8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83" w:rsidRDefault="00B04083">
            <w:pPr>
              <w:rPr>
                <w:rFonts w:hint="eastAsia"/>
              </w:rPr>
            </w:pPr>
          </w:p>
        </w:tc>
      </w:tr>
      <w:tr w:rsidR="0056014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Textbod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Cele"/>
              <w:tabs>
                <w:tab w:val="clear" w:pos="-4914"/>
                <w:tab w:val="clear" w:pos="1620"/>
                <w:tab w:val="left" w:pos="-5814"/>
                <w:tab w:val="left" w:pos="426"/>
                <w:tab w:val="left" w:pos="720"/>
              </w:tabs>
              <w:suppressAutoHyphens/>
              <w:overflowPunct/>
              <w:autoSpaceDE/>
              <w:snapToGrid w:val="0"/>
              <w:spacing w:before="60"/>
              <w:ind w:left="0" w:firstLine="0"/>
            </w:pPr>
            <w:r>
              <w:t xml:space="preserve">Nabycie wiedzy o wybranych zagadnieniach przedmiotu </w:t>
            </w:r>
            <w:proofErr w:type="spellStart"/>
            <w:r>
              <w:t>tj</w:t>
            </w:r>
            <w:proofErr w:type="spellEnd"/>
            <w:r>
              <w:t xml:space="preserve"> programowaniem liniowym, zagadnieniami transportowymi i metodami sieciowymi</w:t>
            </w:r>
          </w:p>
        </w:tc>
      </w:tr>
      <w:tr w:rsidR="0056014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Textbod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Cele"/>
              <w:tabs>
                <w:tab w:val="clear" w:pos="-4914"/>
                <w:tab w:val="clear" w:pos="1620"/>
                <w:tab w:val="left" w:pos="-5814"/>
                <w:tab w:val="left" w:pos="426"/>
                <w:tab w:val="left" w:pos="720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Rozwijanie umiejętności analizowania sytuacji problemowych i ich kreatywnego rozwiązywania</w:t>
            </w:r>
          </w:p>
        </w:tc>
      </w:tr>
      <w:tr w:rsidR="0056014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centralniewrubryce"/>
            </w:pPr>
            <w:r>
              <w:t>C3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Cele"/>
              <w:tabs>
                <w:tab w:val="clear" w:pos="-4914"/>
                <w:tab w:val="clear" w:pos="1620"/>
                <w:tab w:val="left" w:pos="-5814"/>
                <w:tab w:val="left" w:pos="426"/>
                <w:tab w:val="left" w:pos="720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Rozwijanie umiejętności formalizowania i rozwiązywania problemów optymalizacji</w:t>
            </w:r>
          </w:p>
        </w:tc>
      </w:tr>
      <w:tr w:rsidR="0056014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centralniewrubryce"/>
            </w:pPr>
            <w:r>
              <w:t>C4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Cele"/>
              <w:tabs>
                <w:tab w:val="clear" w:pos="-4914"/>
                <w:tab w:val="clear" w:pos="1620"/>
                <w:tab w:val="left" w:pos="-5814"/>
                <w:tab w:val="left" w:pos="426"/>
                <w:tab w:val="left" w:pos="720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Rozszerzanie umiejętności wykorzystywania dostępnych aplikacji</w:t>
            </w:r>
          </w:p>
        </w:tc>
      </w:tr>
    </w:tbl>
    <w:p w:rsidR="00560147" w:rsidRDefault="00560147" w:rsidP="00500AF0">
      <w:pPr>
        <w:pStyle w:val="Podpunkty"/>
        <w:tabs>
          <w:tab w:val="clear" w:pos="-5454"/>
          <w:tab w:val="left" w:pos="-5100"/>
          <w:tab w:val="left" w:pos="1434"/>
        </w:tabs>
        <w:spacing w:before="240" w:after="60"/>
        <w:ind w:left="0"/>
        <w:rPr>
          <w:rFonts w:eastAsia="Verdana"/>
          <w:b w:val="0"/>
          <w:sz w:val="20"/>
          <w:szCs w:val="18"/>
        </w:rPr>
      </w:pPr>
    </w:p>
    <w:p w:rsidR="00560147" w:rsidRDefault="009B4E0A">
      <w:pPr>
        <w:pStyle w:val="Podpunkty"/>
        <w:numPr>
          <w:ilvl w:val="1"/>
          <w:numId w:val="9"/>
        </w:numPr>
        <w:tabs>
          <w:tab w:val="left" w:pos="1080"/>
        </w:tabs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W w:w="10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98"/>
        <w:gridCol w:w="660"/>
        <w:gridCol w:w="831"/>
      </w:tblGrid>
      <w:tr w:rsidR="00560147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:rsidR="00560147" w:rsidRDefault="009B4E0A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Nagwkitablic"/>
              <w:spacing w:before="20"/>
            </w:pPr>
            <w:r>
              <w:lastRenderedPageBreak/>
              <w:t>Sposób realizacji (X)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b/>
              </w:rPr>
            </w:pPr>
          </w:p>
        </w:tc>
      </w:tr>
      <w:tr w:rsidR="00560147">
        <w:trPr>
          <w:cantSplit/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Nagwkitablic"/>
              <w:spacing w:before="20"/>
            </w:pPr>
            <w:r>
              <w:t>NST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b/>
              </w:rPr>
            </w:pPr>
          </w:p>
        </w:tc>
      </w:tr>
      <w:tr w:rsidR="00560147">
        <w:trPr>
          <w:cantSplit/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057758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9B4E0A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 w:rsidP="00057758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057758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9B4E0A">
              <w:rPr>
                <w:sz w:val="16"/>
                <w:szCs w:val="16"/>
              </w:rPr>
              <w:t>ajęcia na platformie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</w:tr>
      <w:tr w:rsidR="00560147">
        <w:trPr>
          <w:trHeight w:val="376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</w:pPr>
          </w:p>
        </w:tc>
      </w:tr>
      <w:tr w:rsidR="00500AF0" w:rsidTr="00A452B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Default="00500AF0">
            <w:pPr>
              <w:pStyle w:val="Textbod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>
            <w:pPr>
              <w:pStyle w:val="wrubryce"/>
              <w:snapToGrid w:val="0"/>
            </w:pPr>
            <w:r w:rsidRPr="00500AF0">
              <w:t>zagadnienia obejmujące badania operacyjne i terminologię przedmiotu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 w:rsidP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color w:val="000000"/>
                <w:sz w:val="20"/>
                <w:szCs w:val="18"/>
              </w:rPr>
            </w:pPr>
            <w:r w:rsidRPr="00500AF0">
              <w:rPr>
                <w:rFonts w:eastAsia="Century Gothic"/>
                <w:color w:val="000000"/>
                <w:sz w:val="20"/>
                <w:szCs w:val="18"/>
              </w:rPr>
              <w:t>TR_W01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057758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AF0" w:rsidRDefault="00500AF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00AF0" w:rsidTr="00A452B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Default="00500AF0">
            <w:pPr>
              <w:pStyle w:val="Textbod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>
            <w:pPr>
              <w:pStyle w:val="wrubryce"/>
              <w:snapToGrid w:val="0"/>
            </w:pPr>
            <w:r w:rsidRPr="00500AF0">
              <w:t>obszary zastosowań badań operacyjnych</w:t>
            </w:r>
          </w:p>
        </w:tc>
        <w:tc>
          <w:tcPr>
            <w:tcW w:w="938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 w:rsidP="00A452BF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color w:val="000000"/>
                <w:sz w:val="20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057758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AF0" w:rsidRDefault="00500AF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00AF0" w:rsidTr="00A452B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Default="00500AF0">
            <w:pPr>
              <w:pStyle w:val="Textbod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>
            <w:pPr>
              <w:pStyle w:val="wrubryce"/>
              <w:snapToGrid w:val="0"/>
            </w:pPr>
            <w:r w:rsidRPr="00500AF0">
              <w:t>budowę modelu matematycznego dla omawianych zagadnień badań operacyjnych</w:t>
            </w:r>
          </w:p>
        </w:tc>
        <w:tc>
          <w:tcPr>
            <w:tcW w:w="938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 w:rsidP="00A452BF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color w:val="000000"/>
                <w:sz w:val="20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057758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AF0" w:rsidRDefault="00500AF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00AF0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Default="00500AF0">
            <w:pPr>
              <w:pStyle w:val="Textbod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>
            <w:pPr>
              <w:pStyle w:val="wrubryce"/>
              <w:snapToGrid w:val="0"/>
            </w:pPr>
            <w:r w:rsidRPr="00500AF0">
              <w:t>pojęcie metody sieciowe i ich zastosowanie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color w:val="000000"/>
                <w:sz w:val="20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057758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AF0" w:rsidRDefault="00500AF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60147">
        <w:trPr>
          <w:trHeight w:val="376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>
            <w:pPr>
              <w:pStyle w:val="centralniewrubryce"/>
            </w:pPr>
            <w:r w:rsidRPr="00500AF0">
              <w:t xml:space="preserve">Po zaliczeniu przedmiotu student w zakresie </w:t>
            </w:r>
            <w:r w:rsidRPr="00500AF0">
              <w:rPr>
                <w:b/>
                <w:smallCaps/>
              </w:rPr>
              <w:t>umiejętności</w:t>
            </w:r>
            <w:r w:rsidRPr="00500AF0">
              <w:t xml:space="preserve"> potrafi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b/>
              </w:rPr>
            </w:pPr>
          </w:p>
        </w:tc>
      </w:tr>
      <w:tr w:rsidR="00500AF0" w:rsidTr="0091399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Default="00500AF0">
            <w:pPr>
              <w:pStyle w:val="centralniewrubryce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>
            <w:pPr>
              <w:pStyle w:val="Standard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zbudować model matematyczny do zadań z omawianych zagadnień badań operacyjnych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Default="00500AF0" w:rsidP="00913999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color w:val="000000"/>
                <w:sz w:val="20"/>
                <w:szCs w:val="18"/>
              </w:rPr>
            </w:pPr>
            <w:r>
              <w:rPr>
                <w:rFonts w:eastAsia="Century Gothic"/>
                <w:color w:val="000000"/>
                <w:sz w:val="20"/>
                <w:szCs w:val="18"/>
              </w:rPr>
              <w:t>TRInż_U01</w:t>
            </w:r>
          </w:p>
          <w:p w:rsidR="00500AF0" w:rsidRPr="00500AF0" w:rsidRDefault="00500AF0" w:rsidP="00913999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color w:val="000000"/>
                <w:sz w:val="20"/>
                <w:szCs w:val="18"/>
              </w:rPr>
            </w:pPr>
            <w:r>
              <w:rPr>
                <w:rFonts w:eastAsia="Century Gothic"/>
                <w:color w:val="000000"/>
                <w:sz w:val="20"/>
                <w:szCs w:val="18"/>
              </w:rPr>
              <w:t>TRInż_U03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AF0" w:rsidRDefault="00500AF0">
            <w:pPr>
              <w:pStyle w:val="Standard"/>
              <w:snapToGrid w:val="0"/>
              <w:rPr>
                <w:rFonts w:ascii="Tahoma" w:hAnsi="Tahoma" w:cs="Arial Narrow"/>
                <w:color w:val="000000"/>
                <w:sz w:val="20"/>
                <w:szCs w:val="24"/>
              </w:rPr>
            </w:pPr>
          </w:p>
        </w:tc>
      </w:tr>
      <w:tr w:rsidR="00500AF0" w:rsidTr="0091399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Default="00500AF0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>
            <w:pPr>
              <w:pStyle w:val="Standard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wykorzystać poznane metody obliczeniowe do rozwiązania analizowanego problemu  i zinterpretować wyniki</w:t>
            </w:r>
          </w:p>
        </w:tc>
        <w:tc>
          <w:tcPr>
            <w:tcW w:w="938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 w:rsidP="00913999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AF0" w:rsidRDefault="00500AF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00AF0" w:rsidTr="0091399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Default="00500AF0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>
            <w:pPr>
              <w:pStyle w:val="Standard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zbudować sieć zależności omawianych metod sieciowych, przeprowadzić jej analizę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color w:val="000000"/>
                <w:sz w:val="20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500AF0">
              <w:rPr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F0" w:rsidRPr="00500AF0" w:rsidRDefault="00500AF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AF0" w:rsidRDefault="00500AF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60147">
        <w:trPr>
          <w:trHeight w:val="376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>
            <w:pPr>
              <w:pStyle w:val="Standard"/>
              <w:spacing w:after="0" w:line="240" w:lineRule="auto"/>
              <w:jc w:val="center"/>
            </w:pPr>
            <w:r w:rsidRPr="00500AF0">
              <w:rPr>
                <w:sz w:val="20"/>
                <w:szCs w:val="20"/>
              </w:rPr>
              <w:t xml:space="preserve">Po zaliczeniu przedmiotu student w zakresie </w:t>
            </w:r>
            <w:r w:rsidRPr="00500AF0">
              <w:rPr>
                <w:b/>
                <w:smallCaps/>
                <w:sz w:val="20"/>
                <w:szCs w:val="20"/>
              </w:rPr>
              <w:t>kompetencji społecznych</w:t>
            </w:r>
            <w:r w:rsidRPr="00500AF0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Standard"/>
              <w:snapToGrid w:val="0"/>
              <w:spacing w:after="0" w:line="240" w:lineRule="auto"/>
            </w:pPr>
          </w:p>
        </w:tc>
      </w:tr>
      <w:tr w:rsidR="00EA407E" w:rsidTr="005E656E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07E" w:rsidRDefault="00EA407E" w:rsidP="00EA407E">
            <w:pPr>
              <w:pStyle w:val="centralniewrubryce"/>
              <w:spacing w:after="0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07E" w:rsidRPr="00500AF0" w:rsidRDefault="00EA407E" w:rsidP="00EA407E">
            <w:pPr>
              <w:pStyle w:val="wrubryce"/>
              <w:snapToGrid w:val="0"/>
              <w:spacing w:after="0"/>
              <w:jc w:val="left"/>
            </w:pPr>
            <w:r w:rsidRPr="00500AF0">
              <w:t>prezentowania aktywnej postawy wobec analizowanych problemów, w razie trudności potrafi zwrócić się do eksperta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07E" w:rsidRPr="00500AF0" w:rsidRDefault="00EA407E" w:rsidP="00EA407E">
            <w:pPr>
              <w:pStyle w:val="Standard"/>
              <w:snapToGrid w:val="0"/>
              <w:spacing w:after="0"/>
              <w:jc w:val="center"/>
              <w:rPr>
                <w:rFonts w:eastAsia="Century Gothic"/>
                <w:color w:val="000000"/>
                <w:sz w:val="20"/>
                <w:szCs w:val="18"/>
              </w:rPr>
            </w:pPr>
            <w:r w:rsidRPr="00500AF0">
              <w:rPr>
                <w:rFonts w:eastAsia="Century Gothic"/>
                <w:color w:val="000000"/>
                <w:sz w:val="20"/>
                <w:szCs w:val="18"/>
              </w:rPr>
              <w:t>TR_K01</w:t>
            </w:r>
          </w:p>
          <w:p w:rsidR="00EA407E" w:rsidRPr="00500AF0" w:rsidRDefault="00EA407E" w:rsidP="00EA407E">
            <w:pPr>
              <w:pStyle w:val="Standard"/>
              <w:snapToGrid w:val="0"/>
              <w:spacing w:after="0"/>
              <w:jc w:val="center"/>
              <w:rPr>
                <w:rFonts w:eastAsia="Century Gothic"/>
                <w:color w:val="000000"/>
                <w:sz w:val="20"/>
                <w:szCs w:val="18"/>
              </w:rPr>
            </w:pPr>
            <w:r w:rsidRPr="00500AF0">
              <w:rPr>
                <w:rFonts w:eastAsia="Century Gothic"/>
                <w:color w:val="000000"/>
                <w:sz w:val="20"/>
                <w:szCs w:val="18"/>
              </w:rPr>
              <w:t>TR_K06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07E" w:rsidRPr="00500AF0" w:rsidRDefault="00EA407E" w:rsidP="00EA407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07E" w:rsidRPr="00500AF0" w:rsidRDefault="00EA407E" w:rsidP="00EA407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07E" w:rsidRPr="00500AF0" w:rsidRDefault="00EA407E" w:rsidP="00EA407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07E" w:rsidRPr="00500AF0" w:rsidRDefault="00EA407E" w:rsidP="00EA407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07E" w:rsidRDefault="00EA407E" w:rsidP="00EA407E">
            <w:pPr>
              <w:pStyle w:val="Standard"/>
              <w:snapToGrid w:val="0"/>
              <w:spacing w:after="0"/>
              <w:rPr>
                <w:rFonts w:ascii="Tahoma" w:hAnsi="Tahoma" w:cs="Arial Narrow"/>
                <w:color w:val="000000"/>
                <w:sz w:val="20"/>
                <w:szCs w:val="24"/>
              </w:rPr>
            </w:pPr>
          </w:p>
        </w:tc>
      </w:tr>
      <w:tr w:rsidR="00EA407E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07E" w:rsidRDefault="00EA407E">
            <w:pPr>
              <w:pStyle w:val="centralniewrubryce"/>
            </w:pPr>
            <w: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07E" w:rsidRPr="00500AF0" w:rsidRDefault="00EA407E">
            <w:pPr>
              <w:pStyle w:val="wrubryce"/>
              <w:snapToGrid w:val="0"/>
            </w:pPr>
            <w:r w:rsidRPr="00500AF0">
              <w:t>poprawnego określenia priorytetów służących osiągnięciu założonych przez siebie celów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07E" w:rsidRPr="00500AF0" w:rsidRDefault="00EA407E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07E" w:rsidRPr="00500AF0" w:rsidRDefault="00EA407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07E" w:rsidRPr="00500AF0" w:rsidRDefault="00EA407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07E" w:rsidRPr="00500AF0" w:rsidRDefault="00EA407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07E" w:rsidRPr="00500AF0" w:rsidRDefault="00EA407E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07E" w:rsidRDefault="00EA407E">
            <w:pPr>
              <w:pStyle w:val="Standard"/>
              <w:snapToGrid w:val="0"/>
              <w:rPr>
                <w:rFonts w:ascii="Tahoma" w:hAnsi="Tahoma" w:cs="Arial Narrow"/>
                <w:color w:val="000000"/>
                <w:sz w:val="20"/>
                <w:szCs w:val="24"/>
              </w:rPr>
            </w:pPr>
          </w:p>
        </w:tc>
      </w:tr>
    </w:tbl>
    <w:p w:rsidR="00560147" w:rsidRDefault="00560147">
      <w:pPr>
        <w:pStyle w:val="Textbody"/>
        <w:tabs>
          <w:tab w:val="left" w:pos="-5274"/>
        </w:tabs>
        <w:ind w:left="540"/>
        <w:rPr>
          <w:sz w:val="24"/>
        </w:rPr>
      </w:pPr>
    </w:p>
    <w:p w:rsidR="00560147" w:rsidRDefault="00560147">
      <w:pPr>
        <w:pStyle w:val="Textbody"/>
        <w:tabs>
          <w:tab w:val="left" w:pos="-5274"/>
        </w:tabs>
        <w:ind w:left="540"/>
        <w:rPr>
          <w:sz w:val="24"/>
        </w:rPr>
      </w:pPr>
    </w:p>
    <w:p w:rsidR="00560147" w:rsidRDefault="00560147">
      <w:pPr>
        <w:pStyle w:val="Textbody"/>
        <w:tabs>
          <w:tab w:val="left" w:pos="-5274"/>
        </w:tabs>
        <w:ind w:left="540"/>
        <w:rPr>
          <w:sz w:val="24"/>
        </w:rPr>
      </w:pPr>
    </w:p>
    <w:p w:rsidR="00560147" w:rsidRDefault="009B4E0A">
      <w:pPr>
        <w:pStyle w:val="Podpunkty"/>
        <w:spacing w:before="120" w:after="80"/>
        <w:rPr>
          <w:szCs w:val="22"/>
        </w:rPr>
      </w:pPr>
      <w:r>
        <w:rPr>
          <w:szCs w:val="22"/>
        </w:rPr>
        <w:t>3.3. Formy zajęć dydaktycznych i ich wymiar godzinowy - Studia stacjonarne (ST),  Studia niestacjonarne (NST)</w:t>
      </w:r>
    </w:p>
    <w:tbl>
      <w:tblPr>
        <w:tblW w:w="8516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49"/>
      </w:tblGrid>
      <w:tr w:rsidR="00500AF0" w:rsidTr="00500AF0">
        <w:trPr>
          <w:trHeight w:val="92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Standard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500AF0" w:rsidTr="00500AF0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Pr="00500AF0" w:rsidRDefault="00500AF0">
            <w:pPr>
              <w:pStyle w:val="Standard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0AF0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9A099E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5</w:t>
            </w:r>
          </w:p>
        </w:tc>
      </w:tr>
      <w:tr w:rsidR="00500AF0" w:rsidTr="00500AF0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Pr="00500AF0" w:rsidRDefault="00500AF0" w:rsidP="00500AF0">
            <w:pPr>
              <w:pStyle w:val="Standard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0AF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9A099E" w:rsidP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F0" w:rsidRDefault="00500AF0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5</w:t>
            </w:r>
          </w:p>
        </w:tc>
      </w:tr>
    </w:tbl>
    <w:p w:rsidR="00560147" w:rsidRDefault="00560147">
      <w:pPr>
        <w:pStyle w:val="Textbody"/>
        <w:tabs>
          <w:tab w:val="left" w:pos="-5814"/>
        </w:tabs>
      </w:pPr>
    </w:p>
    <w:p w:rsidR="00560147" w:rsidRDefault="00560147">
      <w:pPr>
        <w:pStyle w:val="Textbody"/>
        <w:tabs>
          <w:tab w:val="left" w:pos="-5814"/>
        </w:tabs>
      </w:pPr>
    </w:p>
    <w:p w:rsidR="00560147" w:rsidRDefault="009B4E0A">
      <w:pPr>
        <w:pStyle w:val="Podpunkty"/>
      </w:pPr>
      <w:r>
        <w:t xml:space="preserve">3.4. Treści kształcenia </w:t>
      </w:r>
      <w:r>
        <w:rPr>
          <w:b w:val="0"/>
        </w:rPr>
        <w:t xml:space="preserve">(oddzielnie dla każdej formy zajęć: (W, ĆW, PROJ, WAR, LAB, LEK, INNE). Należy zaznaczyć (X), w jaki sposób dane treści będą realizowane (zajęcia na uczelni lub </w:t>
      </w:r>
      <w:r>
        <w:rPr>
          <w:b w:val="0"/>
        </w:rPr>
        <w:lastRenderedPageBreak/>
        <w:t>obowiązkowe / dodatkowe zajęcia na platformie e-learningowej prowadzone z wykorzystaniem metod i technik kształcenia na odległość)</w:t>
      </w:r>
    </w:p>
    <w:p w:rsidR="00560147" w:rsidRDefault="00560147">
      <w:pPr>
        <w:pStyle w:val="Podpunkty"/>
        <w:rPr>
          <w:b w:val="0"/>
        </w:rPr>
      </w:pPr>
    </w:p>
    <w:p w:rsidR="00560147" w:rsidRDefault="009B4E0A">
      <w:pPr>
        <w:pStyle w:val="Nagwkitablic"/>
        <w:jc w:val="left"/>
      </w:pPr>
      <w:r>
        <w:t>RODZAJ ZAJĘĆ: wykład</w:t>
      </w:r>
    </w:p>
    <w:tbl>
      <w:tblPr>
        <w:tblW w:w="8865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86"/>
      </w:tblGrid>
      <w:tr w:rsidR="0056014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Nagwkitablic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Nagwkitablic"/>
            </w:pPr>
            <w:r>
              <w:t>Treść zajęć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Nagwkitablic"/>
            </w:pPr>
            <w:r>
              <w:t>Sposób realizacji</w:t>
            </w:r>
          </w:p>
        </w:tc>
      </w:tr>
      <w:tr w:rsidR="00560147">
        <w:trPr>
          <w:cantSplit/>
          <w:trHeight w:val="19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</w:pPr>
            <w:r>
              <w:t>ST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</w:pPr>
            <w:r>
              <w:t>NST</w:t>
            </w:r>
          </w:p>
        </w:tc>
      </w:tr>
      <w:tr w:rsidR="00560147"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</w:pPr>
            <w:r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PLATFORMIE</w:t>
            </w:r>
          </w:p>
        </w:tc>
      </w:tr>
      <w:tr w:rsidR="0056014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rPr>
                <w:b w:val="0"/>
              </w:rPr>
            </w:pPr>
            <w:r w:rsidRPr="00500AF0">
              <w:rPr>
                <w:b w:val="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spacing w:before="0" w:after="60"/>
              <w:jc w:val="left"/>
            </w:pPr>
            <w:r w:rsidRPr="00500AF0">
              <w:t>Programowanie liniowe – Optymalizacja programu produkcji</w:t>
            </w:r>
            <w:r w:rsidR="00500AF0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snapToGrid w:val="0"/>
              <w:rPr>
                <w:b w:val="0"/>
              </w:rPr>
            </w:pPr>
            <w:r w:rsidRPr="00500AF0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057758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snapToGrid w:val="0"/>
              <w:rPr>
                <w:b w:val="0"/>
              </w:rPr>
            </w:pPr>
            <w:r w:rsidRPr="00500AF0">
              <w:rPr>
                <w:b w:val="0"/>
              </w:rPr>
              <w:t>X</w:t>
            </w:r>
          </w:p>
        </w:tc>
      </w:tr>
      <w:tr w:rsidR="0056014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rPr>
                <w:b w:val="0"/>
              </w:rPr>
            </w:pPr>
            <w:r w:rsidRPr="00500AF0">
              <w:rPr>
                <w:b w:val="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spacing w:before="0" w:after="60"/>
              <w:jc w:val="left"/>
            </w:pPr>
            <w:r w:rsidRPr="00500AF0">
              <w:t>Programowanie liniowe – zagadnienie mieszanek</w:t>
            </w:r>
            <w:r w:rsidR="00500AF0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057758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snapToGrid w:val="0"/>
              <w:rPr>
                <w:b w:val="0"/>
              </w:rPr>
            </w:pPr>
            <w:r w:rsidRPr="00500AF0">
              <w:rPr>
                <w:b w:val="0"/>
              </w:rPr>
              <w:t>X</w:t>
            </w:r>
          </w:p>
        </w:tc>
      </w:tr>
      <w:tr w:rsidR="0056014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rPr>
                <w:b w:val="0"/>
              </w:rPr>
            </w:pPr>
            <w:r w:rsidRPr="00500AF0">
              <w:rPr>
                <w:b w:val="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spacing w:before="0" w:after="60"/>
              <w:jc w:val="left"/>
            </w:pPr>
            <w:r w:rsidRPr="00500AF0">
              <w:t>Programowanie liniowe – zagadnienie poboru procesu technologicznego</w:t>
            </w:r>
            <w:r w:rsidR="00500AF0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 w:rsidP="00057758">
            <w:pPr>
              <w:pStyle w:val="Nagwkitablic"/>
              <w:snapToGrid w:val="0"/>
              <w:jc w:val="left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057758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snapToGrid w:val="0"/>
              <w:rPr>
                <w:b w:val="0"/>
              </w:rPr>
            </w:pPr>
            <w:r w:rsidRPr="00500AF0">
              <w:rPr>
                <w:b w:val="0"/>
              </w:rPr>
              <w:t>X</w:t>
            </w:r>
          </w:p>
        </w:tc>
      </w:tr>
      <w:tr w:rsidR="0056014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rPr>
                <w:b w:val="0"/>
              </w:rPr>
            </w:pPr>
            <w:r w:rsidRPr="00500AF0">
              <w:rPr>
                <w:b w:val="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spacing w:before="0" w:after="60"/>
              <w:jc w:val="left"/>
            </w:pPr>
            <w:r w:rsidRPr="00500AF0">
              <w:t>Zagadnienia transportowe – zamknięte i otwarte zagadnienie transportowe</w:t>
            </w:r>
            <w:r w:rsidR="00500AF0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057758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snapToGrid w:val="0"/>
              <w:rPr>
                <w:b w:val="0"/>
              </w:rPr>
            </w:pPr>
            <w:r w:rsidRPr="00500AF0">
              <w:rPr>
                <w:b w:val="0"/>
              </w:rPr>
              <w:t>X</w:t>
            </w:r>
          </w:p>
        </w:tc>
      </w:tr>
      <w:tr w:rsidR="00560147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rPr>
                <w:b w:val="0"/>
              </w:rPr>
            </w:pPr>
            <w:r w:rsidRPr="00500AF0">
              <w:rPr>
                <w:b w:val="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spacing w:before="0" w:after="60"/>
              <w:jc w:val="left"/>
            </w:pPr>
            <w:r w:rsidRPr="00500AF0">
              <w:t>Zagadnienia transportowe – zagadnienie lokalizacji</w:t>
            </w:r>
            <w:r w:rsidR="00500AF0"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057758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057758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560147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rPr>
                <w:b w:val="0"/>
              </w:rPr>
            </w:pPr>
            <w:r w:rsidRPr="00500AF0">
              <w:rPr>
                <w:b w:val="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spacing w:before="0" w:after="60"/>
              <w:jc w:val="left"/>
            </w:pPr>
            <w:r w:rsidRPr="00500AF0">
              <w:t>Zagadnienia transportowe – zagadnienie minimalizacji pustych przebiegów</w:t>
            </w:r>
            <w:r w:rsidR="00500AF0"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057758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snapToGrid w:val="0"/>
              <w:rPr>
                <w:b w:val="0"/>
              </w:rPr>
            </w:pPr>
            <w:r w:rsidRPr="00500AF0">
              <w:rPr>
                <w:b w:val="0"/>
              </w:rPr>
              <w:t>X</w:t>
            </w:r>
          </w:p>
        </w:tc>
      </w:tr>
      <w:tr w:rsidR="00560147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rPr>
                <w:b w:val="0"/>
              </w:rPr>
            </w:pPr>
            <w:r w:rsidRPr="00500AF0">
              <w:rPr>
                <w:b w:val="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spacing w:before="0" w:after="60"/>
              <w:jc w:val="left"/>
            </w:pPr>
            <w:r w:rsidRPr="00500AF0">
              <w:t xml:space="preserve">Metody sieciowe – sieć </w:t>
            </w:r>
            <w:proofErr w:type="spellStart"/>
            <w:r w:rsidRPr="00500AF0">
              <w:t>cpm</w:t>
            </w:r>
            <w:proofErr w:type="spellEnd"/>
            <w:r w:rsidR="00500AF0"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057758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snapToGrid w:val="0"/>
              <w:rPr>
                <w:b w:val="0"/>
              </w:rPr>
            </w:pPr>
            <w:r w:rsidRPr="00500AF0">
              <w:rPr>
                <w:b w:val="0"/>
              </w:rPr>
              <w:t>X</w:t>
            </w:r>
          </w:p>
        </w:tc>
      </w:tr>
      <w:tr w:rsidR="00560147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rPr>
                <w:b w:val="0"/>
              </w:rPr>
            </w:pPr>
            <w:r w:rsidRPr="00500AF0">
              <w:rPr>
                <w:b w:val="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spacing w:before="0" w:after="60"/>
              <w:jc w:val="left"/>
            </w:pPr>
            <w:r w:rsidRPr="00500AF0">
              <w:t>Metody sieciowe – sieć pert</w:t>
            </w:r>
            <w:r w:rsidR="00500AF0"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057758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</w:tr>
      <w:tr w:rsidR="00560147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rPr>
                <w:b w:val="0"/>
              </w:rPr>
            </w:pPr>
            <w:r w:rsidRPr="00500AF0">
              <w:rPr>
                <w:b w:val="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spacing w:before="0" w:after="60"/>
              <w:jc w:val="left"/>
            </w:pPr>
            <w:r w:rsidRPr="00500AF0">
              <w:t xml:space="preserve">Metody sieciowe – sieć </w:t>
            </w:r>
            <w:proofErr w:type="spellStart"/>
            <w:r w:rsidRPr="00500AF0">
              <w:t>mpm</w:t>
            </w:r>
            <w:proofErr w:type="spellEnd"/>
            <w:r w:rsidR="00500AF0"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snapToGrid w:val="0"/>
              <w:rPr>
                <w:b w:val="0"/>
              </w:rPr>
            </w:pPr>
            <w:r w:rsidRPr="00500AF0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560147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snapToGrid w:val="0"/>
              <w:rPr>
                <w:b w:val="0"/>
              </w:rPr>
            </w:pPr>
            <w:r w:rsidRPr="00500AF0">
              <w:rPr>
                <w:b w:val="0"/>
              </w:rPr>
              <w:t>X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Pr="00500AF0" w:rsidRDefault="009B4E0A">
            <w:pPr>
              <w:pStyle w:val="Nagwkitablic"/>
              <w:snapToGrid w:val="0"/>
              <w:rPr>
                <w:b w:val="0"/>
              </w:rPr>
            </w:pPr>
            <w:r w:rsidRPr="00500AF0">
              <w:rPr>
                <w:b w:val="0"/>
              </w:rPr>
              <w:t>X</w:t>
            </w:r>
          </w:p>
        </w:tc>
      </w:tr>
    </w:tbl>
    <w:p w:rsidR="00560147" w:rsidRDefault="009B4E0A">
      <w:pPr>
        <w:pStyle w:val="rdtytu"/>
        <w:spacing w:before="420" w:after="60"/>
        <w:ind w:firstLine="0"/>
        <w:outlineLvl w:val="9"/>
        <w:rPr>
          <w:smallCaps w:val="0"/>
          <w:sz w:val="18"/>
        </w:rPr>
      </w:pPr>
      <w:r>
        <w:rPr>
          <w:smallCaps w:val="0"/>
          <w:sz w:val="18"/>
        </w:rPr>
        <w:t>RODZAJ ZAJĘĆ: laboratorium</w:t>
      </w:r>
    </w:p>
    <w:tbl>
      <w:tblPr>
        <w:tblW w:w="8865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86"/>
      </w:tblGrid>
      <w:tr w:rsidR="0056014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Sposób realizacji</w:t>
            </w:r>
          </w:p>
        </w:tc>
      </w:tr>
      <w:tr w:rsidR="00560147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</w:tr>
      <w:tr w:rsidR="00560147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</w:t>
            </w:r>
            <w:r w:rsidR="00057758"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PLATFORMIE</w:t>
            </w:r>
          </w:p>
        </w:tc>
      </w:tr>
      <w:tr w:rsidR="0056014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wrubryce"/>
              <w:snapToGrid w:val="0"/>
              <w:spacing w:before="0" w:after="60"/>
              <w:jc w:val="left"/>
            </w:pPr>
            <w:r>
              <w:t>Programowanie liniowe – budowa modelu matematycznego, rozwiązywanie zadań z wykorzystaniem arkusza kalkulacyjnego, interpretacja wyników</w:t>
            </w:r>
            <w:r w:rsidR="00500AF0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centralniewrubryce"/>
              <w:snapToGrid w:val="0"/>
              <w:spacing w:before="60" w:after="0"/>
            </w:pPr>
          </w:p>
        </w:tc>
      </w:tr>
      <w:tr w:rsidR="0056014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wrubryce"/>
              <w:snapToGrid w:val="0"/>
              <w:spacing w:before="0" w:after="60"/>
              <w:jc w:val="left"/>
            </w:pPr>
            <w:r>
              <w:t>Zagadnienia transportowe – budowa modelu matematycznego, rozwiązywanie zadań z wykorzystaniem arkusza kalkulacyjnego, interpretacja wyników</w:t>
            </w:r>
            <w:r w:rsidR="00500AF0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centralniewrubryce"/>
              <w:snapToGrid w:val="0"/>
              <w:spacing w:before="60" w:after="0"/>
            </w:pPr>
          </w:p>
        </w:tc>
      </w:tr>
      <w:tr w:rsidR="0056014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wrubryce"/>
              <w:snapToGrid w:val="0"/>
              <w:spacing w:before="0" w:after="60"/>
              <w:jc w:val="left"/>
            </w:pPr>
            <w:r>
              <w:t>Metody sieciowe – budowa diagramu sieciowego, analiza czasowo-kosztowa</w:t>
            </w:r>
            <w:r w:rsidR="00500AF0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9B4E0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centralniewrubryce"/>
              <w:snapToGrid w:val="0"/>
              <w:spacing w:before="60" w:after="0"/>
            </w:pPr>
            <w:bookmarkStart w:id="0" w:name="_GoBack"/>
            <w:bookmarkEnd w:id="0"/>
          </w:p>
        </w:tc>
      </w:tr>
    </w:tbl>
    <w:p w:rsidR="00560147" w:rsidRDefault="00560147">
      <w:pPr>
        <w:pStyle w:val="tekst"/>
        <w:ind w:left="0"/>
      </w:pPr>
    </w:p>
    <w:p w:rsidR="00560147" w:rsidRDefault="00560147">
      <w:pPr>
        <w:pStyle w:val="tekst"/>
      </w:pPr>
    </w:p>
    <w:p w:rsidR="00560147" w:rsidRDefault="009B4E0A">
      <w:pPr>
        <w:pStyle w:val="Podpunkty"/>
        <w:spacing w:after="60"/>
        <w:ind w:left="0"/>
      </w:pPr>
      <w:r>
        <w:t xml:space="preserve">3.5. Metody weryfikacji efektów uczenia się </w:t>
      </w:r>
      <w:r>
        <w:rPr>
          <w:b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</w:rPr>
        <w:t>case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study</w:t>
      </w:r>
      <w:proofErr w:type="spellEnd"/>
      <w:r>
        <w:rPr>
          <w:b w:val="0"/>
        </w:rPr>
        <w:t>, przygotowania i obrony projektu, złożona prezentacja multimedialna, rozwiązywanie zadań problemowych, symulacje sytuacji, wizyta studyjna, gry symulacyjne + opis danej metody):</w:t>
      </w:r>
    </w:p>
    <w:p w:rsidR="00560147" w:rsidRDefault="00560147">
      <w:pPr>
        <w:pStyle w:val="Podpunkty"/>
        <w:spacing w:after="60"/>
        <w:ind w:left="0"/>
        <w:rPr>
          <w:b w:val="0"/>
        </w:rPr>
      </w:pPr>
    </w:p>
    <w:p w:rsidR="00560147" w:rsidRDefault="009B4E0A">
      <w:pPr>
        <w:pStyle w:val="Podpunkty"/>
        <w:spacing w:after="60"/>
        <w:ind w:left="0"/>
      </w:pPr>
      <w:r>
        <w:rPr>
          <w:b w:val="0"/>
        </w:rPr>
        <w:t>Wykład – egzamin pisemny – obejmujący pytania z zakresu programowania liniowego i zagadnień transportowych oraz zadania dotyczące diagramów sieciowych</w:t>
      </w:r>
    </w:p>
    <w:p w:rsidR="00560147" w:rsidRDefault="00560147">
      <w:pPr>
        <w:pStyle w:val="Podpunkty"/>
        <w:spacing w:after="60"/>
        <w:ind w:left="0"/>
        <w:rPr>
          <w:b w:val="0"/>
        </w:rPr>
      </w:pPr>
    </w:p>
    <w:p w:rsidR="00560147" w:rsidRDefault="009B4E0A">
      <w:pPr>
        <w:pStyle w:val="Podpunkty"/>
        <w:spacing w:after="60"/>
        <w:ind w:left="0"/>
        <w:rPr>
          <w:b w:val="0"/>
        </w:rPr>
      </w:pPr>
      <w:r>
        <w:rPr>
          <w:b w:val="0"/>
        </w:rPr>
        <w:t>Laboratorium – kolokwium pisemne – obejmujące zadania (co najmniej po jednym z programowania liniowego i zagadnień transportowych) – do każdego zadania należy zbudować model matematyczny, rozwiązać je z wykorzystaniem arkusza kalkulacyjnego, podać wynik końcowy i zinterpretować wynik.</w:t>
      </w:r>
    </w:p>
    <w:p w:rsidR="00560147" w:rsidRDefault="00560147">
      <w:pPr>
        <w:pStyle w:val="Podpunkty"/>
        <w:spacing w:after="60"/>
        <w:ind w:left="0"/>
        <w:rPr>
          <w:b w:val="0"/>
        </w:rPr>
      </w:pPr>
    </w:p>
    <w:p w:rsidR="00560147" w:rsidRDefault="00560147">
      <w:pPr>
        <w:pStyle w:val="Podpunkty"/>
        <w:spacing w:after="60"/>
        <w:ind w:left="0"/>
        <w:rPr>
          <w:b w:val="0"/>
        </w:rPr>
      </w:pPr>
    </w:p>
    <w:p w:rsidR="00560147" w:rsidRDefault="009B4E0A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24"/>
      </w:tblGrid>
      <w:tr w:rsidR="0056014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.”</w:t>
            </w:r>
          </w:p>
          <w:p w:rsidR="00560147" w:rsidRDefault="009B4E0A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9B4E0A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560147" w:rsidTr="00500AF0">
        <w:trPr>
          <w:trHeight w:val="5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Textbod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before="20" w:after="20"/>
              <w:rPr>
                <w:szCs w:val="18"/>
              </w:rPr>
            </w:pPr>
            <w:r w:rsidRPr="00500AF0">
              <w:rPr>
                <w:szCs w:val="18"/>
              </w:rPr>
              <w:t>Podać przykładowe zagadnienia badać operacyjnych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before="20" w:after="20"/>
              <w:rPr>
                <w:szCs w:val="18"/>
              </w:rPr>
            </w:pPr>
            <w:r w:rsidRPr="00500AF0">
              <w:rPr>
                <w:szCs w:val="18"/>
              </w:rPr>
              <w:t>Wymienić omawiane zagadnienia badań operacyjnych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before="20" w:after="20"/>
              <w:rPr>
                <w:szCs w:val="18"/>
              </w:rPr>
            </w:pPr>
            <w:r w:rsidRPr="00500AF0">
              <w:rPr>
                <w:szCs w:val="18"/>
              </w:rPr>
              <w:t>Wymienić i scharakteryzować wszystkie omawiane zagadnienia badań operacyjnych</w:t>
            </w:r>
          </w:p>
        </w:tc>
      </w:tr>
      <w:tr w:rsidR="00560147" w:rsidTr="00500AF0">
        <w:trPr>
          <w:trHeight w:val="47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Textbod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W2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rPr>
                <w:szCs w:val="18"/>
              </w:rPr>
            </w:pPr>
            <w:r w:rsidRPr="00500AF0">
              <w:rPr>
                <w:szCs w:val="18"/>
              </w:rPr>
              <w:t>Podać niektóre obszary zastosowań omawianych zagadnień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rPr>
                <w:szCs w:val="18"/>
              </w:rPr>
            </w:pPr>
            <w:r w:rsidRPr="00500AF0">
              <w:rPr>
                <w:szCs w:val="18"/>
              </w:rPr>
              <w:t>Podać obszary zastosowań omawianych zagadnień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rPr>
                <w:szCs w:val="18"/>
              </w:rPr>
            </w:pPr>
            <w:r w:rsidRPr="00500AF0">
              <w:rPr>
                <w:szCs w:val="18"/>
              </w:rPr>
              <w:t>Podać wszystkie obszary zastosowań omawianych zagadnień</w:t>
            </w:r>
          </w:p>
        </w:tc>
      </w:tr>
      <w:tr w:rsidR="00560147" w:rsidTr="00500AF0">
        <w:trPr>
          <w:trHeight w:val="80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Textbod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W3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before="20"/>
              <w:rPr>
                <w:szCs w:val="18"/>
              </w:rPr>
            </w:pPr>
            <w:r w:rsidRPr="00500AF0">
              <w:rPr>
                <w:szCs w:val="18"/>
              </w:rPr>
              <w:t>Określić podstawowe elementy modelu matematycznego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rPr>
                <w:szCs w:val="18"/>
              </w:rPr>
            </w:pPr>
            <w:r w:rsidRPr="00500AF0">
              <w:rPr>
                <w:szCs w:val="18"/>
              </w:rPr>
              <w:t>Zbudować poprawnie model matematyczny i zna przynajmniej jedną metodę rozwiązywania problemu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before="20" w:after="40"/>
              <w:rPr>
                <w:szCs w:val="18"/>
              </w:rPr>
            </w:pPr>
            <w:r w:rsidRPr="00500AF0">
              <w:rPr>
                <w:szCs w:val="18"/>
              </w:rPr>
              <w:t>Zbudować kompletny model matematyczny i zna wszystkie omawiane metody rozwiązywania problemu</w:t>
            </w:r>
          </w:p>
        </w:tc>
      </w:tr>
      <w:tr w:rsidR="00560147" w:rsidTr="00500AF0">
        <w:trPr>
          <w:trHeight w:val="45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Textbod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W4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before="20"/>
              <w:rPr>
                <w:szCs w:val="18"/>
              </w:rPr>
            </w:pPr>
            <w:r w:rsidRPr="00500AF0">
              <w:rPr>
                <w:szCs w:val="18"/>
              </w:rPr>
              <w:t>Zdefiniować metody sieciowe, wymienić ich rodzaje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rPr>
                <w:szCs w:val="18"/>
              </w:rPr>
            </w:pPr>
            <w:r w:rsidRPr="00500AF0">
              <w:rPr>
                <w:szCs w:val="18"/>
              </w:rPr>
              <w:t>Zdefiniować metody sieciowe, zna ich rodzaje i zastosowanie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rPr>
                <w:szCs w:val="18"/>
              </w:rPr>
            </w:pPr>
            <w:r w:rsidRPr="00500AF0">
              <w:rPr>
                <w:szCs w:val="18"/>
              </w:rPr>
              <w:t>Zdefiniować metody sieciowe, zna ich klasyfikację i zastosowania</w:t>
            </w:r>
          </w:p>
        </w:tc>
      </w:tr>
      <w:tr w:rsidR="00560147" w:rsidTr="00500AF0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Textbod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rPr>
                <w:szCs w:val="18"/>
              </w:rPr>
            </w:pPr>
            <w:r w:rsidRPr="00500AF0">
              <w:rPr>
                <w:szCs w:val="18"/>
              </w:rPr>
              <w:t>Podać podstawowe elementy modelu matematycznego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rPr>
                <w:szCs w:val="18"/>
              </w:rPr>
            </w:pPr>
            <w:r w:rsidRPr="00500AF0">
              <w:rPr>
                <w:szCs w:val="18"/>
              </w:rPr>
              <w:t>Zbudować kompletny model matematyczny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rPr>
                <w:szCs w:val="18"/>
              </w:rPr>
            </w:pPr>
            <w:r w:rsidRPr="00500AF0">
              <w:rPr>
                <w:szCs w:val="18"/>
              </w:rPr>
              <w:t>Zbudować kompletny i poprawny model matematyczny</w:t>
            </w:r>
          </w:p>
        </w:tc>
      </w:tr>
      <w:tr w:rsidR="00560147" w:rsidTr="00500AF0">
        <w:trPr>
          <w:trHeight w:val="7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Textbod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rPr>
                <w:szCs w:val="18"/>
              </w:rPr>
            </w:pPr>
            <w:r w:rsidRPr="00500AF0">
              <w:rPr>
                <w:szCs w:val="18"/>
              </w:rPr>
              <w:t>Rozwiązać problem z wykorzystaniem chociaż jednej metody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rPr>
                <w:szCs w:val="18"/>
              </w:rPr>
            </w:pPr>
            <w:r w:rsidRPr="00500AF0">
              <w:rPr>
                <w:szCs w:val="18"/>
              </w:rPr>
              <w:t>Rozwiązać problem z wykorzystaniem wybranej metody, zinterpretować wyniki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rPr>
                <w:szCs w:val="18"/>
              </w:rPr>
            </w:pPr>
            <w:r w:rsidRPr="00500AF0">
              <w:rPr>
                <w:szCs w:val="18"/>
              </w:rPr>
              <w:t>Rozwiązać problem z wykorzystaniem każdej omawianej metody , zinterpretować wyniki i wyciągnąć wnioski</w:t>
            </w:r>
          </w:p>
        </w:tc>
      </w:tr>
      <w:tr w:rsidR="00560147" w:rsidTr="00500AF0">
        <w:trPr>
          <w:trHeight w:val="60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Textbod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ind w:left="0"/>
              <w:rPr>
                <w:szCs w:val="18"/>
              </w:rPr>
            </w:pPr>
            <w:r w:rsidRPr="00500AF0">
              <w:rPr>
                <w:szCs w:val="18"/>
              </w:rPr>
              <w:t>Zbudować każdego rodzaju sieć zależności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ind w:left="0"/>
              <w:rPr>
                <w:szCs w:val="18"/>
              </w:rPr>
            </w:pPr>
            <w:r w:rsidRPr="00500AF0">
              <w:rPr>
                <w:szCs w:val="18"/>
              </w:rPr>
              <w:t>Zbudować każdego rodzaju sieć zależności, przeprowadzić jej analizę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mn"/>
              <w:snapToGrid w:val="0"/>
              <w:spacing w:after="40"/>
              <w:rPr>
                <w:szCs w:val="18"/>
              </w:rPr>
            </w:pPr>
            <w:r w:rsidRPr="00500AF0">
              <w:rPr>
                <w:szCs w:val="18"/>
              </w:rPr>
              <w:t>Zbudować każdego rodzaju sieć zależności, przeprowadzić jej analizę, wyciągnąć z niej wnioski</w:t>
            </w:r>
          </w:p>
        </w:tc>
      </w:tr>
      <w:tr w:rsidR="00560147" w:rsidTr="00500AF0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Textbod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W pewnym stopniu gotów jest do prezentowania aktywnej postawy wobec analizowanych problemów, w razie trudności potrafi zwrócić się do eksperta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Jest gotów do prezentowania aktywnej postawy wobec analizowanych problemów, w razie trudności potrafi zwrócić się do eksperta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W dużym stopniu gotów jest do prezentowania aktywnej postawy wobec analizowanych problemów, w razie trudności potrafi zwrócić się do eksperta</w:t>
            </w:r>
          </w:p>
        </w:tc>
      </w:tr>
      <w:tr w:rsidR="00560147" w:rsidTr="00500AF0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Textbod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W pewnym stopniu gotów jest do poprawnego określenia priorytetów służących osiągnięciu założonych przez siebie celów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Jest gotów do poprawnego określenia priorytetów służących osiągnięciu założonych przez siebie celów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Pr="00500AF0" w:rsidRDefault="009B4E0A" w:rsidP="00500AF0">
            <w:pPr>
              <w:pStyle w:val="wrubryce"/>
              <w:snapToGrid w:val="0"/>
              <w:jc w:val="center"/>
              <w:rPr>
                <w:sz w:val="18"/>
                <w:szCs w:val="18"/>
              </w:rPr>
            </w:pPr>
            <w:r w:rsidRPr="00500AF0">
              <w:rPr>
                <w:sz w:val="18"/>
                <w:szCs w:val="18"/>
              </w:rPr>
              <w:t>W dużym stopniu gotów jest do poprawnego określenia priorytetów służących osiągnięciu założonych przez siebie celów</w:t>
            </w:r>
          </w:p>
        </w:tc>
      </w:tr>
    </w:tbl>
    <w:p w:rsidR="00560147" w:rsidRDefault="00560147">
      <w:pPr>
        <w:pStyle w:val="Textbody"/>
        <w:tabs>
          <w:tab w:val="left" w:pos="-5274"/>
        </w:tabs>
        <w:ind w:left="540"/>
      </w:pPr>
    </w:p>
    <w:p w:rsidR="00560147" w:rsidRDefault="009B4E0A">
      <w:pPr>
        <w:pStyle w:val="Podpunkty"/>
        <w:spacing w:before="120"/>
        <w:ind w:left="357"/>
      </w:pPr>
      <w:r>
        <w:t>3.7. Zalecana literatura</w:t>
      </w:r>
    </w:p>
    <w:p w:rsidR="00560147" w:rsidRDefault="009B4E0A">
      <w:pPr>
        <w:pStyle w:val="Textbody"/>
        <w:tabs>
          <w:tab w:val="left" w:pos="-5457"/>
        </w:tabs>
        <w:spacing w:before="120"/>
        <w:ind w:left="357"/>
        <w:rPr>
          <w:b/>
        </w:rPr>
      </w:pPr>
      <w:r>
        <w:rPr>
          <w:b/>
        </w:rPr>
        <w:t>Podstawowa</w:t>
      </w:r>
    </w:p>
    <w:p w:rsidR="00560147" w:rsidRDefault="009B4E0A">
      <w:pPr>
        <w:pStyle w:val="Textbody"/>
        <w:tabs>
          <w:tab w:val="left" w:pos="-5457"/>
        </w:tabs>
        <w:spacing w:before="120"/>
        <w:ind w:left="357"/>
        <w:rPr>
          <w:b/>
        </w:rPr>
      </w:pPr>
      <w:r>
        <w:rPr>
          <w:b/>
        </w:rPr>
        <w:t xml:space="preserve">K. Kukuła, Z. Jędrzejczyk, A. </w:t>
      </w:r>
      <w:proofErr w:type="spellStart"/>
      <w:r>
        <w:rPr>
          <w:b/>
        </w:rPr>
        <w:t>Walkosz</w:t>
      </w:r>
      <w:proofErr w:type="spellEnd"/>
      <w:r>
        <w:rPr>
          <w:b/>
        </w:rPr>
        <w:t xml:space="preserve">, J. Skrzypek, </w:t>
      </w:r>
      <w:r>
        <w:rPr>
          <w:b/>
          <w:i/>
          <w:iCs/>
        </w:rPr>
        <w:t>Badania operacyjne w przykładach i zadaniach</w:t>
      </w:r>
      <w:r>
        <w:rPr>
          <w:b/>
        </w:rPr>
        <w:t>, Wydawnictwo Naukowe PWN</w:t>
      </w:r>
    </w:p>
    <w:p w:rsidR="00560147" w:rsidRDefault="009B4E0A">
      <w:pPr>
        <w:pStyle w:val="Standard"/>
        <w:spacing w:before="120" w:after="0" w:line="240" w:lineRule="auto"/>
        <w:ind w:left="357"/>
      </w:pPr>
      <w:r>
        <w:rPr>
          <w:b/>
          <w:caps/>
          <w:sz w:val="20"/>
        </w:rPr>
        <w:t>U</w:t>
      </w:r>
      <w:r>
        <w:rPr>
          <w:b/>
          <w:sz w:val="20"/>
        </w:rPr>
        <w:t>zupełniająca</w:t>
      </w:r>
    </w:p>
    <w:p w:rsidR="00560147" w:rsidRDefault="009B4E0A">
      <w:pPr>
        <w:pStyle w:val="Standard"/>
        <w:spacing w:before="120" w:after="0" w:line="240" w:lineRule="auto"/>
        <w:ind w:left="357"/>
      </w:pPr>
      <w:r>
        <w:rPr>
          <w:b/>
          <w:sz w:val="20"/>
        </w:rPr>
        <w:t xml:space="preserve">W. Sikora, </w:t>
      </w:r>
      <w:r>
        <w:rPr>
          <w:b/>
          <w:i/>
          <w:iCs/>
          <w:sz w:val="20"/>
        </w:rPr>
        <w:t>Badania operacyjne</w:t>
      </w:r>
      <w:r>
        <w:rPr>
          <w:b/>
          <w:sz w:val="20"/>
        </w:rPr>
        <w:t>, PWE</w:t>
      </w:r>
    </w:p>
    <w:p w:rsidR="00560147" w:rsidRDefault="009B4E0A">
      <w:pPr>
        <w:pStyle w:val="Standard"/>
        <w:spacing w:before="120" w:after="0" w:line="240" w:lineRule="auto"/>
        <w:ind w:left="357"/>
      </w:pPr>
      <w:r>
        <w:rPr>
          <w:b/>
          <w:sz w:val="20"/>
        </w:rPr>
        <w:t xml:space="preserve">E. Ignasiak, </w:t>
      </w:r>
      <w:r>
        <w:rPr>
          <w:b/>
          <w:i/>
          <w:iCs/>
          <w:sz w:val="20"/>
        </w:rPr>
        <w:t>Badania operacyjne</w:t>
      </w:r>
      <w:r>
        <w:rPr>
          <w:b/>
          <w:sz w:val="20"/>
        </w:rPr>
        <w:t>, PWE</w:t>
      </w:r>
    </w:p>
    <w:p w:rsidR="00560147" w:rsidRDefault="009B4E0A">
      <w:pPr>
        <w:pStyle w:val="Standard"/>
        <w:spacing w:before="120" w:after="0" w:line="240" w:lineRule="auto"/>
        <w:ind w:left="357"/>
      </w:pPr>
      <w:r>
        <w:rPr>
          <w:b/>
          <w:sz w:val="20"/>
        </w:rPr>
        <w:t xml:space="preserve">T. Trzaskalik,  </w:t>
      </w:r>
      <w:r>
        <w:rPr>
          <w:b/>
          <w:i/>
          <w:iCs/>
          <w:sz w:val="20"/>
        </w:rPr>
        <w:t>Wprowadzenie do badań operacyjnych z komputerem</w:t>
      </w:r>
      <w:r>
        <w:rPr>
          <w:b/>
          <w:sz w:val="20"/>
        </w:rPr>
        <w:t>, PWE</w:t>
      </w:r>
    </w:p>
    <w:p w:rsidR="00560147" w:rsidRDefault="00560147">
      <w:pPr>
        <w:pStyle w:val="Standard"/>
        <w:spacing w:before="120" w:after="0" w:line="240" w:lineRule="auto"/>
        <w:ind w:left="357"/>
        <w:rPr>
          <w:b/>
          <w:sz w:val="22"/>
        </w:rPr>
      </w:pPr>
    </w:p>
    <w:p w:rsidR="00560147" w:rsidRDefault="009B4E0A">
      <w:pPr>
        <w:pStyle w:val="Punktygwne"/>
        <w:rPr>
          <w:color w:val="000000"/>
          <w:sz w:val="20"/>
        </w:rPr>
      </w:pPr>
      <w:r>
        <w:rPr>
          <w:color w:val="000000"/>
          <w:sz w:val="20"/>
        </w:rPr>
        <w:t>4. Nakład pracy studenta - bilans punktów ECTS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1853"/>
      </w:tblGrid>
      <w:tr w:rsidR="0056014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Standard"/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Standard"/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560147">
        <w:trPr>
          <w:cantSplit/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083" w:rsidRDefault="00B04083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Standard"/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Standard"/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56014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</w:tr>
      <w:tr w:rsidR="0056014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56014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014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560147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 w:rsidP="00500AF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0147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A09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014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500AF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500AF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56014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9B4E0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500AF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500AF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560147" w:rsidRDefault="00560147">
      <w:pPr>
        <w:pStyle w:val="Kolorowalistaakcent11"/>
        <w:tabs>
          <w:tab w:val="left" w:pos="2627"/>
        </w:tabs>
        <w:spacing w:after="0" w:line="240" w:lineRule="auto"/>
      </w:pPr>
    </w:p>
    <w:p w:rsidR="00560147" w:rsidRDefault="00560147">
      <w:pPr>
        <w:pStyle w:val="Kolorowalistaakcent11"/>
        <w:tabs>
          <w:tab w:val="left" w:pos="2627"/>
        </w:tabs>
        <w:spacing w:after="0" w:line="240" w:lineRule="auto"/>
      </w:pPr>
    </w:p>
    <w:tbl>
      <w:tblPr>
        <w:tblW w:w="5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3188"/>
      </w:tblGrid>
      <w:tr w:rsidR="0056014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9B4E0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ostatniej zmiany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00AF0">
            <w:pPr>
              <w:pStyle w:val="Standard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18.09.2021 r.</w:t>
            </w:r>
          </w:p>
        </w:tc>
      </w:tr>
      <w:tr w:rsidR="0056014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9B4E0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wprowadził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057758">
            <w:pPr>
              <w:pStyle w:val="Standard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Michał Piasecki</w:t>
            </w:r>
          </w:p>
        </w:tc>
      </w:tr>
      <w:tr w:rsidR="0056014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9B4E0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zatwierdził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00AF0">
            <w:pPr>
              <w:pStyle w:val="Standard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Mateusz Hamera</w:t>
            </w:r>
          </w:p>
        </w:tc>
      </w:tr>
    </w:tbl>
    <w:p w:rsidR="00560147" w:rsidRDefault="00560147">
      <w:pPr>
        <w:pStyle w:val="Kolorowalistaakcent11"/>
        <w:tabs>
          <w:tab w:val="left" w:pos="2627"/>
        </w:tabs>
        <w:spacing w:after="0" w:line="240" w:lineRule="auto"/>
      </w:pPr>
    </w:p>
    <w:sectPr w:rsidR="00560147">
      <w:type w:val="continuous"/>
      <w:pgSz w:w="11906" w:h="16838"/>
      <w:pgMar w:top="1418" w:right="1418" w:bottom="1418" w:left="1418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3F" w:rsidRDefault="0079283F">
      <w:pPr>
        <w:rPr>
          <w:rFonts w:hint="eastAsia"/>
        </w:rPr>
      </w:pPr>
      <w:r>
        <w:separator/>
      </w:r>
    </w:p>
  </w:endnote>
  <w:endnote w:type="continuationSeparator" w:id="0">
    <w:p w:rsidR="0079283F" w:rsidRDefault="007928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, 'Times New Roman'"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06" w:rsidRDefault="009B4E0A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720</wp:posOffset>
              </wp:positionV>
              <wp:extent cx="74160" cy="172800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" cy="172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E4A06" w:rsidRDefault="009B4E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57758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35pt;margin-top:.05pt;width:5.85pt;height:13.6pt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" stroked="f">
              <v:fill opacity="0"/>
              <v:textbox inset="0,0,0,0">
                <w:txbxContent>
                  <w:p w:rsidR="00BE4A06" w:rsidRDefault="009B4E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57758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3F" w:rsidRDefault="007928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283F" w:rsidRDefault="007928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06" w:rsidRDefault="0079283F">
    <w:pPr>
      <w:pStyle w:val="Nagwek"/>
      <w:pBdr>
        <w:bottom w:val="single" w:sz="4" w:space="1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F43"/>
    <w:multiLevelType w:val="multilevel"/>
    <w:tmpl w:val="0F4C4C3A"/>
    <w:styleLink w:val="WW8Num12"/>
    <w:lvl w:ilvl="0">
      <w:start w:val="1"/>
      <w:numFmt w:val="upperLetter"/>
      <w:lvlText w:val="%1."/>
      <w:lvlJc w:val="left"/>
      <w:pPr>
        <w:ind w:left="716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C2352CA"/>
    <w:multiLevelType w:val="multilevel"/>
    <w:tmpl w:val="A98024CC"/>
    <w:styleLink w:val="WW8Num11"/>
    <w:lvl w:ilvl="0">
      <w:numFmt w:val="bullet"/>
      <w:lvlText w:val=""/>
      <w:lvlJc w:val="left"/>
      <w:pPr>
        <w:ind w:left="107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122077A8"/>
    <w:multiLevelType w:val="multilevel"/>
    <w:tmpl w:val="752EE96E"/>
    <w:styleLink w:val="WW8Num8"/>
    <w:lvl w:ilvl="0">
      <w:numFmt w:val="bullet"/>
      <w:lvlText w:val=""/>
      <w:lvlJc w:val="left"/>
      <w:pPr>
        <w:ind w:left="107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8" w:hanging="360"/>
      </w:pPr>
      <w:rPr>
        <w:rFonts w:ascii="Wingdings" w:hAnsi="Wingdings" w:cs="Wingdings"/>
      </w:rPr>
    </w:lvl>
  </w:abstractNum>
  <w:abstractNum w:abstractNumId="3" w15:restartNumberingAfterBreak="0">
    <w:nsid w:val="29E564EE"/>
    <w:multiLevelType w:val="multilevel"/>
    <w:tmpl w:val="810E598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3017AA6"/>
    <w:multiLevelType w:val="multilevel"/>
    <w:tmpl w:val="136A4A3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0C622DE"/>
    <w:multiLevelType w:val="multilevel"/>
    <w:tmpl w:val="B5DC312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471F3C31"/>
    <w:multiLevelType w:val="multilevel"/>
    <w:tmpl w:val="ECEE2AF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F3F4957"/>
    <w:multiLevelType w:val="multilevel"/>
    <w:tmpl w:val="AC3603CC"/>
    <w:styleLink w:val="WW8Num9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  <w:szCs w:val="18"/>
      </w:rPr>
    </w:lvl>
  </w:abstractNum>
  <w:abstractNum w:abstractNumId="8" w15:restartNumberingAfterBreak="0">
    <w:nsid w:val="6A231AA6"/>
    <w:multiLevelType w:val="multilevel"/>
    <w:tmpl w:val="288CF580"/>
    <w:styleLink w:val="WW8Num4"/>
    <w:lvl w:ilvl="0">
      <w:start w:val="1"/>
      <w:numFmt w:val="decimal"/>
      <w:pStyle w:val="Wykazlit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917A38"/>
    <w:multiLevelType w:val="multilevel"/>
    <w:tmpl w:val="1B5880CE"/>
    <w:styleLink w:val="WW8Num3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</w:abstractNum>
  <w:abstractNum w:abstractNumId="10" w15:restartNumberingAfterBreak="0">
    <w:nsid w:val="77402895"/>
    <w:multiLevelType w:val="multilevel"/>
    <w:tmpl w:val="246ED4C6"/>
    <w:styleLink w:val="WW8Num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numFmt w:val="bullet"/>
      <w:lvlText w:val=""/>
      <w:lvlJc w:val="left"/>
      <w:pPr>
        <w:ind w:left="144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7C494741"/>
    <w:multiLevelType w:val="multilevel"/>
    <w:tmpl w:val="81C27ED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47"/>
    <w:rsid w:val="00057758"/>
    <w:rsid w:val="001E0FEC"/>
    <w:rsid w:val="00500AF0"/>
    <w:rsid w:val="00560147"/>
    <w:rsid w:val="0079283F"/>
    <w:rsid w:val="009A099E"/>
    <w:rsid w:val="009B4E0A"/>
    <w:rsid w:val="00AD48C1"/>
    <w:rsid w:val="00B04083"/>
    <w:rsid w:val="00E713B8"/>
    <w:rsid w:val="00EA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C612"/>
  <w15:docId w15:val="{D506A0E4-007E-45B6-BEC7-9963F02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tabs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pPr>
      <w:keepNext/>
      <w:tabs>
        <w:tab w:val="left" w:pos="1080"/>
        <w:tab w:val="left" w:pos="2484"/>
        <w:tab w:val="left" w:pos="462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Standard"/>
    <w:next w:val="Standard"/>
    <w:pPr>
      <w:keepNext/>
      <w:tabs>
        <w:tab w:val="left" w:pos="-1923"/>
        <w:tab w:val="left" w:pos="597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Standard"/>
    <w:next w:val="Standard"/>
    <w:pPr>
      <w:keepNext/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pPr>
      <w:keepNext/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Standard"/>
    <w:next w:val="Standard"/>
    <w:pPr>
      <w:keepNext/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Standard"/>
    <w:next w:val="Standard"/>
    <w:pPr>
      <w:keepNext/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Standard"/>
    <w:next w:val="Standard"/>
    <w:pPr>
      <w:keepNext/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 w:line="276" w:lineRule="auto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spacing w:after="0" w:line="240" w:lineRule="auto"/>
      <w:jc w:val="both"/>
    </w:pPr>
    <w:rPr>
      <w:rFonts w:eastAsia="Times New Roman"/>
      <w:sz w:val="20"/>
      <w:szCs w:val="20"/>
    </w:rPr>
  </w:style>
  <w:style w:type="paragraph" w:styleId="Lista">
    <w:name w:val="List"/>
    <w:basedOn w:val="Textbody"/>
    <w:rPr>
      <w:rFonts w:cs="FreeSans, 'Times New Roman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, 'Times New Roman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, 'Times New Roman'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extbodyindent">
    <w:name w:val="Text body indent"/>
    <w:basedOn w:val="Standard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pPr>
      <w:widowControl/>
      <w:autoSpaceDE w:val="0"/>
    </w:pPr>
    <w:rPr>
      <w:rFonts w:ascii="Tahoma" w:eastAsia="Calibri" w:hAnsi="Tahoma" w:cs="Arial Narrow"/>
      <w:color w:val="000000"/>
      <w:lang w:bidi="ar-SA"/>
    </w:rPr>
  </w:style>
  <w:style w:type="paragraph" w:customStyle="1" w:styleId="Kolorowalistaakcent11">
    <w:name w:val="Kolorowa lista — akcent 11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Standard"/>
    <w:pPr>
      <w:tabs>
        <w:tab w:val="left" w:pos="1080"/>
        <w:tab w:val="left" w:pos="2484"/>
        <w:tab w:val="left" w:pos="462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Standard"/>
    <w:pPr>
      <w:ind w:left="360"/>
    </w:pPr>
    <w:rPr>
      <w:sz w:val="20"/>
    </w:rPr>
  </w:style>
  <w:style w:type="paragraph" w:customStyle="1" w:styleId="tekst">
    <w:name w:val="tekst"/>
    <w:pPr>
      <w:widowControl/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bidi="ar-SA"/>
    </w:rPr>
  </w:style>
  <w:style w:type="paragraph" w:customStyle="1" w:styleId="Punktygwne">
    <w:name w:val="Punkty główne"/>
    <w:basedOn w:val="Standar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xtbod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Standar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xtbody"/>
    <w:pPr>
      <w:tabs>
        <w:tab w:val="left" w:pos="-5454"/>
      </w:tabs>
      <w:ind w:left="360"/>
    </w:pPr>
    <w:rPr>
      <w:b/>
      <w:sz w:val="22"/>
    </w:rPr>
  </w:style>
  <w:style w:type="paragraph" w:customStyle="1" w:styleId="Cele">
    <w:name w:val="Cele"/>
    <w:basedOn w:val="Textbody"/>
    <w:pPr>
      <w:tabs>
        <w:tab w:val="left" w:pos="-4914"/>
        <w:tab w:val="left" w:pos="1620"/>
      </w:tabs>
      <w:spacing w:before="120"/>
      <w:ind w:left="900" w:hanging="540"/>
    </w:pPr>
  </w:style>
  <w:style w:type="paragraph" w:customStyle="1" w:styleId="Nagwkitablic">
    <w:name w:val="Nagłówki tablic"/>
    <w:basedOn w:val="Textbod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xtbod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eastAsia="Arial Narrow" w:hAnsi="Arial Narrow" w:cs="Arial Narrow"/>
    </w:rPr>
  </w:style>
  <w:style w:type="paragraph" w:customStyle="1" w:styleId="Literatura">
    <w:name w:val="Literatura"/>
    <w:basedOn w:val="tekst"/>
    <w:rPr>
      <w:rFonts w:ascii="Arial Narrow" w:eastAsia="Arial Narrow" w:hAnsi="Arial Narrow" w:cs="Arial Narrow"/>
      <w:b/>
    </w:rPr>
  </w:style>
  <w:style w:type="paragraph" w:customStyle="1" w:styleId="Tekstpodstawowy21">
    <w:name w:val="Tekst podstawowy 21"/>
    <w:basedOn w:val="Standard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</w:pPr>
    <w:rPr>
      <w:rFonts w:ascii="Times New Roman" w:eastAsia="Times New Roman" w:hAnsi="Times New Roman" w:cs="Times New Roman"/>
    </w:rPr>
  </w:style>
  <w:style w:type="paragraph" w:customStyle="1" w:styleId="wrubrycemn">
    <w:name w:val="w rubryce mn."/>
    <w:basedOn w:val="Textbody"/>
    <w:pPr>
      <w:tabs>
        <w:tab w:val="left" w:pos="-5871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Standard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Standard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glacierLTGliederung1">
    <w:name w:val="glacier~LT~Gliederung 1"/>
    <w:pPr>
      <w:widowControl/>
      <w:spacing w:after="283"/>
    </w:pPr>
    <w:rPr>
      <w:rFonts w:ascii="Tahoma" w:eastAsia="DejaVu Sans" w:hAnsi="Tahoma" w:cs="Liberation Sans"/>
      <w:sz w:val="64"/>
    </w:rPr>
  </w:style>
  <w:style w:type="paragraph" w:styleId="Tekstkomentarza">
    <w:name w:val="annotation text"/>
    <w:basedOn w:val="Standard"/>
    <w:rPr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sz w:val="18"/>
      <w:szCs w:val="18"/>
    </w:rPr>
  </w:style>
  <w:style w:type="paragraph" w:customStyle="1" w:styleId="Footnote">
    <w:name w:val="Footnote"/>
    <w:basedOn w:val="Standard"/>
    <w:rPr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z w:val="20"/>
      <w:szCs w:val="18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</w:style>
  <w:style w:type="character" w:customStyle="1" w:styleId="WW8Num5z2">
    <w:name w:val="WW8Num5z2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eastAsia="Times New Roman"/>
      <w:b/>
      <w:sz w:val="22"/>
      <w:szCs w:val="18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  <w:sz w:val="24"/>
    </w:rPr>
  </w:style>
  <w:style w:type="character" w:customStyle="1" w:styleId="WW8Num15z0">
    <w:name w:val="WW8Num15z0"/>
    <w:rPr>
      <w:rFonts w:ascii="Wingdings" w:eastAsia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Arial Narro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  <w:b w:val="0"/>
    </w:rPr>
  </w:style>
  <w:style w:type="character" w:customStyle="1" w:styleId="WW8Num18z1">
    <w:name w:val="WW8Num18z1"/>
    <w:rPr>
      <w:rFonts w:ascii="Courier New" w:eastAsia="Courier New" w:hAnsi="Courier New" w:cs="Arial Narro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  <w:b w:val="0"/>
    </w:rPr>
  </w:style>
  <w:style w:type="character" w:customStyle="1" w:styleId="WW8Num20z1">
    <w:name w:val="WW8Num20z1"/>
    <w:rPr>
      <w:rFonts w:ascii="Courier New" w:eastAsia="Courier New" w:hAnsi="Courier New" w:cs="Arial Narro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Arial Narro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eastAsia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Arial Narro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eastAsia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4">
    <w:name w:val="WW8Num29z4"/>
    <w:rPr>
      <w:rFonts w:ascii="Courier New" w:eastAsia="Courier New" w:hAnsi="Courier New" w:cs="Arial Narrow"/>
    </w:rPr>
  </w:style>
  <w:style w:type="character" w:customStyle="1" w:styleId="WW8Num30z0">
    <w:name w:val="WW8Num30z0"/>
    <w:rPr>
      <w:rFonts w:ascii="Calibri" w:eastAsia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eastAsia="Symbol" w:hAnsi="Symbol" w:cs="Symbol"/>
      <w:b w:val="0"/>
    </w:rPr>
  </w:style>
  <w:style w:type="character" w:customStyle="1" w:styleId="WW8Num32z1">
    <w:name w:val="WW8Num32z1"/>
    <w:rPr>
      <w:rFonts w:ascii="Courier New" w:eastAsia="Courier New" w:hAnsi="Courier New" w:cs="Arial Narro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Arial Narro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  <w:b w:val="0"/>
    </w:rPr>
  </w:style>
  <w:style w:type="character" w:customStyle="1" w:styleId="WW8Num36z1">
    <w:name w:val="WW8Num36z1"/>
    <w:rPr>
      <w:rFonts w:ascii="Courier New" w:eastAsia="Courier New" w:hAnsi="Courier New" w:cs="Arial Narro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  <w:rPr>
      <w:rFonts w:ascii="Wingdings" w:eastAsia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eastAsia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eastAsia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4z4">
    <w:name w:val="WW8Num44z4"/>
    <w:rPr>
      <w:rFonts w:ascii="Courier New" w:eastAsia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NumberingSymbols">
    <w:name w:val="Numbering Symbols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ame">
    <w:name w:val="name"/>
  </w:style>
  <w:style w:type="character" w:customStyle="1" w:styleId="value">
    <w:name w:val="value"/>
  </w:style>
  <w:style w:type="character" w:styleId="Odwoaniedokomentarza">
    <w:name w:val="annotation reference"/>
    <w:rPr>
      <w:sz w:val="18"/>
      <w:szCs w:val="18"/>
    </w:rPr>
  </w:style>
  <w:style w:type="character" w:customStyle="1" w:styleId="TekstkomentarzaZnak">
    <w:name w:val="Tekst komentarza Znak"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rPr>
      <w:rFonts w:eastAsia="Calibri"/>
      <w:sz w:val="24"/>
      <w:szCs w:val="24"/>
      <w:lang w:eastAsia="zh-C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5</cp:revision>
  <cp:lastPrinted>2018-01-09T09:19:00Z</cp:lastPrinted>
  <dcterms:created xsi:type="dcterms:W3CDTF">2020-02-17T07:31:00Z</dcterms:created>
  <dcterms:modified xsi:type="dcterms:W3CDTF">2021-08-30T06:35:00Z</dcterms:modified>
</cp:coreProperties>
</file>