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C54B3" w:rsidRDefault="006C54B3" w:rsidP="006C54B3">
      <w:pPr>
        <w:autoSpaceDE w:val="0"/>
        <w:autoSpaceDN w:val="0"/>
        <w:adjustRightInd w:val="0"/>
        <w:spacing w:before="120" w:after="240" w:line="24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aps/>
          <w:sz w:val="28"/>
          <w:szCs w:val="28"/>
          <w:lang w:eastAsia="pl-PL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2"/>
        <w:gridCol w:w="7821"/>
      </w:tblGrid>
      <w:tr w:rsidR="006C54B3">
        <w:trPr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Legislacja administracyjna</w:t>
            </w:r>
          </w:p>
        </w:tc>
      </w:tr>
    </w:tbl>
    <w:p w:rsidR="006C54B3" w:rsidRDefault="006C54B3" w:rsidP="006C54B3">
      <w:pPr>
        <w:autoSpaceDE w:val="0"/>
        <w:autoSpaceDN w:val="0"/>
        <w:adjustRightInd w:val="0"/>
        <w:spacing w:before="240" w:after="40" w:line="240" w:lineRule="auto"/>
        <w:jc w:val="left"/>
        <w:rPr>
          <w:rFonts w:eastAsia="Times New Roman" w:cs="Times New Roman"/>
          <w:b/>
          <w:bCs/>
          <w:smallCaps/>
          <w:szCs w:val="24"/>
          <w:lang w:eastAsia="pl-PL"/>
        </w:rPr>
      </w:pPr>
      <w:r>
        <w:rPr>
          <w:rFonts w:eastAsia="Times New Roman" w:cs="Times New Roman"/>
          <w:b/>
          <w:bCs/>
          <w:caps/>
          <w:smallCaps/>
          <w:szCs w:val="24"/>
          <w:lang w:eastAsia="pl-PL"/>
        </w:rPr>
        <w:t xml:space="preserve">1.  </w:t>
      </w:r>
      <w:r>
        <w:rPr>
          <w:rFonts w:eastAsia="Times New Roman" w:cs="Times New Roman"/>
          <w:b/>
          <w:bCs/>
          <w:smallCaps/>
          <w:szCs w:val="24"/>
          <w:lang w:eastAsia="pl-PL"/>
        </w:rPr>
        <w:t>Usytuowanie przedmiotu w systemie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  <w:gridCol w:w="4715"/>
      </w:tblGrid>
      <w:tr w:rsidR="006C54B3">
        <w:trPr>
          <w:trHeight w:val="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Administracja</w:t>
            </w:r>
          </w:p>
        </w:tc>
      </w:tr>
      <w:tr w:rsidR="006C54B3">
        <w:trPr>
          <w:trHeight w:val="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1.2. Forma i ścieżka studi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  <w:r w:rsidR="006B40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/Niestacjonarne</w:t>
            </w:r>
          </w:p>
        </w:tc>
      </w:tr>
      <w:tr w:rsidR="006C54B3">
        <w:trPr>
          <w:trHeight w:val="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1.3. Poziom kształcenia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</w:tr>
      <w:tr w:rsidR="006C54B3">
        <w:trPr>
          <w:trHeight w:val="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Praktyczny</w:t>
            </w:r>
          </w:p>
        </w:tc>
      </w:tr>
    </w:tbl>
    <w:p w:rsidR="006C54B3" w:rsidRDefault="006C54B3" w:rsidP="006C54B3">
      <w:pPr>
        <w:autoSpaceDE w:val="0"/>
        <w:autoSpaceDN w:val="0"/>
        <w:adjustRightInd w:val="0"/>
        <w:spacing w:before="40" w:after="40" w:line="240" w:lineRule="auto"/>
        <w:rPr>
          <w:rFonts w:ascii="Calibri" w:eastAsia="Times New Roman" w:hAnsi="Calibri" w:cs="Calibri"/>
          <w:sz w:val="22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  <w:gridCol w:w="4715"/>
      </w:tblGrid>
      <w:tr w:rsidR="006C54B3">
        <w:trPr>
          <w:trHeight w:val="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1.5. Wydział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Nauk Społecznych i Humanistycznych</w:t>
            </w:r>
          </w:p>
        </w:tc>
      </w:tr>
      <w:tr w:rsidR="006C54B3">
        <w:trPr>
          <w:trHeight w:val="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1.6. Specjalność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wszystkie</w:t>
            </w:r>
          </w:p>
        </w:tc>
      </w:tr>
      <w:tr w:rsidR="006C54B3">
        <w:trPr>
          <w:trHeight w:val="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1.7. Koordynator przedmiotu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dr Paweł Rogalski</w:t>
            </w:r>
          </w:p>
        </w:tc>
      </w:tr>
    </w:tbl>
    <w:p w:rsidR="006C54B3" w:rsidRDefault="006C54B3" w:rsidP="006C54B3">
      <w:pPr>
        <w:autoSpaceDE w:val="0"/>
        <w:autoSpaceDN w:val="0"/>
        <w:adjustRightInd w:val="0"/>
        <w:spacing w:before="240" w:after="40" w:line="240" w:lineRule="auto"/>
        <w:jc w:val="left"/>
        <w:rPr>
          <w:rFonts w:eastAsia="Times New Roman" w:cs="Times New Roman"/>
          <w:b/>
          <w:bCs/>
          <w:smallCaps/>
          <w:szCs w:val="24"/>
          <w:lang w:eastAsia="pl-PL"/>
        </w:rPr>
      </w:pPr>
      <w:r>
        <w:rPr>
          <w:rFonts w:eastAsia="Times New Roman" w:cs="Times New Roman"/>
          <w:b/>
          <w:bCs/>
          <w:smallCaps/>
          <w:szCs w:val="24"/>
          <w:lang w:eastAsia="pl-PL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62"/>
        <w:gridCol w:w="4761"/>
      </w:tblGrid>
      <w:tr w:rsidR="006C54B3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2.1. Przynależność do grupy przedmiotu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kierunkowy</w:t>
            </w:r>
          </w:p>
        </w:tc>
      </w:tr>
      <w:tr w:rsidR="006C54B3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2.2. Liczba ECTS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C54B3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2.3. Język wykład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ów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polski</w:t>
            </w:r>
          </w:p>
        </w:tc>
      </w:tr>
      <w:tr w:rsidR="006C54B3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6C54B3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2.5.Kryterium doboru uczestników zajęć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6C54B3" w:rsidRDefault="006C54B3" w:rsidP="006C54B3">
      <w:pPr>
        <w:numPr>
          <w:ilvl w:val="0"/>
          <w:numId w:val="13"/>
        </w:numPr>
        <w:autoSpaceDE w:val="0"/>
        <w:autoSpaceDN w:val="0"/>
        <w:adjustRightInd w:val="0"/>
        <w:spacing w:before="240" w:after="60" w:line="240" w:lineRule="auto"/>
        <w:ind w:left="360" w:hanging="360"/>
        <w:jc w:val="left"/>
        <w:rPr>
          <w:rFonts w:eastAsia="Times New Roman" w:cs="Times New Roman"/>
          <w:b/>
          <w:bCs/>
          <w:smallCaps/>
          <w:szCs w:val="24"/>
          <w:lang w:val="en-US" w:eastAsia="pl-PL"/>
        </w:rPr>
      </w:pPr>
      <w:r>
        <w:rPr>
          <w:rFonts w:eastAsia="Times New Roman" w:cs="Times New Roman"/>
          <w:b/>
          <w:bCs/>
          <w:smallCaps/>
          <w:szCs w:val="24"/>
          <w:lang w:eastAsia="pl-PL"/>
        </w:rPr>
        <w:t>Efekty uczenia się i spos</w:t>
      </w:r>
      <w:r>
        <w:rPr>
          <w:rFonts w:eastAsia="Times New Roman" w:cs="Times New Roman"/>
          <w:b/>
          <w:bCs/>
          <w:smallCaps/>
          <w:szCs w:val="24"/>
          <w:lang w:val="en-US" w:eastAsia="pl-PL"/>
        </w:rPr>
        <w:t>ób prowadzenia zajęć</w:t>
      </w:r>
    </w:p>
    <w:p w:rsidR="006C54B3" w:rsidRDefault="006C54B3" w:rsidP="006C54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 Cele przedmiotu</w:t>
      </w:r>
    </w:p>
    <w:p w:rsidR="006C54B3" w:rsidRDefault="006C54B3" w:rsidP="006C54B3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2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52"/>
      </w:tblGrid>
      <w:tr w:rsidR="006C54B3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Cele przedmiotu</w:t>
            </w:r>
          </w:p>
        </w:tc>
      </w:tr>
      <w:tr w:rsidR="006C54B3">
        <w:tblPrEx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8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6C54B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tabs>
                <w:tab w:val="left" w:pos="42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poznanie i rozumienie koncepcji, uwarunkowań i podstawowych zasad tworzenia prawa w Polsce oraz uzyskanie wiedzy o formach i procedurach stanowienia akt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ów normatywnych.</w:t>
            </w:r>
          </w:p>
        </w:tc>
      </w:tr>
      <w:tr w:rsidR="006C54B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tabs>
                <w:tab w:val="left" w:pos="42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przyswojenie wiedzy o systemie źr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ódeł prawa na gruncie Konstytucji uwzględniające zarówno elementy krajowego prawa stanowionego jak i międzynarodowego oraz sposoby kontroli konstytucyjności i legalności aktów normatywnych.</w:t>
            </w:r>
          </w:p>
        </w:tc>
      </w:tr>
      <w:tr w:rsidR="006C54B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C3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tabs>
                <w:tab w:val="left" w:pos="42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określenie problem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ów z jakimi boryka się współczesna administracja, podjęcie próby ich rozwiązań</w:t>
            </w:r>
          </w:p>
        </w:tc>
      </w:tr>
      <w:tr w:rsidR="006C54B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C4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tabs>
                <w:tab w:val="left" w:pos="42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nabycie umiejętności sprawnego wyszukiwania podstawy prawnej, orzecznictwa oraz literatury dotyczącej materii administracyjnej</w:t>
            </w:r>
          </w:p>
        </w:tc>
      </w:tr>
      <w:tr w:rsidR="006C54B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C5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tabs>
                <w:tab w:val="left" w:pos="42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nabycie umiejętności poprawnego posługiwania się systemami normatywnymi oraz wybranymi normami i regułami (prawnymi zawodowymi, moralnymi) w celu rozwiązania konkretnych zadań związanych z administracją.</w:t>
            </w:r>
          </w:p>
        </w:tc>
      </w:tr>
    </w:tbl>
    <w:p w:rsidR="006C54B3" w:rsidRDefault="006C54B3" w:rsidP="006C54B3">
      <w:pPr>
        <w:tabs>
          <w:tab w:val="left" w:pos="1434"/>
        </w:tabs>
        <w:autoSpaceDE w:val="0"/>
        <w:autoSpaceDN w:val="0"/>
        <w:adjustRightInd w:val="0"/>
        <w:spacing w:before="240" w:after="60" w:line="240" w:lineRule="auto"/>
        <w:ind w:left="714" w:hanging="357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tabs>
          <w:tab w:val="left" w:pos="0"/>
        </w:tabs>
        <w:autoSpaceDE w:val="0"/>
        <w:autoSpaceDN w:val="0"/>
        <w:adjustRightInd w:val="0"/>
        <w:spacing w:after="60" w:line="240" w:lineRule="auto"/>
        <w:ind w:left="720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tabs>
          <w:tab w:val="left" w:pos="0"/>
        </w:tabs>
        <w:autoSpaceDE w:val="0"/>
        <w:autoSpaceDN w:val="0"/>
        <w:adjustRightInd w:val="0"/>
        <w:spacing w:after="60" w:line="240" w:lineRule="auto"/>
        <w:ind w:left="720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tabs>
          <w:tab w:val="left" w:pos="0"/>
        </w:tabs>
        <w:autoSpaceDE w:val="0"/>
        <w:autoSpaceDN w:val="0"/>
        <w:adjustRightInd w:val="0"/>
        <w:spacing w:after="60" w:line="240" w:lineRule="auto"/>
        <w:ind w:left="720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tabs>
          <w:tab w:val="left" w:pos="0"/>
        </w:tabs>
        <w:autoSpaceDE w:val="0"/>
        <w:autoSpaceDN w:val="0"/>
        <w:adjustRightInd w:val="0"/>
        <w:spacing w:after="60" w:line="240" w:lineRule="auto"/>
        <w:ind w:left="720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1080" w:hanging="360"/>
        <w:rPr>
          <w:rFonts w:eastAsia="Times New Roman" w:cs="Times New Roman"/>
          <w:b/>
          <w:bCs/>
          <w:sz w:val="22"/>
          <w:lang w:val="en-US"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Przedmiotowe efekty uczenia się, z podziałem na </w:t>
      </w:r>
      <w:r>
        <w:rPr>
          <w:rFonts w:eastAsia="Times New Roman" w:cs="Times New Roman"/>
          <w:b/>
          <w:bCs/>
          <w:smallCaps/>
          <w:sz w:val="22"/>
          <w:lang w:eastAsia="pl-PL"/>
        </w:rPr>
        <w:t>wiedzę</w:t>
      </w:r>
      <w:r>
        <w:rPr>
          <w:rFonts w:eastAsia="Times New Roman" w:cs="Times New Roman"/>
          <w:b/>
          <w:bCs/>
          <w:sz w:val="22"/>
          <w:lang w:eastAsia="pl-PL"/>
        </w:rPr>
        <w:t xml:space="preserve">, </w:t>
      </w:r>
      <w:r>
        <w:rPr>
          <w:rFonts w:eastAsia="Times New Roman" w:cs="Times New Roman"/>
          <w:b/>
          <w:bCs/>
          <w:smallCaps/>
          <w:sz w:val="22"/>
          <w:lang w:eastAsia="pl-PL"/>
        </w:rPr>
        <w:t>umiejętności</w:t>
      </w:r>
      <w:r>
        <w:rPr>
          <w:rFonts w:eastAsia="Times New Roman" w:cs="Times New Roman"/>
          <w:b/>
          <w:bCs/>
          <w:sz w:val="22"/>
          <w:lang w:eastAsia="pl-PL"/>
        </w:rPr>
        <w:t xml:space="preserve"> i </w:t>
      </w:r>
      <w:r>
        <w:rPr>
          <w:rFonts w:eastAsia="Times New Roman" w:cs="Times New Roman"/>
          <w:b/>
          <w:bCs/>
          <w:smallCaps/>
          <w:sz w:val="22"/>
          <w:lang w:eastAsia="pl-PL"/>
        </w:rPr>
        <w:t>kompetencje</w:t>
      </w:r>
      <w:r>
        <w:rPr>
          <w:rFonts w:eastAsia="Times New Roman" w:cs="Times New Roman"/>
          <w:b/>
          <w:bCs/>
          <w:sz w:val="22"/>
          <w:lang w:eastAsia="pl-PL"/>
        </w:rPr>
        <w:t>, wraz z odniesieniem do kierunkowych efekt</w:t>
      </w:r>
      <w:r>
        <w:rPr>
          <w:rFonts w:eastAsia="Times New Roman" w:cs="Times New Roman"/>
          <w:b/>
          <w:bCs/>
          <w:sz w:val="22"/>
          <w:lang w:val="en-US" w:eastAsia="pl-PL"/>
        </w:rPr>
        <w:t>ów uczenia się</w:t>
      </w:r>
    </w:p>
    <w:tbl>
      <w:tblPr>
        <w:tblW w:w="90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98"/>
      </w:tblGrid>
      <w:tr w:rsidR="00E77B4C" w:rsidTr="00E77B4C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Odniesienie do kierunkowych efektów uczenia się (symbole)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Sposób realizacji (X)</w:t>
            </w:r>
          </w:p>
        </w:tc>
      </w:tr>
      <w:tr w:rsidR="00E77B4C" w:rsidTr="00E77B4C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NST</w:t>
            </w:r>
          </w:p>
        </w:tc>
      </w:tr>
      <w:tr w:rsidR="00E77B4C" w:rsidTr="00E77B4C">
        <w:trPr>
          <w:trHeight w:val="550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</w:t>
            </w:r>
            <w:r w:rsidR="00E77B4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Zajęcia na Uczelni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Z</w:t>
            </w:r>
            <w:r w:rsidR="00E77B4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ajęcia na platformie</w:t>
            </w:r>
          </w:p>
        </w:tc>
      </w:tr>
      <w:tr w:rsidR="00E77B4C" w:rsidTr="00E77B4C">
        <w:trPr>
          <w:trHeight w:val="376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 zaliczeniu przedmiotu student w zakresie </w:t>
            </w:r>
            <w:r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>wiedzy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zna i rozumie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 elementarną wiedzę dotyczącą istoty prawa jako regulatora stosunk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ów społecznych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ADM_W01</w:t>
            </w:r>
          </w:p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Posiada znajomość źr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ódeł prawa i procedur tworzenia go w warunkach polskiej legislacji                 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ADM_W07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Wie jakie reguły rządzą relacjami między aktami tworzonymi w prawie wewnętrznym i na poziomie Unii Europejskiej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ADM_W07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W4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Zna wybrane metody i narzędzia opisu, w tym techniki pozyskiwania danych związanych z administracją i procesy w nich zachodzące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ADM_W04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 zaliczeniu przedmiotu student w zakresie </w:t>
            </w:r>
            <w:r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>umiejętności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potrafi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Potrafi prawidłowo  komunikować się w zakresie zagadnień legislacji posługując się terminologią z obszaru prawa 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ADM_U01</w:t>
            </w:r>
          </w:p>
          <w:p w:rsidR="00E77B4C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ADM_U11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Umie analizować treść akt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ów normatywnych z punktu widzenia ich zgodności , wykonywania i błędów techniki legislacyjnej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ADM_U05</w:t>
            </w:r>
          </w:p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ADM_U11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Potrafi znajdować podstawę prawną, orzecznictwo i literaturę dotyczącą materii administracyjnej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ADM_U07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Prawidłowo posługuje się systemami normatywnymi oraz wybranymi normami i regułami w celu rozwiązania konkretnych zadań związanych z administracją.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18"/>
                <w:szCs w:val="18"/>
                <w:lang w:eastAsia="pl-PL"/>
              </w:rPr>
              <w:t>AD</w:t>
            </w:r>
            <w:r w:rsidR="00E77B4C" w:rsidRPr="006B406B">
              <w:rPr>
                <w:rFonts w:eastAsia="Times New Roman" w:cs="Times New Roman"/>
                <w:sz w:val="18"/>
                <w:szCs w:val="18"/>
                <w:lang w:eastAsia="pl-PL"/>
              </w:rPr>
              <w:t>M_U02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Potrafi oceniać etyczne aspekty treści regulacji prawnych i przyczyny naruszeń proceduralnych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B406B">
              <w:rPr>
                <w:rFonts w:eastAsia="Times New Roman" w:cs="Times New Roman"/>
                <w:sz w:val="18"/>
                <w:szCs w:val="18"/>
                <w:lang w:eastAsia="pl-PL"/>
              </w:rPr>
              <w:t>ADM_U05</w:t>
            </w:r>
          </w:p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18"/>
                <w:szCs w:val="18"/>
                <w:lang w:eastAsia="pl-PL"/>
              </w:rPr>
              <w:t>ADM_U11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blPrEx>
          <w:tblCellMar>
            <w:left w:w="70" w:type="dxa"/>
            <w:right w:w="70" w:type="dxa"/>
          </w:tblCellMar>
        </w:tblPrEx>
        <w:trPr>
          <w:trHeight w:val="376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 zaliczeniu przedmiotu student w zakresie </w:t>
            </w:r>
            <w:r w:rsidRPr="006B406B"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>kompetencji społecznych</w:t>
            </w: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jest got</w:t>
            </w:r>
            <w:r w:rsidRPr="006B406B">
              <w:rPr>
                <w:rFonts w:eastAsia="Times New Roman" w:cs="Times New Roman"/>
                <w:sz w:val="20"/>
                <w:szCs w:val="20"/>
                <w:lang w:val="en-US" w:eastAsia="pl-PL"/>
              </w:rPr>
              <w:t>ów do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Jest przygotowany do krytycznej analizy treści porządku prawnego i koniecznej roli strzeżenia zasad etyki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ADM_K01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Rozumie znaczenie postawy legalizmu w życiu zawodowym i społecznym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ADM_K02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77B4C" w:rsidTr="00E77B4C">
        <w:trPr>
          <w:trHeight w:val="37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Potrafi określać priorytety w zakresie tworzenia i stosowania prawa , umie rozstrzygać dylematy dotyczące podejmowanych decyzji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ADM_K05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6B406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7B4C" w:rsidRPr="006B406B" w:rsidRDefault="00E77B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6C54B3" w:rsidRDefault="006C54B3" w:rsidP="006C54B3">
      <w:pPr>
        <w:autoSpaceDE w:val="0"/>
        <w:autoSpaceDN w:val="0"/>
        <w:adjustRightInd w:val="0"/>
        <w:spacing w:after="0" w:line="240" w:lineRule="auto"/>
        <w:ind w:left="540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autoSpaceDE w:val="0"/>
        <w:autoSpaceDN w:val="0"/>
        <w:adjustRightInd w:val="0"/>
        <w:spacing w:before="120" w:after="80" w:line="240" w:lineRule="auto"/>
        <w:ind w:left="360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3.3. Formy zajęć dydaktycznych i ich wymiar godzinowy - Studia stacjonarne (ST)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59"/>
      </w:tblGrid>
      <w:tr w:rsidR="006B406B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Wykład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Punkty ECTS              </w:t>
            </w:r>
          </w:p>
        </w:tc>
      </w:tr>
      <w:tr w:rsidR="006B406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color w:val="FF0000"/>
                <w:sz w:val="22"/>
                <w:lang w:eastAsia="pl-PL"/>
              </w:rPr>
              <w:t>2</w:t>
            </w:r>
          </w:p>
        </w:tc>
      </w:tr>
      <w:tr w:rsidR="006B406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06B" w:rsidRPr="006B406B" w:rsidRDefault="006B40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color w:val="FF0000"/>
                <w:szCs w:val="24"/>
                <w:lang w:eastAsia="pl-PL"/>
              </w:rPr>
              <w:t>2</w:t>
            </w:r>
          </w:p>
        </w:tc>
      </w:tr>
    </w:tbl>
    <w:p w:rsidR="006C54B3" w:rsidRDefault="006C54B3" w:rsidP="006C54B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2"/>
          <w:lang w:val="en-US"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3.4. Treści kształcenia </w:t>
      </w:r>
      <w:r>
        <w:rPr>
          <w:rFonts w:eastAsia="Times New Roman" w:cs="Times New Roman"/>
          <w:sz w:val="22"/>
          <w:lang w:eastAsia="pl-PL"/>
        </w:rPr>
        <w:t>(oddzielnie dla każdej formy zajęć: (W, ĆW, PROJ, WAR, LAB, LEK, INNE). Należy zaznaczyć (X), w jaki spos</w:t>
      </w:r>
      <w:r>
        <w:rPr>
          <w:rFonts w:eastAsia="Times New Roman" w:cs="Times New Roman"/>
          <w:sz w:val="22"/>
          <w:lang w:val="en-US" w:eastAsia="pl-PL"/>
        </w:rPr>
        <w:t>ób dane treści będą realizowane (zajęcia na uczelni lub obowiązkowe / dodatkowe zajęcia na platformie e-learningowej prowadzone z wykorzystaniem metod i technik kształcenia na odległość)</w:t>
      </w:r>
    </w:p>
    <w:p w:rsidR="006C54B3" w:rsidRDefault="006C54B3" w:rsidP="006C54B3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RODZAJ ZAJĘĆ:……Wykład………………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96"/>
      </w:tblGrid>
      <w:tr w:rsidR="006C54B3">
        <w:trPr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Treść zajęć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Sposób realizacji</w:t>
            </w:r>
          </w:p>
        </w:tc>
      </w:tr>
      <w:tr w:rsidR="006C54B3">
        <w:trPr>
          <w:trHeight w:val="19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NST</w:t>
            </w:r>
          </w:p>
        </w:tc>
      </w:tr>
      <w:tr w:rsidR="006C54B3">
        <w:trPr>
          <w:trHeight w:val="1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ZAJĘCIA NA UCZELNI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ZAJĘCIA NA PLATFORMIE</w:t>
            </w:r>
          </w:p>
        </w:tc>
      </w:tr>
      <w:tr w:rsidR="006C54B3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6C54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6C54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Podstawowe założenia tworzenia prawa w państwie demokratycznym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C54B3">
        <w:trPr>
          <w:trHeight w:val="2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6C54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6C54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Źr</w:t>
            </w:r>
            <w:r w:rsidRPr="006C54B3">
              <w:rPr>
                <w:rFonts w:eastAsia="Times New Roman" w:cs="Times New Roman"/>
                <w:bCs/>
                <w:sz w:val="20"/>
                <w:szCs w:val="20"/>
                <w:lang w:val="en-US" w:eastAsia="pl-PL"/>
              </w:rPr>
              <w:t>ódła prawa administracyjnego jako podstawa funkcjonowania administracji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C54B3">
        <w:trPr>
          <w:trHeight w:val="36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6C54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6C54B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Katalog źr</w:t>
            </w:r>
            <w:r w:rsidRPr="006C54B3">
              <w:rPr>
                <w:rFonts w:eastAsia="Times New Roman" w:cs="Times New Roman"/>
                <w:bCs/>
                <w:sz w:val="20"/>
                <w:szCs w:val="20"/>
                <w:lang w:val="en-US" w:eastAsia="pl-PL"/>
              </w:rPr>
              <w:t>ódeł prawa europejskiego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6B406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C54B3">
        <w:trPr>
          <w:trHeight w:val="2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cs="Times New Roman"/>
                <w:color w:val="000000"/>
                <w:sz w:val="20"/>
                <w:szCs w:val="20"/>
              </w:rPr>
              <w:t>Sposoby uchwalania źródeł prawa europejskiego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</w:tr>
      <w:tr w:rsidR="006C54B3">
        <w:trPr>
          <w:trHeight w:val="2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cs="Times New Roman"/>
                <w:color w:val="000000"/>
                <w:sz w:val="20"/>
                <w:szCs w:val="20"/>
              </w:rPr>
              <w:t>Koncepcja tworzenia prawa a system źródeł prawa w Polsce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</w:tr>
      <w:tr w:rsidR="006C54B3">
        <w:trPr>
          <w:trHeight w:val="2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cs="Times New Roman"/>
                <w:color w:val="000000"/>
                <w:sz w:val="20"/>
                <w:szCs w:val="20"/>
              </w:rPr>
              <w:t>Warunki skuteczności prawa i model racjonalnego tworzenia prawa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</w:tr>
      <w:tr w:rsidR="006C54B3">
        <w:trPr>
          <w:trHeight w:val="2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cs="Times New Roman"/>
                <w:color w:val="000000"/>
                <w:sz w:val="20"/>
                <w:szCs w:val="20"/>
              </w:rPr>
              <w:t>Udział sądów i Trybunału konstytucyjnego w kształtowaniu treści prawa i zasad poprawnej legislacji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</w:tr>
      <w:tr w:rsidR="006C54B3">
        <w:trPr>
          <w:trHeight w:val="2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cs="Times New Roman"/>
                <w:color w:val="000000"/>
                <w:sz w:val="20"/>
                <w:szCs w:val="20"/>
              </w:rPr>
              <w:t>Zasady techniki prawodawczej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</w:tr>
      <w:tr w:rsidR="006C54B3">
        <w:trPr>
          <w:trHeight w:val="2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cs="Times New Roman"/>
                <w:color w:val="000000"/>
                <w:sz w:val="20"/>
                <w:szCs w:val="20"/>
              </w:rPr>
              <w:t>Konstrukcja ustawy i rozporządzenia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</w:tr>
      <w:tr w:rsidR="006C54B3">
        <w:trPr>
          <w:trHeight w:val="25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eastAsia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C54B3">
              <w:rPr>
                <w:rFonts w:cs="Times New Roman"/>
                <w:color w:val="000000"/>
                <w:sz w:val="20"/>
                <w:szCs w:val="20"/>
              </w:rPr>
              <w:t>Projekty aktów normatywnych o charakterze wewnętrznym, akty prawa miejscowego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x</w:t>
            </w:r>
          </w:p>
        </w:tc>
      </w:tr>
    </w:tbl>
    <w:p w:rsidR="006C54B3" w:rsidRDefault="006C54B3" w:rsidP="006C54B3">
      <w:pPr>
        <w:autoSpaceDE w:val="0"/>
        <w:autoSpaceDN w:val="0"/>
        <w:adjustRightInd w:val="0"/>
        <w:spacing w:before="40" w:after="0" w:line="240" w:lineRule="auto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autoSpaceDE w:val="0"/>
        <w:autoSpaceDN w:val="0"/>
        <w:adjustRightInd w:val="0"/>
        <w:spacing w:before="40" w:after="0" w:line="240" w:lineRule="auto"/>
        <w:ind w:left="360"/>
        <w:rPr>
          <w:rFonts w:ascii="Calibri" w:eastAsia="Times New Roman" w:hAnsi="Calibri" w:cs="Calibri"/>
          <w:sz w:val="22"/>
          <w:lang w:eastAsia="pl-PL"/>
        </w:rPr>
      </w:pPr>
    </w:p>
    <w:p w:rsidR="006C54B3" w:rsidRPr="006B406B" w:rsidRDefault="006B406B" w:rsidP="006B40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284"/>
        <w:rPr>
          <w:rFonts w:eastAsia="Times New Roman" w:cs="Times New Roman"/>
          <w:sz w:val="22"/>
          <w:lang w:val="en-US"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5. </w:t>
      </w:r>
      <w:r w:rsidR="006C54B3" w:rsidRPr="006B406B">
        <w:rPr>
          <w:rFonts w:eastAsia="Times New Roman" w:cs="Times New Roman"/>
          <w:b/>
          <w:bCs/>
          <w:sz w:val="22"/>
          <w:lang w:eastAsia="pl-PL"/>
        </w:rPr>
        <w:t xml:space="preserve">Metody weryfikacji efektów uczenia się </w:t>
      </w:r>
      <w:r w:rsidR="006C54B3" w:rsidRPr="006B406B">
        <w:rPr>
          <w:rFonts w:eastAsia="Times New Roman" w:cs="Times New Roman"/>
          <w:sz w:val="22"/>
          <w:lang w:eastAsia="pl-PL"/>
        </w:rPr>
        <w:t>(wskazanie i opisanie metod prowadzenia zajęć oraz weryfikacji osiągnięcia efekt</w:t>
      </w:r>
      <w:r w:rsidR="006C54B3" w:rsidRPr="006B406B">
        <w:rPr>
          <w:rFonts w:eastAsia="Times New Roman" w:cs="Times New Roman"/>
          <w:sz w:val="22"/>
          <w:lang w:val="en-US" w:eastAsia="pl-PL"/>
        </w:rPr>
        <w:t>ów uczenia się, np. debata, case study, przygotowania i obrony projektu, złożona prezentacja multimedialna, rozwiązywanie zadań problemowych, symulacje sytuacji, wizyta studyjna, gry symulacyjne + opis danej metody):</w:t>
      </w:r>
    </w:p>
    <w:p w:rsidR="006B406B" w:rsidRDefault="006B406B" w:rsidP="006B406B">
      <w:pPr>
        <w:autoSpaceDE w:val="0"/>
        <w:autoSpaceDN w:val="0"/>
        <w:adjustRightInd w:val="0"/>
        <w:spacing w:after="60" w:line="240" w:lineRule="auto"/>
        <w:ind w:left="1080"/>
        <w:rPr>
          <w:rFonts w:eastAsia="Times New Roman" w:cs="Times New Roman"/>
          <w:sz w:val="22"/>
          <w:lang w:val="en-US" w:eastAsia="pl-PL"/>
        </w:rPr>
      </w:pPr>
    </w:p>
    <w:p w:rsidR="006C54B3" w:rsidRDefault="006C54B3" w:rsidP="006C54B3">
      <w:pPr>
        <w:autoSpaceDE w:val="0"/>
        <w:autoSpaceDN w:val="0"/>
        <w:adjustRightInd w:val="0"/>
        <w:spacing w:after="60" w:line="240" w:lineRule="auto"/>
        <w:rPr>
          <w:rFonts w:eastAsia="Times New Roman" w:cs="Times New Roman"/>
          <w:sz w:val="22"/>
          <w:lang w:val="en-US" w:eastAsia="pl-PL"/>
        </w:rPr>
      </w:pPr>
      <w:r>
        <w:rPr>
          <w:rFonts w:eastAsia="Times New Roman" w:cs="Times New Roman"/>
          <w:sz w:val="22"/>
          <w:lang w:eastAsia="pl-PL"/>
        </w:rPr>
        <w:t>Zajęcia zostaną zakończone testem z zakresu materiału om</w:t>
      </w:r>
      <w:r>
        <w:rPr>
          <w:rFonts w:eastAsia="Times New Roman" w:cs="Times New Roman"/>
          <w:sz w:val="22"/>
          <w:lang w:val="en-US" w:eastAsia="pl-PL"/>
        </w:rPr>
        <w:t>ówionego na zajęciach. Egzamin trwać będzie 45 minut. Test składać będzie się z 30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6C54B3" w:rsidRDefault="006C54B3" w:rsidP="006C54B3">
      <w:pPr>
        <w:autoSpaceDE w:val="0"/>
        <w:autoSpaceDN w:val="0"/>
        <w:adjustRightInd w:val="0"/>
        <w:spacing w:after="6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Skala ocen:</w:t>
      </w:r>
    </w:p>
    <w:p w:rsidR="006C54B3" w:rsidRDefault="006C54B3" w:rsidP="006C54B3">
      <w:pPr>
        <w:autoSpaceDE w:val="0"/>
        <w:autoSpaceDN w:val="0"/>
        <w:adjustRightInd w:val="0"/>
        <w:spacing w:after="6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0-15 2,0</w:t>
      </w:r>
    </w:p>
    <w:p w:rsidR="006C54B3" w:rsidRDefault="006C54B3" w:rsidP="006C54B3">
      <w:pPr>
        <w:autoSpaceDE w:val="0"/>
        <w:autoSpaceDN w:val="0"/>
        <w:adjustRightInd w:val="0"/>
        <w:spacing w:after="6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lastRenderedPageBreak/>
        <w:t>16-18 3,0</w:t>
      </w:r>
    </w:p>
    <w:p w:rsidR="006C54B3" w:rsidRDefault="006C54B3" w:rsidP="006C54B3">
      <w:pPr>
        <w:autoSpaceDE w:val="0"/>
        <w:autoSpaceDN w:val="0"/>
        <w:adjustRightInd w:val="0"/>
        <w:spacing w:after="6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19-21 3,5</w:t>
      </w:r>
    </w:p>
    <w:p w:rsidR="006C54B3" w:rsidRDefault="006C54B3" w:rsidP="006C54B3">
      <w:pPr>
        <w:autoSpaceDE w:val="0"/>
        <w:autoSpaceDN w:val="0"/>
        <w:adjustRightInd w:val="0"/>
        <w:spacing w:after="6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22-24 4,0</w:t>
      </w:r>
    </w:p>
    <w:p w:rsidR="006C54B3" w:rsidRDefault="006C54B3" w:rsidP="006C54B3">
      <w:pPr>
        <w:autoSpaceDE w:val="0"/>
        <w:autoSpaceDN w:val="0"/>
        <w:adjustRightInd w:val="0"/>
        <w:spacing w:after="6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25-27 4,5</w:t>
      </w:r>
    </w:p>
    <w:p w:rsidR="006C54B3" w:rsidRDefault="006C54B3" w:rsidP="006C54B3">
      <w:pPr>
        <w:autoSpaceDE w:val="0"/>
        <w:autoSpaceDN w:val="0"/>
        <w:adjustRightInd w:val="0"/>
        <w:spacing w:after="6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28-30 5,0</w:t>
      </w:r>
    </w:p>
    <w:p w:rsidR="006B406B" w:rsidRDefault="006B406B" w:rsidP="006C54B3">
      <w:pPr>
        <w:autoSpaceDE w:val="0"/>
        <w:autoSpaceDN w:val="0"/>
        <w:adjustRightInd w:val="0"/>
        <w:spacing w:after="60" w:line="240" w:lineRule="auto"/>
        <w:rPr>
          <w:rFonts w:eastAsia="Times New Roman" w:cs="Times New Roman"/>
          <w:sz w:val="22"/>
          <w:lang w:eastAsia="pl-PL"/>
        </w:rPr>
      </w:pPr>
    </w:p>
    <w:p w:rsidR="006C54B3" w:rsidRDefault="006C54B3" w:rsidP="006C54B3">
      <w:pPr>
        <w:autoSpaceDE w:val="0"/>
        <w:autoSpaceDN w:val="0"/>
        <w:adjustRightInd w:val="0"/>
        <w:spacing w:after="80" w:line="240" w:lineRule="auto"/>
        <w:rPr>
          <w:rFonts w:eastAsia="Times New Roman" w:cs="Times New Roman"/>
          <w:b/>
          <w:bCs/>
          <w:sz w:val="22"/>
          <w:lang w:val="en-US"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3.6. Kryteria oceny osiągniętych efekt</w:t>
      </w:r>
      <w:r>
        <w:rPr>
          <w:rFonts w:eastAsia="Times New Roman" w:cs="Times New Roman"/>
          <w:b/>
          <w:bCs/>
          <w:sz w:val="22"/>
          <w:lang w:val="en-US" w:eastAsia="pl-PL"/>
        </w:rPr>
        <w:t>ów uczenia się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34"/>
      </w:tblGrid>
      <w:tr w:rsidR="006C54B3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Na ocenę 3 lub „zal.”</w:t>
            </w:r>
          </w:p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Na ocenę 4 student zna i rozumie/potrafi/jest got</w:t>
            </w:r>
            <w:r>
              <w:rPr>
                <w:rFonts w:eastAsia="Times New Roman" w:cs="Times New Roman"/>
                <w:b/>
                <w:bCs/>
                <w:sz w:val="22"/>
                <w:lang w:val="en-US" w:eastAsia="pl-PL"/>
              </w:rPr>
              <w:t>ów do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>Na ocenę 5 student zna i rozumie/potrafi/jest got</w:t>
            </w:r>
            <w:r>
              <w:rPr>
                <w:rFonts w:eastAsia="Times New Roman" w:cs="Times New Roman"/>
                <w:b/>
                <w:bCs/>
                <w:sz w:val="22"/>
                <w:lang w:val="en-US" w:eastAsia="pl-PL"/>
              </w:rPr>
              <w:t>ów do</w:t>
            </w:r>
          </w:p>
        </w:tc>
      </w:tr>
      <w:tr w:rsidR="006C54B3">
        <w:trPr>
          <w:trHeight w:val="13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Rozpoznaje podstawowe pojęcia dot.termin</w:t>
            </w:r>
            <w:r>
              <w:rPr>
                <w:rFonts w:eastAsia="Times New Roman" w:cs="Times New Roman"/>
                <w:sz w:val="18"/>
                <w:szCs w:val="18"/>
                <w:lang w:val="en-US" w:eastAsia="pl-PL"/>
              </w:rPr>
              <w:t>ów prawnych i prawniczych. Zna zasady budowy systemu źródeł prawa.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Dodatkowo -zna reguły przygotowania i stanowienia akt</w:t>
            </w:r>
            <w:r>
              <w:rPr>
                <w:rFonts w:eastAsia="Times New Roman" w:cs="Times New Roman"/>
                <w:sz w:val="18"/>
                <w:szCs w:val="18"/>
                <w:lang w:val="en-US" w:eastAsia="pl-PL"/>
              </w:rPr>
              <w:t>ów prawnych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Dodatkowo – posiada praktyczną wiedzę wiedzę   oceny poprawności przepis</w:t>
            </w:r>
            <w:r>
              <w:rPr>
                <w:rFonts w:eastAsia="Times New Roman" w:cs="Times New Roman"/>
                <w:sz w:val="18"/>
                <w:szCs w:val="18"/>
                <w:lang w:val="en-US" w:eastAsia="pl-PL"/>
              </w:rPr>
              <w:t>ów prawnych</w:t>
            </w:r>
          </w:p>
        </w:tc>
      </w:tr>
      <w:tr w:rsidR="006C54B3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Ma umiejętność wskazania przyczyn konflikt</w:t>
            </w:r>
            <w:r>
              <w:rPr>
                <w:rFonts w:eastAsia="Times New Roman" w:cs="Times New Roman"/>
                <w:sz w:val="18"/>
                <w:szCs w:val="18"/>
                <w:lang w:val="en-US" w:eastAsia="pl-PL"/>
              </w:rPr>
              <w:t>ów społecznych i prawnych środków ich regulacji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Dodatkowo – umie dokonać krytycznej analizy zmian prawa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Dodatkowo – ma umiejętność  posługiwania się regułami wykładni prawa</w:t>
            </w:r>
          </w:p>
        </w:tc>
      </w:tr>
      <w:tr w:rsidR="006C54B3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Potrafi wykazać się racjonalnym przedstawieniem problemu.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Dodatkowo – ma świadomość możliwości i metod kształtowania stosunk</w:t>
            </w:r>
            <w:r>
              <w:rPr>
                <w:rFonts w:eastAsia="Times New Roman" w:cs="Times New Roman"/>
                <w:sz w:val="18"/>
                <w:szCs w:val="18"/>
                <w:lang w:val="en-US" w:eastAsia="pl-PL"/>
              </w:rPr>
              <w:t>ów społecznych.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Dodatkowo – wykazuje zainteresowanie zastosowania własnego, racjonalnego rozwiązania określonego problemu</w:t>
            </w:r>
          </w:p>
        </w:tc>
      </w:tr>
    </w:tbl>
    <w:p w:rsidR="006C54B3" w:rsidRDefault="006C54B3" w:rsidP="006C54B3">
      <w:pPr>
        <w:autoSpaceDE w:val="0"/>
        <w:autoSpaceDN w:val="0"/>
        <w:adjustRightInd w:val="0"/>
        <w:spacing w:after="0" w:line="240" w:lineRule="auto"/>
        <w:ind w:left="540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autoSpaceDE w:val="0"/>
        <w:autoSpaceDN w:val="0"/>
        <w:adjustRightInd w:val="0"/>
        <w:spacing w:before="120" w:after="0" w:line="240" w:lineRule="auto"/>
        <w:ind w:left="357"/>
        <w:rPr>
          <w:rFonts w:ascii="Calibri" w:eastAsia="Times New Roman" w:hAnsi="Calibri" w:cs="Calibri"/>
          <w:sz w:val="22"/>
          <w:lang w:eastAsia="pl-PL"/>
        </w:rPr>
      </w:pP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/>
          <w:bCs/>
          <w:color w:val="333333"/>
          <w:sz w:val="22"/>
          <w:lang w:eastAsia="pl-PL"/>
        </w:rPr>
      </w:pPr>
      <w:r w:rsidRPr="006B406B">
        <w:rPr>
          <w:rFonts w:eastAsia="Times New Roman" w:cs="Times New Roman"/>
          <w:b/>
          <w:bCs/>
          <w:color w:val="333333"/>
          <w:sz w:val="22"/>
          <w:lang w:eastAsia="pl-PL"/>
        </w:rPr>
        <w:t>3.7. Zalecana literatura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/>
          <w:bCs/>
          <w:color w:val="333333"/>
          <w:sz w:val="22"/>
          <w:lang w:eastAsia="pl-PL"/>
        </w:rPr>
      </w:pPr>
      <w:r w:rsidRPr="006B406B">
        <w:rPr>
          <w:rFonts w:eastAsia="Times New Roman" w:cs="Times New Roman"/>
          <w:b/>
          <w:bCs/>
          <w:color w:val="333333"/>
          <w:sz w:val="22"/>
          <w:lang w:eastAsia="pl-PL"/>
        </w:rPr>
        <w:t> 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/>
          <w:bCs/>
          <w:caps/>
          <w:color w:val="333333"/>
          <w:sz w:val="22"/>
          <w:lang w:eastAsia="pl-PL"/>
        </w:rPr>
      </w:pPr>
      <w:r w:rsidRPr="006B406B">
        <w:rPr>
          <w:rFonts w:eastAsia="Times New Roman" w:cs="Times New Roman"/>
          <w:b/>
          <w:bCs/>
          <w:color w:val="333333"/>
          <w:sz w:val="22"/>
          <w:lang w:eastAsia="pl-PL"/>
        </w:rPr>
        <w:t>Podstawowa</w:t>
      </w:r>
      <w:r w:rsidRPr="006B406B">
        <w:rPr>
          <w:rFonts w:eastAsia="Times New Roman" w:cs="Times New Roman"/>
          <w:b/>
          <w:bCs/>
          <w:caps/>
          <w:color w:val="333333"/>
          <w:sz w:val="22"/>
          <w:lang w:eastAsia="pl-PL"/>
        </w:rPr>
        <w:t xml:space="preserve">: 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357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6B406B">
        <w:rPr>
          <w:rFonts w:eastAsia="Times New Roman" w:cs="Times New Roman"/>
          <w:color w:val="333333"/>
          <w:sz w:val="22"/>
          <w:lang w:eastAsia="pl-PL"/>
        </w:rPr>
        <w:t>Bąkowski T., Uziębło P., Wierczyński G., Zarys legislacji administracyjnej, Presscom, Wrocław, 2010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357"/>
        <w:jc w:val="left"/>
        <w:rPr>
          <w:rFonts w:eastAsia="Times New Roman" w:cs="Times New Roman"/>
          <w:color w:val="333333"/>
          <w:sz w:val="22"/>
          <w:lang w:val="en-US" w:eastAsia="pl-PL"/>
        </w:rPr>
      </w:pPr>
      <w:r w:rsidRPr="006B406B">
        <w:rPr>
          <w:rFonts w:eastAsia="Times New Roman" w:cs="Times New Roman"/>
          <w:color w:val="333333"/>
          <w:sz w:val="22"/>
          <w:lang w:eastAsia="pl-PL"/>
        </w:rPr>
        <w:t>Wierczyński G., Redagowanie i ogłaszanie akt</w:t>
      </w:r>
      <w:r w:rsidRPr="006B406B">
        <w:rPr>
          <w:rFonts w:eastAsia="Times New Roman" w:cs="Times New Roman"/>
          <w:color w:val="333333"/>
          <w:sz w:val="22"/>
          <w:lang w:val="en-US" w:eastAsia="pl-PL"/>
        </w:rPr>
        <w:t>ów normatywnych, Komentarz, Wolters  Kluwer, Warszawa 2016.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737" w:hanging="340"/>
        <w:rPr>
          <w:rFonts w:eastAsia="Times New Roman" w:cs="Times New Roman"/>
          <w:b/>
          <w:bCs/>
          <w:caps/>
          <w:color w:val="333333"/>
          <w:sz w:val="22"/>
          <w:lang w:eastAsia="pl-PL"/>
        </w:rPr>
      </w:pPr>
      <w:r w:rsidRPr="006B406B">
        <w:rPr>
          <w:rFonts w:eastAsia="Times New Roman" w:cs="Times New Roman"/>
          <w:b/>
          <w:bCs/>
          <w:caps/>
          <w:color w:val="333333"/>
          <w:sz w:val="22"/>
          <w:lang w:eastAsia="pl-PL"/>
        </w:rPr>
        <w:t> 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737" w:hanging="340"/>
        <w:rPr>
          <w:rFonts w:eastAsia="Times New Roman" w:cs="Times New Roman"/>
          <w:b/>
          <w:bCs/>
          <w:caps/>
          <w:color w:val="333333"/>
          <w:sz w:val="22"/>
          <w:lang w:eastAsia="pl-PL"/>
        </w:rPr>
      </w:pPr>
      <w:r w:rsidRPr="006B406B">
        <w:rPr>
          <w:rFonts w:eastAsia="Times New Roman" w:cs="Times New Roman"/>
          <w:b/>
          <w:bCs/>
          <w:caps/>
          <w:color w:val="333333"/>
          <w:sz w:val="22"/>
          <w:lang w:eastAsia="pl-PL"/>
        </w:rPr>
        <w:t> 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357"/>
        <w:jc w:val="left"/>
        <w:rPr>
          <w:rFonts w:eastAsia="Times New Roman" w:cs="Times New Roman"/>
          <w:b/>
          <w:bCs/>
          <w:color w:val="333333"/>
          <w:sz w:val="22"/>
          <w:lang w:val="en-US" w:eastAsia="pl-PL"/>
        </w:rPr>
      </w:pPr>
      <w:r w:rsidRPr="006B406B">
        <w:rPr>
          <w:rFonts w:eastAsia="Times New Roman" w:cs="Times New Roman"/>
          <w:b/>
          <w:bCs/>
          <w:caps/>
          <w:color w:val="333333"/>
          <w:sz w:val="22"/>
          <w:lang w:eastAsia="pl-PL"/>
        </w:rPr>
        <w:t>U</w:t>
      </w:r>
      <w:r w:rsidRPr="006B406B">
        <w:rPr>
          <w:rFonts w:eastAsia="Times New Roman" w:cs="Times New Roman"/>
          <w:b/>
          <w:bCs/>
          <w:color w:val="333333"/>
          <w:sz w:val="22"/>
          <w:lang w:eastAsia="pl-PL"/>
        </w:rPr>
        <w:t>zupeł</w:t>
      </w:r>
      <w:r w:rsidRPr="006B406B">
        <w:rPr>
          <w:rFonts w:eastAsia="Times New Roman" w:cs="Times New Roman"/>
          <w:b/>
          <w:bCs/>
          <w:color w:val="333333"/>
          <w:sz w:val="22"/>
          <w:lang w:val="en-US" w:eastAsia="pl-PL"/>
        </w:rPr>
        <w:t xml:space="preserve">niająca: 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357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6B406B">
        <w:rPr>
          <w:rFonts w:eastAsia="Times New Roman" w:cs="Times New Roman"/>
          <w:color w:val="333333"/>
          <w:sz w:val="22"/>
          <w:lang w:eastAsia="pl-PL"/>
        </w:rPr>
        <w:t> 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357"/>
        <w:jc w:val="left"/>
        <w:rPr>
          <w:rFonts w:eastAsia="Times New Roman" w:cs="Times New Roman"/>
          <w:color w:val="333333"/>
          <w:sz w:val="22"/>
          <w:lang w:val="en-US" w:eastAsia="pl-PL"/>
        </w:rPr>
      </w:pPr>
      <w:r w:rsidRPr="006B406B">
        <w:rPr>
          <w:rFonts w:eastAsia="Times New Roman" w:cs="Times New Roman"/>
          <w:color w:val="333333"/>
          <w:sz w:val="22"/>
          <w:lang w:eastAsia="pl-PL"/>
        </w:rPr>
        <w:t>Dolnicki B., Źr</w:t>
      </w:r>
      <w:r w:rsidRPr="006B406B">
        <w:rPr>
          <w:rFonts w:eastAsia="Times New Roman" w:cs="Times New Roman"/>
          <w:color w:val="333333"/>
          <w:sz w:val="22"/>
          <w:lang w:val="en-US" w:eastAsia="pl-PL"/>
        </w:rPr>
        <w:t>ódła prawa w samorządzie terytorialnym, Wolters  Kluwer, Warszawa, 2017.</w:t>
      </w:r>
    </w:p>
    <w:p w:rsidR="006C54B3" w:rsidRPr="006B406B" w:rsidRDefault="006C54B3" w:rsidP="006C54B3">
      <w:pPr>
        <w:autoSpaceDE w:val="0"/>
        <w:autoSpaceDN w:val="0"/>
        <w:adjustRightInd w:val="0"/>
        <w:spacing w:after="0" w:line="240" w:lineRule="auto"/>
        <w:ind w:left="357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6B406B">
        <w:rPr>
          <w:rFonts w:eastAsia="Times New Roman" w:cs="Times New Roman"/>
          <w:color w:val="333333"/>
          <w:sz w:val="22"/>
          <w:lang w:eastAsia="pl-PL"/>
        </w:rPr>
        <w:t>Mazuryk M., Kaczocha M., Legislacja administracyjna. Repetytorium i testy, Wolters Kluwer, Warszawa, 2019.</w:t>
      </w:r>
    </w:p>
    <w:p w:rsidR="006C54B3" w:rsidRPr="006B406B" w:rsidRDefault="006C54B3" w:rsidP="006B406B">
      <w:pPr>
        <w:autoSpaceDE w:val="0"/>
        <w:autoSpaceDN w:val="0"/>
        <w:adjustRightInd w:val="0"/>
        <w:spacing w:after="0" w:line="240" w:lineRule="auto"/>
        <w:ind w:left="357"/>
        <w:jc w:val="left"/>
        <w:rPr>
          <w:rFonts w:ascii="&amp;quot" w:eastAsia="Times New Roman" w:hAnsi="&amp;quot" w:cs="&amp;quot"/>
          <w:color w:val="333333"/>
          <w:sz w:val="22"/>
          <w:lang w:eastAsia="pl-PL"/>
        </w:rPr>
      </w:pPr>
      <w:r>
        <w:rPr>
          <w:rFonts w:ascii="&amp;quot" w:eastAsia="Times New Roman" w:hAnsi="&amp;quot" w:cs="&amp;quot"/>
          <w:color w:val="333333"/>
          <w:sz w:val="22"/>
          <w:lang w:eastAsia="pl-PL"/>
        </w:rPr>
        <w:t> </w:t>
      </w:r>
      <w:bookmarkStart w:id="0" w:name="_GoBack"/>
      <w:bookmarkEnd w:id="0"/>
    </w:p>
    <w:p w:rsidR="006C54B3" w:rsidRDefault="006C54B3" w:rsidP="006C54B3">
      <w:pPr>
        <w:autoSpaceDE w:val="0"/>
        <w:autoSpaceDN w:val="0"/>
        <w:adjustRightInd w:val="0"/>
        <w:spacing w:before="240" w:after="60" w:line="240" w:lineRule="auto"/>
        <w:jc w:val="left"/>
        <w:rPr>
          <w:rFonts w:eastAsia="Times New Roman" w:cs="Times New Roman"/>
          <w:b/>
          <w:bCs/>
          <w:smallCaps/>
          <w:szCs w:val="24"/>
          <w:lang w:val="en-US" w:eastAsia="pl-PL"/>
        </w:rPr>
      </w:pPr>
      <w:r>
        <w:rPr>
          <w:rFonts w:eastAsia="Times New Roman" w:cs="Times New Roman"/>
          <w:b/>
          <w:bCs/>
          <w:smallCaps/>
          <w:szCs w:val="24"/>
          <w:lang w:eastAsia="pl-PL"/>
        </w:rPr>
        <w:t>4. Nakład pracy studenta - bilans punkt</w:t>
      </w:r>
      <w:r>
        <w:rPr>
          <w:rFonts w:eastAsia="Times New Roman" w:cs="Times New Roman"/>
          <w:b/>
          <w:bCs/>
          <w:smallCaps/>
          <w:szCs w:val="24"/>
          <w:lang w:val="en-US" w:eastAsia="pl-PL"/>
        </w:rPr>
        <w:t>ów ECTS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63"/>
      </w:tblGrid>
      <w:tr w:rsidR="006C54B3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Rodzaje aktywności studenta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6C54B3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ST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NST</w:t>
            </w:r>
          </w:p>
        </w:tc>
      </w:tr>
      <w:tr w:rsidR="006C54B3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6C54B3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6C54B3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Zajęcia przewidziane planem studi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C54B3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6C54B3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6C54B3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6C54B3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6C54B3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6C54B3">
        <w:trPr>
          <w:trHeight w:val="23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6C54B3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6C54B3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6C54B3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6C54B3" w:rsidRPr="006B406B" w:rsidRDefault="006B406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6C54B3" w:rsidRPr="006B406B" w:rsidRDefault="006C54B3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0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6C54B3" w:rsidRDefault="006C54B3" w:rsidP="006C54B3">
      <w:pPr>
        <w:tabs>
          <w:tab w:val="left" w:pos="1907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="Times New Roman" w:hAnsi="Calibri" w:cs="Calibri"/>
          <w:sz w:val="22"/>
          <w:lang w:eastAsia="pl-PL"/>
        </w:rPr>
      </w:pPr>
    </w:p>
    <w:p w:rsidR="006C54B3" w:rsidRDefault="006C54B3" w:rsidP="006C54B3">
      <w:pPr>
        <w:tabs>
          <w:tab w:val="left" w:pos="1907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="Times New Roman" w:hAnsi="Calibri" w:cs="Calibri"/>
          <w:sz w:val="22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00"/>
        <w:gridCol w:w="3198"/>
      </w:tblGrid>
      <w:tr w:rsidR="006C54B3">
        <w:trPr>
          <w:trHeight w:val="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Cs w:val="24"/>
                <w:lang w:eastAsia="pl-PL"/>
              </w:rPr>
              <w:t>Data ostatniej zmiany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Cs w:val="24"/>
                <w:lang w:eastAsia="pl-PL"/>
              </w:rPr>
              <w:t>10.03.2021</w:t>
            </w:r>
          </w:p>
        </w:tc>
      </w:tr>
      <w:tr w:rsidR="006C54B3">
        <w:trPr>
          <w:trHeight w:val="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Cs w:val="24"/>
                <w:lang w:eastAsia="pl-PL"/>
              </w:rPr>
              <w:t>Zmiany wprowadził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dr Paweł Rogalski</w:t>
            </w:r>
          </w:p>
        </w:tc>
      </w:tr>
      <w:tr w:rsidR="006C54B3">
        <w:trPr>
          <w:trHeight w:val="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54B3" w:rsidRDefault="006C54B3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Cs w:val="24"/>
                <w:lang w:eastAsia="pl-PL"/>
              </w:rPr>
              <w:t>Zmiany zatwierdził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4B3" w:rsidRDefault="006B406B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dr Maria Mazur</w:t>
            </w:r>
          </w:p>
        </w:tc>
      </w:tr>
    </w:tbl>
    <w:p w:rsidR="006C54B3" w:rsidRDefault="006C54B3" w:rsidP="006C54B3">
      <w:pPr>
        <w:autoSpaceDE w:val="0"/>
        <w:autoSpaceDN w:val="0"/>
        <w:adjustRightInd w:val="0"/>
        <w:ind w:left="720"/>
        <w:jc w:val="left"/>
        <w:rPr>
          <w:rFonts w:ascii="Calibri" w:eastAsia="Times New Roman" w:hAnsi="Calibri" w:cs="Calibri"/>
          <w:sz w:val="22"/>
          <w:lang w:eastAsia="pl-PL"/>
        </w:rPr>
      </w:pPr>
    </w:p>
    <w:p w:rsidR="008330D6" w:rsidRPr="006C54B3" w:rsidRDefault="008330D6" w:rsidP="006C54B3"/>
    <w:sectPr w:rsidR="008330D6" w:rsidRPr="006C54B3" w:rsidSect="00DC7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60" w:rsidRDefault="00811160">
      <w:pPr>
        <w:spacing w:after="0" w:line="240" w:lineRule="auto"/>
      </w:pPr>
      <w:r>
        <w:separator/>
      </w:r>
    </w:p>
  </w:endnote>
  <w:endnote w:type="continuationSeparator" w:id="0">
    <w:p w:rsidR="00811160" w:rsidRDefault="0081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&amp;quo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A1" w:rsidRDefault="00E80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A1" w:rsidRDefault="00E77B4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635" t="635" r="127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AA1" w:rsidRDefault="0056406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80AA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B406B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E80AA1" w:rsidRDefault="0056406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80AA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B406B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A1" w:rsidRDefault="00E8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60" w:rsidRDefault="00811160">
      <w:pPr>
        <w:spacing w:after="0" w:line="240" w:lineRule="auto"/>
      </w:pPr>
      <w:r>
        <w:separator/>
      </w:r>
    </w:p>
  </w:footnote>
  <w:footnote w:type="continuationSeparator" w:id="0">
    <w:p w:rsidR="00811160" w:rsidRDefault="0081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A1" w:rsidRDefault="00E80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A1" w:rsidRDefault="00E80AA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A1" w:rsidRDefault="00E80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1A0A7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D900DBE"/>
    <w:multiLevelType w:val="hybridMultilevel"/>
    <w:tmpl w:val="C05C3B7A"/>
    <w:lvl w:ilvl="0" w:tplc="0434943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57215ABC"/>
    <w:multiLevelType w:val="hybridMultilevel"/>
    <w:tmpl w:val="456236EC"/>
    <w:lvl w:ilvl="0" w:tplc="6444DAD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enu v:ext="edit" fillcolor="none [321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8491B"/>
    <w:rsid w:val="000929BE"/>
    <w:rsid w:val="000A5F96"/>
    <w:rsid w:val="000C54EA"/>
    <w:rsid w:val="000D3EA0"/>
    <w:rsid w:val="000F40A1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39C8"/>
    <w:rsid w:val="002C3BDC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FAD"/>
    <w:rsid w:val="003A5EB8"/>
    <w:rsid w:val="003C2EAF"/>
    <w:rsid w:val="003C2F28"/>
    <w:rsid w:val="003C57DB"/>
    <w:rsid w:val="003D3B20"/>
    <w:rsid w:val="003E4F65"/>
    <w:rsid w:val="003E5319"/>
    <w:rsid w:val="003F5973"/>
    <w:rsid w:val="00410DA6"/>
    <w:rsid w:val="00412E96"/>
    <w:rsid w:val="00422A9D"/>
    <w:rsid w:val="00430457"/>
    <w:rsid w:val="0043059A"/>
    <w:rsid w:val="00433E0F"/>
    <w:rsid w:val="00440D0B"/>
    <w:rsid w:val="00494AA5"/>
    <w:rsid w:val="004A6C76"/>
    <w:rsid w:val="004C46EB"/>
    <w:rsid w:val="004D0B03"/>
    <w:rsid w:val="004D2CDB"/>
    <w:rsid w:val="004E20D6"/>
    <w:rsid w:val="0050325F"/>
    <w:rsid w:val="00515865"/>
    <w:rsid w:val="005412DA"/>
    <w:rsid w:val="00564068"/>
    <w:rsid w:val="0056714B"/>
    <w:rsid w:val="005A0F38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406B"/>
    <w:rsid w:val="006B5DEE"/>
    <w:rsid w:val="006C54B3"/>
    <w:rsid w:val="006D20AD"/>
    <w:rsid w:val="006E6279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10EAA"/>
    <w:rsid w:val="00811160"/>
    <w:rsid w:val="008141EC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BA698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D3618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77B4C"/>
    <w:rsid w:val="00E80AA1"/>
    <w:rsid w:val="00EA616C"/>
    <w:rsid w:val="00EB3BD7"/>
    <w:rsid w:val="00EC1F3B"/>
    <w:rsid w:val="00EE76C8"/>
    <w:rsid w:val="00EF04C8"/>
    <w:rsid w:val="00EF4823"/>
    <w:rsid w:val="00EF5588"/>
    <w:rsid w:val="00F01204"/>
    <w:rsid w:val="00F02F1A"/>
    <w:rsid w:val="00F221BC"/>
    <w:rsid w:val="00F4120E"/>
    <w:rsid w:val="00F522B8"/>
    <w:rsid w:val="00F60787"/>
    <w:rsid w:val="00F74941"/>
    <w:rsid w:val="00F8249B"/>
    <w:rsid w:val="00F83469"/>
    <w:rsid w:val="00FA1291"/>
    <w:rsid w:val="00FB08A4"/>
    <w:rsid w:val="00FF4AE7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  <w14:docId w14:val="11E5C18F"/>
  <w15:docId w15:val="{99B80259-F681-430E-8C0F-87EECBC8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  <w:style w:type="paragraph" w:styleId="Akapitzlist">
    <w:name w:val="List Paragraph"/>
    <w:basedOn w:val="Normalny"/>
    <w:uiPriority w:val="72"/>
    <w:qFormat/>
    <w:rsid w:val="006B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1B2B30-5852-43E6-81FE-9A578567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8116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3</cp:revision>
  <cp:lastPrinted>2018-01-09T07:19:00Z</cp:lastPrinted>
  <dcterms:created xsi:type="dcterms:W3CDTF">2021-04-20T09:23:00Z</dcterms:created>
  <dcterms:modified xsi:type="dcterms:W3CDTF">2021-05-19T11:34:00Z</dcterms:modified>
</cp:coreProperties>
</file>