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9D" w:rsidRPr="002632E5" w:rsidRDefault="00B0739D" w:rsidP="00B0739D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2632E5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B0739D" w:rsidRPr="002632E5" w:rsidTr="001E42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bookmarkStart w:id="0" w:name="_GoBack"/>
            <w:r w:rsidRPr="002632E5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Etyka w zarządzaniu</w:t>
            </w:r>
            <w:bookmarkEnd w:id="0"/>
          </w:p>
        </w:tc>
      </w:tr>
    </w:tbl>
    <w:p w:rsidR="00B0739D" w:rsidRPr="002632E5" w:rsidRDefault="00B0739D" w:rsidP="00B0739D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2632E5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</w:t>
            </w: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tacjonarne</w:t>
            </w:r>
          </w:p>
        </w:tc>
      </w:tr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B0739D" w:rsidRPr="002632E5" w:rsidTr="001E42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B0739D" w:rsidRPr="002632E5" w:rsidRDefault="00B0739D" w:rsidP="00B0739D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B0739D" w:rsidRPr="002632E5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Podstawowy/praktyczny</w:t>
            </w:r>
          </w:p>
        </w:tc>
      </w:tr>
      <w:tr w:rsidR="00B0739D" w:rsidRPr="002632E5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B0739D" w:rsidRPr="002632E5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B0739D" w:rsidRPr="002632E5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2632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</w:p>
        </w:tc>
      </w:tr>
      <w:tr w:rsidR="00B0739D" w:rsidRPr="002632E5" w:rsidTr="001E42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B0739D" w:rsidRPr="00FD3A79" w:rsidRDefault="00B0739D" w:rsidP="00B0739D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>
        <w:rPr>
          <w:rFonts w:ascii="Times New Roman" w:eastAsia="Calibri" w:hAnsi="Times New Roman" w:cs="Times New Roman"/>
          <w:b/>
          <w:smallCaps/>
          <w:sz w:val="24"/>
          <w:lang w:eastAsia="zh-CN"/>
        </w:rPr>
        <w:t>3. E</w:t>
      </w:r>
      <w:r w:rsidRPr="00FD3A79">
        <w:rPr>
          <w:rFonts w:ascii="Times New Roman" w:eastAsia="Calibri" w:hAnsi="Times New Roman" w:cs="Times New Roman"/>
          <w:b/>
          <w:smallCaps/>
          <w:sz w:val="24"/>
          <w:lang w:eastAsia="zh-CN"/>
        </w:rPr>
        <w:t>fekty uczenia się i sposób prowadzenia zajęć</w:t>
      </w:r>
    </w:p>
    <w:p w:rsidR="00B0739D" w:rsidRPr="00FD3A79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3.1. 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Cele przedmiotu 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B0739D" w:rsidRPr="002632E5" w:rsidTr="001E42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B0739D" w:rsidRPr="002632E5" w:rsidTr="001E42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0739D" w:rsidRPr="002632E5" w:rsidTr="001E42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Przekazanie studentom wiedzy na temat etycznych podstaw i zasad stosowanych w zarządzaniu i otoczeniu biznesowym.</w:t>
            </w:r>
          </w:p>
        </w:tc>
      </w:tr>
      <w:tr w:rsidR="00B0739D" w:rsidRPr="002632E5" w:rsidTr="001E42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umiejętności analizowania rozpoznawania i analizowania problemów natury etycznej w obszarze zarządzania.</w:t>
            </w:r>
          </w:p>
        </w:tc>
      </w:tr>
      <w:tr w:rsidR="00B0739D" w:rsidRPr="002632E5" w:rsidTr="001E42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postawy społecznej opartej o zasady odpowiedzialności i uczciwości w pracy zawodowej i kontaktach z grupą pracowników.</w:t>
            </w:r>
          </w:p>
        </w:tc>
      </w:tr>
    </w:tbl>
    <w:p w:rsidR="00B0739D" w:rsidRPr="002632E5" w:rsidRDefault="00B0739D" w:rsidP="00B0739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B0739D" w:rsidRPr="002632E5" w:rsidRDefault="00B0739D" w:rsidP="00B0739D">
      <w:pPr>
        <w:tabs>
          <w:tab w:val="left" w:pos="-5814"/>
          <w:tab w:val="left" w:pos="720"/>
        </w:tabs>
        <w:overflowPunct w:val="0"/>
        <w:autoSpaceDE w:val="0"/>
        <w:spacing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Przedmiotowe efekty uczenia się, z podziałem na </w:t>
      </w:r>
      <w:r w:rsidRPr="002632E5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2632E5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2632E5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04"/>
        <w:gridCol w:w="937"/>
        <w:gridCol w:w="937"/>
        <w:gridCol w:w="937"/>
        <w:gridCol w:w="1088"/>
        <w:gridCol w:w="670"/>
        <w:gridCol w:w="821"/>
      </w:tblGrid>
      <w:tr w:rsidR="00B0739D" w:rsidRPr="002632E5" w:rsidTr="001E42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B0739D" w:rsidRPr="002632E5" w:rsidTr="001E42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B0739D" w:rsidRPr="002632E5" w:rsidTr="001E42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2632E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ma pogłębioną wiedzę o dobrych i efektywnych praktykach z zakresu </w:t>
            </w: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etyki w zarządzaniu i otoczeniu biznesowym.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Z2_W02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zna podstawowe pojęcia i zasady z zakresu ochrony własności przemysłowej i prawa autorskiego oraz etyczną wartość przestrzegania prawa zarządzającego zasobami własności intelektualnej.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Potrafi: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potrafi krytycznie analizować, interpretować i oceniać zjawiska i procesy związane z etyką zarządzania,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wykonać zadania z zakresu analizy aspektów etycznych w zarządzaniu strategicznym oraz konstruktywnego uczestniczenia w organizacyjnych procesach podejmowania decyzji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potrafi dokonać całościowej etycznej oceny sytuacji oraz podejmować decyzje taktyczne i strategiczne, wykorzystując nowe technologie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Jest zdolny do: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aktywnego organizowania pracy własnej i pracy grupy, oraz włączania się aktywnie w działania grupowe i przyjmowania w niej określonych ról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stosowania zasad prawnych i etyki w czasie wykonywania swoich obowiązków zawodowych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Z2_K04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39D" w:rsidRPr="002632E5" w:rsidRDefault="00B0739D" w:rsidP="001E422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2632E5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B0739D" w:rsidRPr="002632E5" w:rsidTr="001E42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…wykład…………….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B0739D" w:rsidRPr="002632E5" w:rsidTr="001E4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  <w:tr w:rsidR="00B0739D" w:rsidRPr="002632E5" w:rsidTr="001E42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</w:tbl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2632E5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Wykład: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B0739D" w:rsidRPr="002632E5" w:rsidTr="001E42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B0739D" w:rsidRPr="002632E5" w:rsidTr="001E42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NST</w:t>
            </w:r>
          </w:p>
        </w:tc>
      </w:tr>
      <w:tr w:rsidR="00B0739D" w:rsidRPr="002632E5" w:rsidTr="001E42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OBOWIĄZKOWE / DODATKOWE*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OBOWIĄZKOWE / DODATKOWE* ZAJĘCIA NA PLATFORMIE</w:t>
            </w:r>
          </w:p>
        </w:tc>
      </w:tr>
      <w:tr w:rsidR="00B0739D" w:rsidRPr="002632E5" w:rsidTr="001E42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Obszar zainteresowań etyki. Etyka jako element kultury organizacyjnej.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9A2B59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Etyka w zarządzaniu.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Konflikty wartości w zarządzaniu.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9A2B59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Etyka w pracy.</w:t>
            </w: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Etyka w komunikowaniu społecznym.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 xml:space="preserve"> 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Etyczne aspekty konkurencji.</w:t>
            </w: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Etyka w marketingu i reklamie.</w:t>
            </w: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63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Zawodowe kodeksy etyczne.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>Projekt: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874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492"/>
        <w:gridCol w:w="1400"/>
        <w:gridCol w:w="1120"/>
        <w:gridCol w:w="1120"/>
        <w:gridCol w:w="1262"/>
      </w:tblGrid>
      <w:tr w:rsidR="00B0739D" w:rsidRPr="002632E5" w:rsidTr="001E4227">
        <w:trPr>
          <w:cantSplit/>
          <w:trHeight w:val="177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B0739D" w:rsidRPr="002632E5" w:rsidTr="001E4227">
        <w:trPr>
          <w:cantSplit/>
          <w:trHeight w:val="177"/>
        </w:trPr>
        <w:tc>
          <w:tcPr>
            <w:tcW w:w="3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B0739D" w:rsidRPr="002632E5" w:rsidTr="001E4227">
        <w:trPr>
          <w:trHeight w:val="1276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B0739D" w:rsidRPr="002632E5" w:rsidTr="001E4227">
        <w:trPr>
          <w:trHeight w:val="11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Przygotowywanie projektu z zakresu: </w:t>
            </w:r>
          </w:p>
          <w:p w:rsidR="00B0739D" w:rsidRPr="002632E5" w:rsidRDefault="00B0739D" w:rsidP="001E422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Identyfikacja problemów natury etycznej w życiu gospodarczym, analiza etyczna korupcji – studium przypadku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39D" w:rsidRPr="009A2B59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trHeight w:val="85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przedsiębiorstw. Istota, uwarunkowania i znaczenie dla zarządzania przedsiębiorstwem.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39D" w:rsidRPr="009A2B59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0739D" w:rsidRPr="002632E5" w:rsidTr="001E4227">
        <w:trPr>
          <w:trHeight w:val="127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wybranych zagadnień etycznych, w obszarach: personalnym, marketingu, sprzedaży, finansów, systemów zarządzania.</w:t>
            </w:r>
          </w:p>
          <w:p w:rsidR="00B0739D" w:rsidRPr="002632E5" w:rsidRDefault="00B0739D" w:rsidP="001E4227">
            <w:pPr>
              <w:tabs>
                <w:tab w:val="num" w:pos="-80"/>
              </w:tabs>
              <w:spacing w:after="20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39D" w:rsidRPr="009A2B59" w:rsidRDefault="00B0739D" w:rsidP="001E422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2632E5">
        <w:rPr>
          <w:rFonts w:ascii="Times New Roman" w:eastAsia="Times New Roman" w:hAnsi="Times New Roman" w:cs="Times New Roman"/>
          <w:szCs w:val="20"/>
          <w:lang w:eastAsia="zh-CN"/>
        </w:rPr>
        <w:t xml:space="preserve">(wskazanie i opisanie metod prowadzenia zajęć oraz weryfikacji osiągnięcia efektów uczenia się, np. debata, </w:t>
      </w:r>
      <w:proofErr w:type="spellStart"/>
      <w:r w:rsidRPr="002632E5">
        <w:rPr>
          <w:rFonts w:ascii="Times New Roman" w:eastAsia="Times New Roman" w:hAnsi="Times New Roman" w:cs="Times New Roman"/>
          <w:szCs w:val="20"/>
          <w:lang w:eastAsia="zh-CN"/>
        </w:rPr>
        <w:t>case</w:t>
      </w:r>
      <w:proofErr w:type="spellEnd"/>
      <w:r w:rsidRPr="002632E5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proofErr w:type="spellStart"/>
      <w:r w:rsidRPr="002632E5">
        <w:rPr>
          <w:rFonts w:ascii="Times New Roman" w:eastAsia="Times New Roman" w:hAnsi="Times New Roman" w:cs="Times New Roman"/>
          <w:szCs w:val="20"/>
          <w:lang w:eastAsia="zh-CN"/>
        </w:rPr>
        <w:t>study</w:t>
      </w:r>
      <w:proofErr w:type="spellEnd"/>
      <w:r w:rsidRPr="002632E5">
        <w:rPr>
          <w:rFonts w:ascii="Times New Roman" w:eastAsia="Times New Roman" w:hAnsi="Times New Roman" w:cs="Times New Roman"/>
          <w:szCs w:val="20"/>
          <w:lang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szCs w:val="20"/>
          <w:lang w:eastAsia="zh-CN"/>
        </w:rPr>
        <w:t xml:space="preserve">Metody prowadzenia zajęć: wykład podający i konwersatoryjny, dyskusja, prezentacja multimedialna, projekt: metoda design thinking, </w:t>
      </w:r>
      <w:proofErr w:type="spellStart"/>
      <w:r w:rsidRPr="002632E5">
        <w:rPr>
          <w:rFonts w:ascii="Times New Roman" w:eastAsia="Times New Roman" w:hAnsi="Times New Roman" w:cs="Times New Roman"/>
          <w:szCs w:val="20"/>
          <w:lang w:eastAsia="zh-CN"/>
        </w:rPr>
        <w:t>case</w:t>
      </w:r>
      <w:proofErr w:type="spellEnd"/>
      <w:r w:rsidRPr="002632E5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proofErr w:type="spellStart"/>
      <w:r w:rsidRPr="002632E5">
        <w:rPr>
          <w:rFonts w:ascii="Times New Roman" w:eastAsia="Times New Roman" w:hAnsi="Times New Roman" w:cs="Times New Roman"/>
          <w:szCs w:val="20"/>
          <w:lang w:eastAsia="zh-CN"/>
        </w:rPr>
        <w:t>study</w:t>
      </w:r>
      <w:proofErr w:type="spellEnd"/>
      <w:r w:rsidRPr="002632E5">
        <w:rPr>
          <w:rFonts w:ascii="Times New Roman" w:eastAsia="Times New Roman" w:hAnsi="Times New Roman" w:cs="Times New Roman"/>
          <w:szCs w:val="20"/>
          <w:lang w:eastAsia="zh-CN"/>
        </w:rPr>
        <w:t>.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szCs w:val="20"/>
          <w:lang w:eastAsia="zh-CN"/>
        </w:rPr>
        <w:t>Metody weryfikacji efektów uczenia: dyskusja, debata, praca na zajęciach, ocena przygotowanego projektu.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B0739D" w:rsidRPr="002632E5" w:rsidTr="001E42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dostateczny poziom wiedzy o dobrych i efektywnych praktykach z zakresu etyki w zarządzaniu i otoczeniu biznesowym.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dobry poziom wiedzy o dobrych i efektywnych praktykach z zakresu etyki w zarządzaniu i otoczeniu biznesowym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Prezentuje bardzo dobry poziom wiedzy o dobrych i efektywnych praktykach z zakresu etyki w zarządzaniu i otoczeniu biznesowym</w:t>
            </w: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Dostatecznie zna podstawowe pojęcia i zasady z zakresu ochrony własności przemysłowej i prawa autorskiego oraz etyczną wartość przestrzegania prawa </w:t>
            </w: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zarządzającego zasobami własności intelektualnej.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Dobrze zna podstawowe pojęcia i zasady z zakresu ochrony własności przemysłowej i prawa autorskiego oraz etyczną wartość przestrzegania prawa zarządzającego zasobami własności intelektualnej.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dobrze zna podstawowe pojęcia i zasady z zakresu ochrony własności przemysłowej i prawa autorskiego oraz etyczną wartość przestrzegania prawa zarządzającego zasobami własności intelektualnej.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.</w:t>
            </w: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Dostatecznie potrafi krytycznie analizować, interpretować i oceniać zjawiska i procesy związane z etyką zarządzania,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Dobrze potrafi krytycznie analizować, interpretować i oceniać zjawiska i procesy związane z etyką zarządzania,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dobrze potrafi krytycznie analizować, interpretować i oceniać zjawiska i procesy związane z etyką zarządzania,</w:t>
            </w: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Dostatecznie potrafi wykonać zadania z zakresu analizy aspektów etycznych w zarządzaniu strategicznym oraz konstruktywnego uczestniczenia w organizacyjnych procesach 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Dobrze potrafi wykonać zadania z zakresu analizy aspektów etycznych w zarządzaniu strategicznym oraz konstruktywnego uczestniczenia w organizacyjnych procesach podejmowania decyzji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Bardzo dobrze potrafi wykonać zadania z zakresu analizy aspektów etycznych w zarządzaniu strategicznym oraz konstruktywnego uczestniczenia w organizacyjnych procesach podejmowania decyzji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Dostatecznie potrafi dokonać całościowej etycznej oceny sytuacji oraz podejmować decyzje taktyczne i strategiczne, wykorzystując nowe technologie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Dobrze potrafi dokonać całościowej etycznej oceny sytuacji oraz podejmować decyzje taktyczne i strategiczne, wykorzystując nowe technologie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Bardzo dobrze potrafi dokonać całościowej etycznej oceny sytuacji oraz podejmować decyzje taktyczne i strategiczne, wykorzystując nowe technologie</w:t>
            </w: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dostatecznym jest zdolny do aktywnego organizowania pracy własnej i pracy grupy, oraz włączania się aktywnie w działania grupowe i przyjmowania w niej określonych ról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dobrym jest zdolny do aktywnego organizowania pracy własnej i pracy grupy, oraz włączania się aktywnie w działania grupowe i przyjmowania w niej określonych ról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bardzo dobrym jest zdolny do aktywnego organizowania pracy własnej i pracy grupy, oraz włączania się aktywnie w działania grupowe i przyjmowania w niej określonych ról</w:t>
            </w: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dostatecznym jest zdolny do konsekwentnego realizowania określonych celów własnych i organizacyjnych ze świadomością odpowiedzialności za podejmowane decyzje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dobrym jest zdolny do konsekwentnego realizowania określonych celów własnych i organizacyjnych ze świadomością odpowiedzialności za podejmowane decyzje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bardzo dobrym jest zdolny do konsekwentnego realizowania określonych celów własnych i organizacyjnych ze świadomością odpowiedzialności za podejmowane decyzje</w:t>
            </w: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0739D" w:rsidRPr="002632E5" w:rsidTr="001E42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dostatecznym jest zdolny do stosowania zasad prawnych i etyki w czasie wykonywania swoich obowiązków zawodowych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dobrym jest zdolny do stosowania zasad prawnych i etyki w czasie wykonywania swoich obowiązków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9D" w:rsidRPr="002632E5" w:rsidRDefault="00B0739D" w:rsidP="001E422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32E5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Na poziomie bardzo dobrym jest zdolny do stosowania zasad prawnych i etyki w czasie wykonywania swoich obowiązków zawodowych</w:t>
            </w:r>
          </w:p>
        </w:tc>
      </w:tr>
    </w:tbl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1. Adamczyk J. Społeczna odpowiedzialność przedsiębiorstw. Teoria i praktyka, PWE, Warszawa 2009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2. Gasparski W., </w:t>
      </w:r>
      <w:proofErr w:type="spellStart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Lewicka-Strzałecka</w:t>
      </w:r>
      <w:proofErr w:type="spellEnd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A. Miller D. Etyka biznesu, gospodarki i zarządzania, Wyd. Wyższej Szkoły w Humanistyczno-Ekonomicznej w Łodzi, Warszawa 1999. 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3. </w:t>
      </w:r>
      <w:proofErr w:type="spellStart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Lewicka-Strzałecka</w:t>
      </w:r>
      <w:proofErr w:type="spellEnd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A, Odpowiedzialność moralna w życiu gospodarczym, </w:t>
      </w:r>
      <w:proofErr w:type="spellStart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IFiS</w:t>
      </w:r>
      <w:proofErr w:type="spellEnd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PAN, Warszawa 2006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632E5">
        <w:rPr>
          <w:rFonts w:ascii="Times New Roman" w:eastAsia="Times New Roman" w:hAnsi="Times New Roman" w:cs="Times New Roman"/>
          <w:b/>
          <w:caps/>
          <w:szCs w:val="20"/>
          <w:lang w:eastAsia="zh-CN"/>
        </w:rPr>
        <w:t>U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t>zupełniająca</w:t>
      </w:r>
      <w:r w:rsidRPr="002632E5">
        <w:rPr>
          <w:rFonts w:ascii="Times New Roman" w:eastAsia="Times New Roman" w:hAnsi="Times New Roman" w:cs="Times New Roman"/>
          <w:b/>
          <w:szCs w:val="20"/>
          <w:lang w:eastAsia="zh-CN"/>
        </w:rPr>
        <w:br/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1. Rok B., (red.): Więcej niż zysk, czyli odpowiedzialny biznes. Programy, strategie, standardy, Forum Odpowiedzialnego Biznesu, Warszawa 2001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2. Rybak M., Etyka menedżera – społeczna odpowiedzialność przedsiębiorstwa, Wydawnictwo Naukowe PWN, Warszawa 2007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3. Paliwoda-</w:t>
      </w:r>
      <w:proofErr w:type="spellStart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Matiolańska</w:t>
      </w:r>
      <w:proofErr w:type="spellEnd"/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A, Odpowiedzialność Społeczna w Procesie Zarządzania Przedsiębiorstwem, CH. Beck,2009. 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4.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t>Ryan L., Sójka J (red.) Etyka biznesu, Wydawnictwo „W drodze”, Poznań 1997</w:t>
      </w:r>
      <w:r w:rsidRPr="002632E5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10. </w:t>
      </w:r>
    </w:p>
    <w:p w:rsidR="00B0739D" w:rsidRPr="002632E5" w:rsidRDefault="00B0739D" w:rsidP="00B0739D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0739D" w:rsidRPr="002632E5" w:rsidRDefault="00B0739D" w:rsidP="00B0739D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2632E5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B0739D" w:rsidRPr="002632E5" w:rsidTr="001E42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B0739D" w:rsidRPr="002632E5" w:rsidTr="001E42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B0739D" w:rsidRPr="002632E5" w:rsidTr="001E42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35</w:t>
            </w:r>
          </w:p>
        </w:tc>
      </w:tr>
      <w:tr w:rsidR="00B0739D" w:rsidRPr="002632E5" w:rsidTr="001E42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B0739D" w:rsidRPr="002632E5" w:rsidTr="001E42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B0739D" w:rsidRPr="002632E5" w:rsidTr="001E42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B0739D" w:rsidRPr="002632E5" w:rsidTr="001E42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B0739D" w:rsidRPr="002632E5" w:rsidTr="001E42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B0739D" w:rsidRPr="002632E5" w:rsidTr="001E42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B0739D" w:rsidRPr="002632E5" w:rsidTr="001E42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739D" w:rsidRPr="002632E5" w:rsidRDefault="00B0739D" w:rsidP="001E422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632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B0739D" w:rsidRPr="002632E5" w:rsidRDefault="00B0739D" w:rsidP="00B0739D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B0739D" w:rsidRPr="002632E5" w:rsidRDefault="00B0739D" w:rsidP="00B0739D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B0739D" w:rsidRPr="002632E5" w:rsidTr="001E4227">
        <w:tc>
          <w:tcPr>
            <w:tcW w:w="2600" w:type="dxa"/>
            <w:shd w:val="clear" w:color="auto" w:fill="auto"/>
          </w:tcPr>
          <w:p w:rsidR="00B0739D" w:rsidRPr="002632E5" w:rsidRDefault="00B0739D" w:rsidP="001E422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2632E5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B0739D" w:rsidRPr="002632E5" w:rsidRDefault="00B0739D" w:rsidP="001E422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8.03.2021 r.</w:t>
            </w:r>
          </w:p>
        </w:tc>
      </w:tr>
      <w:tr w:rsidR="00B0739D" w:rsidRPr="002632E5" w:rsidTr="001E4227">
        <w:tc>
          <w:tcPr>
            <w:tcW w:w="2600" w:type="dxa"/>
            <w:shd w:val="clear" w:color="auto" w:fill="auto"/>
          </w:tcPr>
          <w:p w:rsidR="00B0739D" w:rsidRPr="002632E5" w:rsidRDefault="00B0739D" w:rsidP="001E422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2632E5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B0739D" w:rsidRPr="002632E5" w:rsidRDefault="00B0739D" w:rsidP="001E422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</w:p>
        </w:tc>
      </w:tr>
      <w:tr w:rsidR="00B0739D" w:rsidRPr="002632E5" w:rsidTr="001E4227">
        <w:tc>
          <w:tcPr>
            <w:tcW w:w="2600" w:type="dxa"/>
            <w:shd w:val="clear" w:color="auto" w:fill="auto"/>
          </w:tcPr>
          <w:p w:rsidR="00B0739D" w:rsidRPr="002632E5" w:rsidRDefault="00B0739D" w:rsidP="001E422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2632E5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B0739D" w:rsidRPr="002632E5" w:rsidRDefault="00B0739D" w:rsidP="001E422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B0739D" w:rsidRPr="002632E5" w:rsidRDefault="00B0739D" w:rsidP="00B0739D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BD4B57" w:rsidRDefault="00BD4B57"/>
    <w:sectPr w:rsidR="00BD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9D" w:rsidRDefault="00B0739D" w:rsidP="00B0739D">
      <w:pPr>
        <w:spacing w:after="0" w:line="240" w:lineRule="auto"/>
      </w:pPr>
      <w:r>
        <w:separator/>
      </w:r>
    </w:p>
  </w:endnote>
  <w:endnote w:type="continuationSeparator" w:id="0">
    <w:p w:rsidR="00B0739D" w:rsidRDefault="00B0739D" w:rsidP="00B0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9D" w:rsidRDefault="00B0739D" w:rsidP="00B0739D">
      <w:pPr>
        <w:spacing w:after="0" w:line="240" w:lineRule="auto"/>
      </w:pPr>
      <w:r>
        <w:separator/>
      </w:r>
    </w:p>
  </w:footnote>
  <w:footnote w:type="continuationSeparator" w:id="0">
    <w:p w:rsidR="00B0739D" w:rsidRDefault="00B0739D" w:rsidP="00B0739D">
      <w:pPr>
        <w:spacing w:after="0" w:line="240" w:lineRule="auto"/>
      </w:pPr>
      <w:r>
        <w:continuationSeparator/>
      </w:r>
    </w:p>
  </w:footnote>
  <w:footnote w:id="1">
    <w:p w:rsidR="00B0739D" w:rsidRPr="0001570F" w:rsidRDefault="00B0739D" w:rsidP="00B0739D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B0739D" w:rsidRPr="00967AA0" w:rsidRDefault="00B0739D" w:rsidP="00B0739D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D"/>
    <w:rsid w:val="000B14C4"/>
    <w:rsid w:val="00B0739D"/>
    <w:rsid w:val="00B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D4D6"/>
  <w15:chartTrackingRefBased/>
  <w15:docId w15:val="{A59B8EB7-91D7-40B1-9B84-8CAB5D5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739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39D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B07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2</cp:revision>
  <dcterms:created xsi:type="dcterms:W3CDTF">2021-03-11T09:20:00Z</dcterms:created>
  <dcterms:modified xsi:type="dcterms:W3CDTF">2021-03-11T09:20:00Z</dcterms:modified>
</cp:coreProperties>
</file>