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130E">
            <w:pPr>
              <w:pStyle w:val="Nagwek4"/>
              <w:snapToGrid w:val="0"/>
              <w:spacing w:before="40" w:after="40"/>
            </w:pPr>
            <w:r>
              <w:t>Historia administracji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DA60C2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325CF" w:rsidP="00DA60C2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380568" w:rsidP="003A3FAD">
            <w:pPr>
              <w:pStyle w:val="Odpowiedzi"/>
              <w:snapToGrid w:val="0"/>
            </w:pPr>
            <w:r>
              <w:t>d</w:t>
            </w:r>
            <w:r w:rsidR="003D3B20">
              <w:t>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3130E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AD1450" w:rsidTr="009704FE">
        <w:trPr>
          <w:cantSplit/>
          <w:trHeight w:val="230"/>
        </w:trPr>
        <w:tc>
          <w:tcPr>
            <w:tcW w:w="540" w:type="dxa"/>
            <w:vMerge/>
            <w:shd w:val="clear" w:color="auto" w:fill="auto"/>
            <w:vAlign w:val="center"/>
          </w:tcPr>
          <w:p w:rsidR="00AD1450" w:rsidRDefault="00AD1450" w:rsidP="00057FA1">
            <w:pPr>
              <w:pStyle w:val="Nagwkitablic"/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AD1450" w:rsidRDefault="00AD1450" w:rsidP="00057FA1">
            <w:pPr>
              <w:pStyle w:val="Nagwkitablic"/>
            </w:pP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AD1450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AD14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Dokonanie historycznej analizy pojęcia „administracja”</w:t>
            </w:r>
          </w:p>
        </w:tc>
      </w:tr>
      <w:tr w:rsidR="00AD1450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D1450" w:rsidRDefault="00AD1450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="00A15141">
              <w:t>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D1450" w:rsidRDefault="00AD1450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wiedzy z zakresu podstawowych modeli i struktur administracji publicznej w ujęciu historycznym.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A15141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B3130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Poznanie</w:t>
            </w:r>
            <w:r w:rsidR="00AD1450">
              <w:t xml:space="preserve"> kształtowania się</w:t>
            </w:r>
            <w:r>
              <w:t xml:space="preserve"> zasad administracji publicznej.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A15141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B3130E" w:rsidP="00A15141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Zrozumienie procesu kształtowania się administracji na przestrzeni wieków.</w:t>
            </w:r>
            <w:r w:rsidR="00A15141">
              <w:t xml:space="preserve"> </w:t>
            </w:r>
          </w:p>
        </w:tc>
      </w:tr>
      <w:tr w:rsidR="00A15141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15141" w:rsidRDefault="00A15141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15141" w:rsidRDefault="00A15141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Przekazanie podstawowej wiedzy z zakresu dynamicznie rozwijających się instytucji prawno ustrojowych , funkcjonujących na gruncie administracji nowożytnej.</w:t>
            </w:r>
          </w:p>
        </w:tc>
      </w:tr>
      <w:tr w:rsidR="00A15141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15141" w:rsidRDefault="00A15141" w:rsidP="00A15141">
            <w:pPr>
              <w:pStyle w:val="centralniewrubryce"/>
              <w:jc w:val="both"/>
            </w:pPr>
            <w:r>
              <w:t xml:space="preserve"> C6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15141" w:rsidRDefault="00A15141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Analiza ustrojowych aktów p</w:t>
            </w:r>
            <w:r w:rsidR="00E75D5A">
              <w:t>rawnych w celu zrozumienia, jaki</w:t>
            </w:r>
            <w:r>
              <w:t xml:space="preserve"> wpływ mogą mieć historycznie ukształtowane instytucje na rozwiązania współczesne. 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:rsidTr="00455ED9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455ED9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CD35BF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CD35BF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</w:tr>
      <w:tr w:rsidR="00231939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DA60C2" w:rsidP="00DA60C2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zna i rozumie etapy</w:t>
            </w:r>
            <w:r w:rsidRPr="00DA60C2">
              <w:rPr>
                <w:rFonts w:eastAsia="Century Gothic" w:cs="Times New Roman"/>
                <w:sz w:val="20"/>
                <w:szCs w:val="20"/>
              </w:rPr>
              <w:t xml:space="preserve"> rozwoju administracji na przestrzeni wieków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DA60C2" w:rsidP="004A6C76">
            <w:pPr>
              <w:pStyle w:val="wrubryce"/>
              <w:rPr>
                <w:rFonts w:cs="Times New Roman"/>
              </w:rPr>
            </w:pPr>
            <w:r w:rsidRPr="00DA60C2">
              <w:rPr>
                <w:rFonts w:eastAsia="Century Gothic" w:cs="Times New Roman"/>
              </w:rPr>
              <w:t>terminologię występującą w historii administracji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B3130E">
              <w:rPr>
                <w:rFonts w:eastAsia="Century Gothic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455ED9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3059A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8141EC"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DA60C2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wiedzę z zakresu funkcjonowania i zmian w administracji na prze</w:t>
            </w:r>
            <w:r w:rsidRPr="00DA60C2">
              <w:rPr>
                <w:rFonts w:eastAsia="Century Gothic" w:cs="Times New Roman"/>
              </w:rPr>
              <w:t>strzeni wieków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8141EC" w:rsidRDefault="00410DA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eastAsia="Century Gothic" w:cs="Times New Roman"/>
                <w:sz w:val="20"/>
                <w:szCs w:val="20"/>
                <w:lang w:eastAsia="pl-PL"/>
              </w:rPr>
              <w:t>ADM_W0</w:t>
            </w:r>
            <w:r w:rsidR="00B3130E">
              <w:rPr>
                <w:rFonts w:eastAsia="Century Gothic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CD35BF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455ED9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DA60C2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wskazać i scharakteryzować przyczyny historycz</w:t>
            </w:r>
            <w:r w:rsidRPr="00DA60C2">
              <w:rPr>
                <w:rFonts w:eastAsia="Century Gothic" w:cs="Times New Roman"/>
              </w:rPr>
              <w:t>ne rozwoju administracji or</w:t>
            </w:r>
            <w:r>
              <w:rPr>
                <w:rFonts w:eastAsia="Century Gothic" w:cs="Times New Roman"/>
              </w:rPr>
              <w:t>az ich wpływ na ewolucję admini</w:t>
            </w:r>
            <w:r w:rsidRPr="00DA60C2">
              <w:rPr>
                <w:rFonts w:eastAsia="Century Gothic" w:cs="Times New Roman"/>
              </w:rPr>
              <w:t>stracji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410DA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</w:t>
            </w:r>
            <w:r w:rsidR="00B3130E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5A4ABB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Pr="008141EC" w:rsidRDefault="005A4ABB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Pr="005A4ABB" w:rsidRDefault="005A4ABB" w:rsidP="00EB3BD7">
            <w:pPr>
              <w:pStyle w:val="wrubryce"/>
              <w:rPr>
                <w:rFonts w:eastAsia="Century Gothic" w:cs="Times New Roman"/>
              </w:rPr>
            </w:pPr>
            <w:r w:rsidRPr="005A4ABB">
              <w:rPr>
                <w:rFonts w:eastAsia="Century Gothic" w:cs="Times New Roman"/>
              </w:rPr>
              <w:t xml:space="preserve">rozpoznać i dokonać analizy następujących  </w:t>
            </w:r>
            <w:r w:rsidRPr="005A4ABB">
              <w:rPr>
                <w:rFonts w:cs="Times New Roman"/>
              </w:rPr>
              <w:t>podstawowych zasad organizacji administracji nowożytnej: resortowość, centralizacja, decentralizacja, koncentracja, dekoncentracja, jednoosobowe kierownictwa, biurokratyzm, kolegialność.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BB" w:rsidRDefault="00E75D5A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ADM_U02</w:t>
            </w:r>
          </w:p>
          <w:p w:rsidR="00E75D5A" w:rsidRDefault="00A84B63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</w:t>
            </w:r>
            <w:r w:rsidR="00E75D5A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06</w:t>
            </w:r>
          </w:p>
          <w:p w:rsidR="00E75D5A" w:rsidRPr="008141EC" w:rsidRDefault="00E75D5A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9A5B63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5A4ABB" w:rsidTr="00455ED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Default="005A4ABB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4ABB" w:rsidRPr="005A4ABB" w:rsidRDefault="005A4ABB" w:rsidP="005A4ABB">
            <w:pPr>
              <w:pStyle w:val="wrubryce"/>
              <w:rPr>
                <w:rFonts w:eastAsia="Century Gothic" w:cs="Times New Roman"/>
              </w:rPr>
            </w:pPr>
            <w:r>
              <w:t>ocenić wpływ historycznie ukształtowanych instytucji na rozwiązania współczesne.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BB" w:rsidRDefault="00A84B63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</w:t>
            </w:r>
            <w:r w:rsidR="00E75D5A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03</w:t>
            </w:r>
          </w:p>
          <w:p w:rsidR="00E75D5A" w:rsidRPr="008141EC" w:rsidRDefault="00E75D5A" w:rsidP="009A5B63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ADM_U03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8141EC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Default="005A4A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BB" w:rsidRPr="009A5B63" w:rsidRDefault="00CD35BF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CD35BF">
      <w:pPr>
        <w:pStyle w:val="Tekstpodstawowy"/>
        <w:tabs>
          <w:tab w:val="left" w:pos="-5814"/>
        </w:tabs>
        <w:ind w:left="540"/>
        <w:rPr>
          <w:sz w:val="24"/>
        </w:rPr>
      </w:pPr>
      <w:r>
        <w:rPr>
          <w:sz w:val="24"/>
        </w:rPr>
        <w:t>x</w:t>
      </w: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</w:t>
            </w:r>
            <w:r w:rsidRPr="00CD35BF">
              <w:rPr>
                <w:strike/>
                <w:sz w:val="18"/>
                <w:szCs w:val="18"/>
              </w:rPr>
              <w:t>d</w:t>
            </w:r>
            <w:r w:rsidR="00985C9D" w:rsidRPr="00CD35BF">
              <w:rPr>
                <w:strike/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CD35B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CB55A4" w:rsidRDefault="00CD35BF" w:rsidP="00CE1FCA">
            <w:pPr>
              <w:snapToGrid w:val="0"/>
              <w:jc w:val="center"/>
            </w:pPr>
            <w: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8325C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55ED9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455ED9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CB55A4" w:rsidRDefault="00455ED9" w:rsidP="00CE1FCA">
            <w:pPr>
              <w:snapToGrid w:val="0"/>
              <w:jc w:val="center"/>
            </w:pPr>
            <w:r w:rsidRPr="00CB55A4"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027C85" w:rsidRPr="00272297">
        <w:t>:</w:t>
      </w:r>
      <w:r w:rsidR="00380568">
        <w:t>WYKŁAD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FF4AE7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FF4AE7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455ED9"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CD35BF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CD35BF">
              <w:rPr>
                <w:strike/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8141EC">
              <w:rPr>
                <w:rFonts w:cs="Times New Roman"/>
                <w:b w:val="0"/>
              </w:rPr>
              <w:t>Zagadnienia wstępne (</w:t>
            </w:r>
            <w:r>
              <w:rPr>
                <w:rFonts w:cs="Times New Roman"/>
                <w:b w:val="0"/>
              </w:rPr>
              <w:t>podstawowe pojęcia, początki administracji) oraz kryteria zaliczenia przedmiotu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Default="00455ED9" w:rsidP="00455ED9">
            <w:pPr>
              <w:pStyle w:val="Nagwkitablic"/>
              <w:rPr>
                <w:rFonts w:cs="Times New Roman"/>
              </w:rPr>
            </w:pPr>
          </w:p>
          <w:p w:rsidR="00455ED9" w:rsidRPr="008141EC" w:rsidRDefault="00CD35BF" w:rsidP="00455ED9">
            <w:pPr>
              <w:pStyle w:val="Nagwkitablic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A15141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Pr="008141EC" w:rsidRDefault="00A15141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Historyczne uwarunkowania definicji pojęcia administracja. Administracja w znaczeniu funkcjonalnym i negatywnym.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Pr="008141EC" w:rsidRDefault="00A15141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141" w:rsidRDefault="00A15141" w:rsidP="00455ED9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A15141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Default="00A15141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Podstawowe zasady organizacji administracji nowożytnej: resortowość, centralizacja, decentralizacja, koncentracja, dekoncentracja, jednoosobowe kierownictwa, biurokratyzm, kolegialność.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5141" w:rsidRPr="008141EC" w:rsidRDefault="00A15141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5141" w:rsidRDefault="00A15141" w:rsidP="00455ED9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41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 średniowieczu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wczesnonowożytna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późnonowożytna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późnonowożytna na ziemiach polskich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5ED9" w:rsidRPr="008141EC" w:rsidRDefault="00455ED9" w:rsidP="00455ED9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współczesna na świecie</w:t>
            </w:r>
            <w:r w:rsidRPr="008141EC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455ED9" w:rsidRPr="008141EC" w:rsidTr="00455ED9"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ED9" w:rsidRPr="008141EC" w:rsidRDefault="00A151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5ED9" w:rsidRPr="008141EC">
              <w:rPr>
                <w:rFonts w:cs="Times New Roman"/>
              </w:rPr>
              <w:t>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ED9" w:rsidRPr="008141EC" w:rsidRDefault="00455ED9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Administracja współczesna w Polsce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ED9" w:rsidRPr="008141EC" w:rsidRDefault="00455ED9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ED9" w:rsidRPr="008141EC" w:rsidRDefault="00CD35BF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Pr="0025456B" w:rsidRDefault="00B516A9" w:rsidP="008141EC">
      <w:pPr>
        <w:pStyle w:val="Podpunkty"/>
        <w:spacing w:line="360" w:lineRule="auto"/>
        <w:ind w:left="0"/>
      </w:pPr>
      <w:r w:rsidRPr="0025456B">
        <w:t>Wykład problemowy</w:t>
      </w:r>
    </w:p>
    <w:p w:rsidR="00B516A9" w:rsidRPr="0025456B" w:rsidRDefault="00B516A9" w:rsidP="008141EC">
      <w:pPr>
        <w:pStyle w:val="Podpunkty"/>
        <w:spacing w:line="360" w:lineRule="auto"/>
        <w:ind w:left="0"/>
      </w:pPr>
      <w:r w:rsidRPr="0025456B">
        <w:t>Rozwiązywanie zadań problemowych</w:t>
      </w:r>
    </w:p>
    <w:p w:rsidR="00B516A9" w:rsidRPr="0025456B" w:rsidRDefault="00B516A9" w:rsidP="008141EC">
      <w:pPr>
        <w:pStyle w:val="Podpunkty"/>
        <w:spacing w:line="360" w:lineRule="auto"/>
        <w:ind w:left="0"/>
      </w:pPr>
      <w:r w:rsidRPr="0025456B">
        <w:t>Dyskusja</w:t>
      </w:r>
    </w:p>
    <w:p w:rsidR="0025456B" w:rsidRPr="0025456B" w:rsidRDefault="0025456B" w:rsidP="008141EC">
      <w:pPr>
        <w:pStyle w:val="Podpunkty"/>
        <w:spacing w:line="360" w:lineRule="auto"/>
        <w:ind w:left="0"/>
      </w:pPr>
      <w:r w:rsidRPr="0025456B">
        <w:t>Studium przypadku</w:t>
      </w:r>
    </w:p>
    <w:p w:rsidR="00810EAA" w:rsidRDefault="00810EAA" w:rsidP="008141EC">
      <w:pPr>
        <w:pStyle w:val="Podpunkty"/>
        <w:spacing w:line="360" w:lineRule="auto"/>
        <w:ind w:left="0"/>
        <w:rPr>
          <w:b w:val="0"/>
        </w:rPr>
      </w:pPr>
      <w:r>
        <w:rPr>
          <w:b w:val="0"/>
        </w:rPr>
        <w:t>Warunki zaliczenia wykładu:</w:t>
      </w:r>
    </w:p>
    <w:p w:rsidR="00380568" w:rsidRPr="004443BD" w:rsidRDefault="00380568" w:rsidP="008141EC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4443BD">
        <w:rPr>
          <w:rFonts w:eastAsia="Times New Roman" w:cs="Times New Roman"/>
          <w:szCs w:val="24"/>
          <w:lang w:eastAsia="pl-PL"/>
        </w:rPr>
        <w:t>Opanowanie wiedzy merytorycznej (mierzone oceną z pracy pisemnej w formie testu)</w:t>
      </w:r>
    </w:p>
    <w:p w:rsidR="00272297" w:rsidRDefault="00380568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4443BD">
        <w:rPr>
          <w:rFonts w:eastAsia="Times New Roman" w:cs="Times New Roman"/>
          <w:szCs w:val="24"/>
          <w:lang w:eastAsia="pl-PL"/>
        </w:rPr>
        <w:t xml:space="preserve">Dla zaliczenia przedmiotu, student zobowiązany będzie do rozwiązania testu z zakresu omawianego w toku zajęć. </w:t>
      </w:r>
      <w:r w:rsidR="004443BD" w:rsidRPr="004443BD">
        <w:rPr>
          <w:rFonts w:eastAsia="Times New Roman" w:cs="Times New Roman"/>
          <w:szCs w:val="24"/>
          <w:lang w:eastAsia="pl-PL"/>
        </w:rPr>
        <w:t>Zaliczenie</w:t>
      </w:r>
      <w:r w:rsidRPr="004443BD">
        <w:rPr>
          <w:rFonts w:eastAsia="Times New Roman" w:cs="Times New Roman"/>
          <w:szCs w:val="24"/>
          <w:lang w:eastAsia="pl-PL"/>
        </w:rPr>
        <w:t xml:space="preserve"> trwać będzie </w:t>
      </w:r>
      <w:r w:rsidR="008325CF" w:rsidRPr="004443BD">
        <w:rPr>
          <w:rFonts w:eastAsia="Times New Roman" w:cs="Times New Roman"/>
          <w:szCs w:val="24"/>
          <w:lang w:eastAsia="pl-PL"/>
        </w:rPr>
        <w:t>45</w:t>
      </w:r>
      <w:r w:rsidRPr="004443BD">
        <w:rPr>
          <w:rFonts w:eastAsia="Times New Roman" w:cs="Times New Roman"/>
          <w:szCs w:val="24"/>
          <w:lang w:eastAsia="pl-PL"/>
        </w:rPr>
        <w:t xml:space="preserve"> mi</w:t>
      </w:r>
      <w:r w:rsidR="008325CF" w:rsidRPr="004443BD">
        <w:rPr>
          <w:rFonts w:eastAsia="Times New Roman" w:cs="Times New Roman"/>
          <w:szCs w:val="24"/>
          <w:lang w:eastAsia="pl-PL"/>
        </w:rPr>
        <w:t>nut. Test składać będzie się z 3</w:t>
      </w:r>
      <w:r w:rsidRPr="004443BD">
        <w:rPr>
          <w:rFonts w:eastAsia="Times New Roman" w:cs="Times New Roman"/>
          <w:szCs w:val="24"/>
          <w:lang w:eastAsia="pl-PL"/>
        </w:rPr>
        <w:t xml:space="preserve">0 pytań zamkniętych. Do każdego pytania przyporządkowane </w:t>
      </w:r>
      <w:r w:rsidR="004443BD" w:rsidRPr="004443BD">
        <w:rPr>
          <w:rFonts w:eastAsia="Times New Roman" w:cs="Times New Roman"/>
          <w:szCs w:val="24"/>
          <w:lang w:eastAsia="pl-PL"/>
        </w:rPr>
        <w:t>będą</w:t>
      </w:r>
      <w:r w:rsidRPr="004443BD">
        <w:rPr>
          <w:rFonts w:eastAsia="Times New Roman" w:cs="Times New Roman"/>
          <w:szCs w:val="24"/>
          <w:lang w:eastAsia="pl-PL"/>
        </w:rPr>
        <w:t xml:space="preserve"> cztery propozycje odpowiedzi, spośród których tylko jedna jest poprawna. Za każde z pytań student może uzyskać maksymalnie 1 pkt. W trakcie części testowej zabronione jest korzystanie z wszelkiego rodzaju pomocy, w tym notatek, aktów normatywnych, konsultacji z innymi osobami itp.</w:t>
      </w:r>
    </w:p>
    <w:p w:rsidR="004443BD" w:rsidRDefault="004443BD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Punktacja: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>0-1</w:t>
      </w:r>
      <w:r w:rsidR="004443BD">
        <w:rPr>
          <w:rFonts w:eastAsia="Times New Roman" w:cs="Times New Roman"/>
          <w:szCs w:val="24"/>
          <w:lang w:eastAsia="pl-PL"/>
        </w:rPr>
        <w:t>5    2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</w:t>
      </w:r>
      <w:r w:rsidR="004443BD">
        <w:rPr>
          <w:rFonts w:eastAsia="Times New Roman" w:cs="Times New Roman"/>
          <w:szCs w:val="24"/>
          <w:lang w:eastAsia="pl-PL"/>
        </w:rPr>
        <w:t>6-</w:t>
      </w:r>
      <w:r>
        <w:rPr>
          <w:rFonts w:eastAsia="Times New Roman" w:cs="Times New Roman"/>
          <w:szCs w:val="24"/>
          <w:lang w:eastAsia="pl-PL"/>
        </w:rPr>
        <w:t>18</w:t>
      </w:r>
      <w:r w:rsidR="004443BD">
        <w:rPr>
          <w:rFonts w:eastAsia="Times New Roman" w:cs="Times New Roman"/>
          <w:szCs w:val="24"/>
          <w:lang w:eastAsia="pl-PL"/>
        </w:rPr>
        <w:t xml:space="preserve">  3</w:t>
      </w:r>
    </w:p>
    <w:p w:rsidR="00504D04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19-21  3,5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22-24</w:t>
      </w:r>
      <w:r w:rsidR="004443BD">
        <w:rPr>
          <w:rFonts w:eastAsia="Times New Roman" w:cs="Times New Roman"/>
          <w:szCs w:val="24"/>
          <w:lang w:eastAsia="pl-PL"/>
        </w:rPr>
        <w:t xml:space="preserve">  4</w:t>
      </w:r>
    </w:p>
    <w:p w:rsidR="004443BD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25</w:t>
      </w:r>
      <w:r w:rsidR="004443BD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27</w:t>
      </w:r>
      <w:r w:rsidR="004443BD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4443BD">
        <w:rPr>
          <w:rFonts w:eastAsia="Times New Roman" w:cs="Times New Roman"/>
          <w:szCs w:val="24"/>
          <w:lang w:eastAsia="pl-PL"/>
        </w:rPr>
        <w:t>4,5</w:t>
      </w:r>
    </w:p>
    <w:p w:rsidR="004443BD" w:rsidRPr="00810EAA" w:rsidRDefault="00504D04" w:rsidP="00FA1291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28-30  5</w:t>
      </w:r>
    </w:p>
    <w:p w:rsidR="00F01204" w:rsidRPr="00272297" w:rsidRDefault="00F01204" w:rsidP="00272297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posiada w elementarnym stopniu wiedzę </w:t>
            </w:r>
            <w:r w:rsidR="00AA7B63">
              <w:rPr>
                <w:rFonts w:cs="Times New Roman"/>
              </w:rPr>
              <w:t>z zakresu historii administracji. Potrafi wskazać etapy rozwoju administracji na przestrzeni wieków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AA7B63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posiada dobrze ugruntowaną wiedzę z zakresu historii administracji. Potrafi wskazać etapy rozwoju administracji na przestrzeni wieków, a także zna ich podstawowe założenia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AA7B63" w:rsidP="00410DA6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posiada bardzo dobrą wiedzę w zakresie historii administracji. Potrafi wskazać zarówno etapy rozwoju administracji na przestrzeni wieków, a także zna ich główne założenia i wpływ, jaki wywarły na prawo administracyjne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w stopniu podstawowym zna terminologię występującą w</w:t>
            </w:r>
            <w:r w:rsidR="00AA7B63">
              <w:rPr>
                <w:rFonts w:eastAsia="Century Gothic" w:cs="Times New Roman"/>
              </w:rPr>
              <w:t xml:space="preserve"> historii 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dobrze zna terminologię </w:t>
            </w:r>
            <w:r>
              <w:rPr>
                <w:rFonts w:eastAsia="Century Gothic" w:cs="Times New Roman"/>
              </w:rPr>
              <w:t xml:space="preserve">występującą </w:t>
            </w:r>
            <w:r w:rsidR="00AA7B63">
              <w:rPr>
                <w:rFonts w:eastAsia="Century Gothic" w:cs="Times New Roman"/>
              </w:rPr>
              <w:t>w historii administracji. Potrafi przypisać odpowiednie definicje z zakresu administracji do okresu, w którym zostały opracowane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E773E4" w:rsidP="00AA7B63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bardzo dobrze zna i rozumie </w:t>
            </w:r>
            <w:r>
              <w:rPr>
                <w:rFonts w:eastAsia="Century Gothic" w:cs="Times New Roman"/>
              </w:rPr>
              <w:t xml:space="preserve">terminologię występującą </w:t>
            </w:r>
            <w:r w:rsidR="00AA7B63">
              <w:rPr>
                <w:rFonts w:eastAsia="Century Gothic" w:cs="Times New Roman"/>
              </w:rPr>
              <w:t>w historii administracji. Potrafi przypisać odpowiednie definicje z zakresu administracji do okresu, w którym zostały opracowane. Zna przedstawicieli poszczególnych etapów rozwoju administracji w historii</w:t>
            </w:r>
          </w:p>
        </w:tc>
      </w:tr>
      <w:tr w:rsidR="00E773E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4" w:rsidRPr="00FA1291" w:rsidRDefault="00E773E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E773E4" w:rsidP="00AA7B63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posiada elementarną </w:t>
            </w:r>
            <w:r w:rsidRPr="00FE11AA">
              <w:rPr>
                <w:rFonts w:eastAsia="Century Gothic" w:cs="Times New Roman"/>
              </w:rPr>
              <w:t xml:space="preserve">wiedzę z zakresu funkcjonowania administracji </w:t>
            </w:r>
            <w:r w:rsidR="00AA7B63">
              <w:rPr>
                <w:rFonts w:eastAsia="Century Gothic" w:cs="Times New Roman"/>
              </w:rPr>
              <w:t>na przestrzeni wieków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4443BD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posiada w dobrym stopniu</w:t>
            </w:r>
            <w:r w:rsidRPr="00FE11AA">
              <w:rPr>
                <w:rFonts w:eastAsia="Century Gothic" w:cs="Times New Roman"/>
              </w:rPr>
              <w:t xml:space="preserve"> wiedzę z zakresu funkcjonowania </w:t>
            </w:r>
            <w:r w:rsidR="00AA7B63" w:rsidRPr="00FE11AA">
              <w:rPr>
                <w:rFonts w:eastAsia="Century Gothic" w:cs="Times New Roman"/>
              </w:rPr>
              <w:t xml:space="preserve">administracji </w:t>
            </w:r>
            <w:r w:rsidR="00AA7B63">
              <w:rPr>
                <w:rFonts w:eastAsia="Century Gothic" w:cs="Times New Roman"/>
              </w:rPr>
              <w:t>na przestrzeni wieków</w:t>
            </w:r>
            <w:r w:rsidR="00DA742A">
              <w:rPr>
                <w:rFonts w:eastAsia="Century Gothic" w:cs="Times New Roman"/>
              </w:rPr>
              <w:t>. Potrafi wskazać zachodzące zmiany w ewolucji 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4443BD" w:rsidP="00DA742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 xml:space="preserve">posiada </w:t>
            </w:r>
            <w:r w:rsidRPr="00FE11AA">
              <w:rPr>
                <w:rFonts w:eastAsia="Century Gothic" w:cs="Times New Roman"/>
              </w:rPr>
              <w:t xml:space="preserve">zaawansowaną wiedzę z zakresu </w:t>
            </w:r>
            <w:r w:rsidR="00DA742A" w:rsidRPr="00FE11AA">
              <w:rPr>
                <w:rFonts w:eastAsia="Century Gothic" w:cs="Times New Roman"/>
              </w:rPr>
              <w:t xml:space="preserve">administracji </w:t>
            </w:r>
            <w:r w:rsidR="00DA742A">
              <w:rPr>
                <w:rFonts w:eastAsia="Century Gothic" w:cs="Times New Roman"/>
              </w:rPr>
              <w:t>na przestrzeni wieków. Potrafi omówić zachodzące zmiany w ewolucji administracji, a także wskazać najistotniejsze z nich</w:t>
            </w:r>
          </w:p>
        </w:tc>
      </w:tr>
      <w:tr w:rsidR="00E773E4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E4" w:rsidRPr="00FA1291" w:rsidRDefault="00E773E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DA742A" w:rsidP="00DA60C2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 xml:space="preserve">w stopniu elementarnym </w:t>
            </w:r>
            <w:r w:rsidR="00DA60C2">
              <w:rPr>
                <w:rFonts w:cs="Times New Roman"/>
              </w:rPr>
              <w:t>wskazuje</w:t>
            </w:r>
            <w:r w:rsidR="004443BD">
              <w:rPr>
                <w:rFonts w:cs="Times New Roman"/>
              </w:rPr>
              <w:t xml:space="preserve"> przyczyny historyczne </w:t>
            </w:r>
            <w:r>
              <w:rPr>
                <w:rFonts w:cs="Times New Roman"/>
              </w:rPr>
              <w:t xml:space="preserve">rozwoju administracji </w:t>
            </w:r>
            <w:r w:rsidR="004443BD">
              <w:rPr>
                <w:rFonts w:cs="Times New Roman"/>
              </w:rPr>
              <w:t xml:space="preserve">oraz </w:t>
            </w:r>
            <w:r>
              <w:rPr>
                <w:rFonts w:cs="Times New Roman"/>
              </w:rPr>
              <w:t>ich wpływ na ewolucję administracji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DA742A" w:rsidP="00DA742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dobrze zna, wskazuje i omawia przyczyny historyczne rozwoju administracji oraz ich wpływ na ewolucję administracji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3E4" w:rsidRPr="00FA1291" w:rsidRDefault="00DA742A" w:rsidP="00EB3BD7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bardzo dobrze orientuje się, zna i potrafi szczegółowo omówić przyczyny historyczne rozwoju administracji ora</w:t>
            </w:r>
            <w:r w:rsidR="001D0B63">
              <w:rPr>
                <w:rFonts w:cs="Times New Roman"/>
              </w:rPr>
              <w:t>z ocenić ich wpływ na ewolucję administracji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F96A48" w:rsidRPr="00AE61C4" w:rsidRDefault="00F96A48" w:rsidP="00FA1291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bookmarkStart w:id="0" w:name="_GoBack"/>
      <w:r w:rsidRPr="00AE61C4">
        <w:rPr>
          <w:sz w:val="22"/>
        </w:rPr>
        <w:t>Maciejewski</w:t>
      </w:r>
      <w:r w:rsidR="00CB6CF9" w:rsidRPr="00AE61C4">
        <w:rPr>
          <w:sz w:val="22"/>
        </w:rPr>
        <w:t xml:space="preserve"> T.</w:t>
      </w:r>
      <w:r w:rsidRPr="00AE61C4">
        <w:rPr>
          <w:sz w:val="22"/>
        </w:rPr>
        <w:t xml:space="preserve">, </w:t>
      </w:r>
      <w:r w:rsidRPr="00AE61C4">
        <w:rPr>
          <w:i/>
          <w:sz w:val="22"/>
        </w:rPr>
        <w:t>Historia administracji</w:t>
      </w:r>
      <w:r w:rsidRPr="00AE61C4">
        <w:rPr>
          <w:sz w:val="22"/>
        </w:rPr>
        <w:t>, Warszawa 2006;</w:t>
      </w:r>
    </w:p>
    <w:p w:rsidR="00FA1291" w:rsidRPr="00AE61C4" w:rsidRDefault="00F96A48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Malec</w:t>
      </w:r>
      <w:r w:rsidR="00CB6CF9" w:rsidRPr="00AE61C4">
        <w:rPr>
          <w:sz w:val="22"/>
        </w:rPr>
        <w:t xml:space="preserve"> D.</w:t>
      </w:r>
      <w:r w:rsidRPr="00AE61C4">
        <w:rPr>
          <w:sz w:val="22"/>
        </w:rPr>
        <w:t>, Malec</w:t>
      </w:r>
      <w:r w:rsidR="00CB6CF9" w:rsidRPr="00AE61C4">
        <w:rPr>
          <w:sz w:val="22"/>
        </w:rPr>
        <w:t xml:space="preserve"> J.</w:t>
      </w:r>
      <w:r w:rsidRPr="00AE61C4">
        <w:rPr>
          <w:sz w:val="22"/>
        </w:rPr>
        <w:t xml:space="preserve">, </w:t>
      </w:r>
      <w:r w:rsidRPr="00AE61C4">
        <w:rPr>
          <w:i/>
          <w:sz w:val="22"/>
        </w:rPr>
        <w:t>Historia administracji i myśli administracyjnej</w:t>
      </w:r>
      <w:r w:rsidRPr="00AE61C4">
        <w:rPr>
          <w:sz w:val="22"/>
        </w:rPr>
        <w:t xml:space="preserve">, </w:t>
      </w:r>
      <w:r w:rsidR="00CB6CF9" w:rsidRPr="00AE61C4">
        <w:rPr>
          <w:sz w:val="22"/>
        </w:rPr>
        <w:t xml:space="preserve">Wydawnictwo Uniwersytetu Jagiellońskiego, </w:t>
      </w:r>
      <w:r w:rsidRPr="00AE61C4">
        <w:rPr>
          <w:sz w:val="22"/>
        </w:rPr>
        <w:t>Kraków 200</w:t>
      </w:r>
      <w:r w:rsidR="00CB6CF9" w:rsidRPr="00AE61C4">
        <w:rPr>
          <w:sz w:val="22"/>
        </w:rPr>
        <w:t>3</w:t>
      </w:r>
      <w:r w:rsidRPr="00AE61C4">
        <w:rPr>
          <w:sz w:val="22"/>
        </w:rPr>
        <w:t>.</w:t>
      </w:r>
    </w:p>
    <w:p w:rsidR="00CB6CF9" w:rsidRPr="00AE61C4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Witkowski W., Historia administracji w Polsce 1764-1989, Wydawnictwo Naukowe PWN, Warszawa, 2012</w:t>
      </w:r>
    </w:p>
    <w:p w:rsidR="000E65AF" w:rsidRPr="00AE61C4" w:rsidRDefault="000E65AF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lastRenderedPageBreak/>
        <w:t>Maciejewski T., Historia administracji i myśli administracyjnej: czasy nowożytne i współczesne, Wydawnictwo C.H. Beck, Warszawa, 2013</w:t>
      </w:r>
    </w:p>
    <w:bookmarkEnd w:id="0"/>
    <w:p w:rsidR="000E65AF" w:rsidRDefault="000E65AF" w:rsidP="00504D04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</w:p>
    <w:p w:rsidR="00CB6CF9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>
        <w:rPr>
          <w:b/>
          <w:sz w:val="22"/>
        </w:rPr>
        <w:t>Uzupełniająca</w:t>
      </w:r>
    </w:p>
    <w:p w:rsidR="00CB6CF9" w:rsidRPr="00AE61C4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Bereza A., Smyk G., Tekely W.P., Historia administracji w Polsce 1764-1989, wybór źródeł, Wydawnictwo Naukowe PWN, Warszawa, 2012</w:t>
      </w:r>
    </w:p>
    <w:p w:rsidR="00CB6CF9" w:rsidRPr="00AE61C4" w:rsidRDefault="00CB6CF9" w:rsidP="00504D04">
      <w:pPr>
        <w:pStyle w:val="Tekstpodstawowy"/>
        <w:tabs>
          <w:tab w:val="left" w:pos="-5814"/>
        </w:tabs>
        <w:spacing w:line="360" w:lineRule="auto"/>
        <w:ind w:left="357"/>
        <w:rPr>
          <w:sz w:val="22"/>
        </w:rPr>
      </w:pPr>
      <w:r w:rsidRPr="00AE61C4">
        <w:rPr>
          <w:sz w:val="22"/>
        </w:rPr>
        <w:t>Izdebski H., Historia administracji, Liber, Warszawa, 2000</w:t>
      </w: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F96A48" w:rsidP="00CE1FCA">
            <w:pPr>
              <w:pStyle w:val="Default"/>
              <w:snapToGrid w:val="0"/>
              <w:spacing w:before="20" w:after="20"/>
              <w:jc w:val="center"/>
            </w:pPr>
            <w:r>
              <w:t>10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CD35BF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F96A4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CD35B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20.09</w:t>
            </w:r>
            <w:r w:rsidR="00380568">
              <w:rPr>
                <w:rFonts w:ascii="Calibri" w:hAnsi="Calibri"/>
              </w:rPr>
              <w:t>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380568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50" w:rsidRDefault="00934C50">
      <w:pPr>
        <w:spacing w:after="0" w:line="240" w:lineRule="auto"/>
      </w:pPr>
      <w:r>
        <w:separator/>
      </w:r>
    </w:p>
  </w:endnote>
  <w:endnote w:type="continuationSeparator" w:id="0">
    <w:p w:rsidR="00934C50" w:rsidRDefault="009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621A0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BAB" w:rsidRDefault="006F724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D6BA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E61C4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D6BAB" w:rsidRDefault="006F724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D6BA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E61C4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50" w:rsidRDefault="00934C50">
      <w:pPr>
        <w:spacing w:after="0" w:line="240" w:lineRule="auto"/>
      </w:pPr>
      <w:r>
        <w:separator/>
      </w:r>
    </w:p>
  </w:footnote>
  <w:footnote w:type="continuationSeparator" w:id="0">
    <w:p w:rsidR="00934C50" w:rsidRDefault="00934C50">
      <w:pPr>
        <w:spacing w:after="0" w:line="240" w:lineRule="auto"/>
      </w:pPr>
      <w:r>
        <w:continuationSeparator/>
      </w:r>
    </w:p>
  </w:footnote>
  <w:footnote w:id="1">
    <w:p w:rsidR="00ED6BAB" w:rsidRPr="0001570F" w:rsidRDefault="00ED6BAB">
      <w:pPr>
        <w:pStyle w:val="Tekstprzypisudolnego"/>
        <w:rPr>
          <w:sz w:val="16"/>
          <w:szCs w:val="16"/>
        </w:rPr>
      </w:pPr>
    </w:p>
  </w:footnote>
  <w:footnote w:id="2">
    <w:p w:rsidR="00ED6BAB" w:rsidRPr="00967AA0" w:rsidRDefault="00ED6BAB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AB" w:rsidRDefault="00ED6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2DDB"/>
    <w:rsid w:val="000677BF"/>
    <w:rsid w:val="0008491B"/>
    <w:rsid w:val="000929BE"/>
    <w:rsid w:val="000A5F96"/>
    <w:rsid w:val="000C54EA"/>
    <w:rsid w:val="000D3EA0"/>
    <w:rsid w:val="000E65AF"/>
    <w:rsid w:val="001069D2"/>
    <w:rsid w:val="00117F4A"/>
    <w:rsid w:val="00132C44"/>
    <w:rsid w:val="00151269"/>
    <w:rsid w:val="00183C10"/>
    <w:rsid w:val="001C1985"/>
    <w:rsid w:val="001D0B63"/>
    <w:rsid w:val="001D6CCC"/>
    <w:rsid w:val="0020299B"/>
    <w:rsid w:val="002069A3"/>
    <w:rsid w:val="00231939"/>
    <w:rsid w:val="002343F2"/>
    <w:rsid w:val="00241AC9"/>
    <w:rsid w:val="00247A99"/>
    <w:rsid w:val="0025456B"/>
    <w:rsid w:val="00255983"/>
    <w:rsid w:val="00266835"/>
    <w:rsid w:val="00272297"/>
    <w:rsid w:val="00280857"/>
    <w:rsid w:val="00291F26"/>
    <w:rsid w:val="002B0B22"/>
    <w:rsid w:val="002C1D36"/>
    <w:rsid w:val="002C3BDC"/>
    <w:rsid w:val="002C7798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739FD"/>
    <w:rsid w:val="00380568"/>
    <w:rsid w:val="00392459"/>
    <w:rsid w:val="0039414C"/>
    <w:rsid w:val="003953F5"/>
    <w:rsid w:val="003A3FAD"/>
    <w:rsid w:val="003A5EB8"/>
    <w:rsid w:val="003C2EAF"/>
    <w:rsid w:val="003C2F28"/>
    <w:rsid w:val="003C57DB"/>
    <w:rsid w:val="003D2268"/>
    <w:rsid w:val="003D3B20"/>
    <w:rsid w:val="003E4F65"/>
    <w:rsid w:val="003E5319"/>
    <w:rsid w:val="003E77DA"/>
    <w:rsid w:val="003F5973"/>
    <w:rsid w:val="00410DA6"/>
    <w:rsid w:val="00412E96"/>
    <w:rsid w:val="00422A9D"/>
    <w:rsid w:val="00430457"/>
    <w:rsid w:val="0043059A"/>
    <w:rsid w:val="00433E0F"/>
    <w:rsid w:val="00440D0B"/>
    <w:rsid w:val="004443BD"/>
    <w:rsid w:val="00455ED9"/>
    <w:rsid w:val="00494AA5"/>
    <w:rsid w:val="004A6C76"/>
    <w:rsid w:val="004B7EF6"/>
    <w:rsid w:val="004C46EB"/>
    <w:rsid w:val="004D0B03"/>
    <w:rsid w:val="004D243F"/>
    <w:rsid w:val="004D2CDB"/>
    <w:rsid w:val="004E1E90"/>
    <w:rsid w:val="004E20D6"/>
    <w:rsid w:val="0050325F"/>
    <w:rsid w:val="00504D04"/>
    <w:rsid w:val="00511853"/>
    <w:rsid w:val="00515865"/>
    <w:rsid w:val="005412DA"/>
    <w:rsid w:val="005524C6"/>
    <w:rsid w:val="0056714B"/>
    <w:rsid w:val="005A0F38"/>
    <w:rsid w:val="005A4ABB"/>
    <w:rsid w:val="00621A0F"/>
    <w:rsid w:val="0062706E"/>
    <w:rsid w:val="00633F3E"/>
    <w:rsid w:val="00641614"/>
    <w:rsid w:val="006456EC"/>
    <w:rsid w:val="00647B99"/>
    <w:rsid w:val="006533F7"/>
    <w:rsid w:val="0065647D"/>
    <w:rsid w:val="0067158B"/>
    <w:rsid w:val="00680DCD"/>
    <w:rsid w:val="00685BCF"/>
    <w:rsid w:val="0069471B"/>
    <w:rsid w:val="006A3A8A"/>
    <w:rsid w:val="006B0F0A"/>
    <w:rsid w:val="006B1F5D"/>
    <w:rsid w:val="006B2203"/>
    <w:rsid w:val="006B5DEE"/>
    <w:rsid w:val="006D20AD"/>
    <w:rsid w:val="006F724B"/>
    <w:rsid w:val="007011CE"/>
    <w:rsid w:val="00702C99"/>
    <w:rsid w:val="00722519"/>
    <w:rsid w:val="007253B7"/>
    <w:rsid w:val="007272C5"/>
    <w:rsid w:val="007366F4"/>
    <w:rsid w:val="00764AC6"/>
    <w:rsid w:val="00766D97"/>
    <w:rsid w:val="00774BB4"/>
    <w:rsid w:val="007927AD"/>
    <w:rsid w:val="007B52D2"/>
    <w:rsid w:val="007C0832"/>
    <w:rsid w:val="007C2DE7"/>
    <w:rsid w:val="007D1D14"/>
    <w:rsid w:val="007D7110"/>
    <w:rsid w:val="007F57CA"/>
    <w:rsid w:val="00810EAA"/>
    <w:rsid w:val="008141EC"/>
    <w:rsid w:val="008303F8"/>
    <w:rsid w:val="00831B4E"/>
    <w:rsid w:val="00832581"/>
    <w:rsid w:val="008325CF"/>
    <w:rsid w:val="008330D6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E4E23"/>
    <w:rsid w:val="008F036C"/>
    <w:rsid w:val="009212BF"/>
    <w:rsid w:val="00930891"/>
    <w:rsid w:val="00934C50"/>
    <w:rsid w:val="0094748C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5141"/>
    <w:rsid w:val="00A16182"/>
    <w:rsid w:val="00A27D4B"/>
    <w:rsid w:val="00A3760D"/>
    <w:rsid w:val="00A4028B"/>
    <w:rsid w:val="00A40F8D"/>
    <w:rsid w:val="00A51E73"/>
    <w:rsid w:val="00A6091D"/>
    <w:rsid w:val="00A84B63"/>
    <w:rsid w:val="00AA7B63"/>
    <w:rsid w:val="00AB4320"/>
    <w:rsid w:val="00AB4461"/>
    <w:rsid w:val="00AC262E"/>
    <w:rsid w:val="00AC4073"/>
    <w:rsid w:val="00AC76CB"/>
    <w:rsid w:val="00AD1450"/>
    <w:rsid w:val="00AD61A3"/>
    <w:rsid w:val="00AD7998"/>
    <w:rsid w:val="00AE61C4"/>
    <w:rsid w:val="00B00BCA"/>
    <w:rsid w:val="00B3130E"/>
    <w:rsid w:val="00B42585"/>
    <w:rsid w:val="00B51378"/>
    <w:rsid w:val="00B516A9"/>
    <w:rsid w:val="00B521AB"/>
    <w:rsid w:val="00B5603E"/>
    <w:rsid w:val="00B61350"/>
    <w:rsid w:val="00B8436E"/>
    <w:rsid w:val="00BA1ECF"/>
    <w:rsid w:val="00BA6167"/>
    <w:rsid w:val="00BD5268"/>
    <w:rsid w:val="00BE665B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B42AB"/>
    <w:rsid w:val="00CB55A4"/>
    <w:rsid w:val="00CB65DC"/>
    <w:rsid w:val="00CB6CF9"/>
    <w:rsid w:val="00CC7802"/>
    <w:rsid w:val="00CD35BF"/>
    <w:rsid w:val="00CE1FCA"/>
    <w:rsid w:val="00CE2FD3"/>
    <w:rsid w:val="00CF4BDD"/>
    <w:rsid w:val="00D669F9"/>
    <w:rsid w:val="00D821C7"/>
    <w:rsid w:val="00D84988"/>
    <w:rsid w:val="00D87DCC"/>
    <w:rsid w:val="00D96721"/>
    <w:rsid w:val="00DA60C2"/>
    <w:rsid w:val="00DA6856"/>
    <w:rsid w:val="00DA742A"/>
    <w:rsid w:val="00DC763E"/>
    <w:rsid w:val="00DD5D79"/>
    <w:rsid w:val="00DD6B70"/>
    <w:rsid w:val="00DE65C6"/>
    <w:rsid w:val="00DF61F8"/>
    <w:rsid w:val="00E0021D"/>
    <w:rsid w:val="00E11923"/>
    <w:rsid w:val="00E165D2"/>
    <w:rsid w:val="00E30917"/>
    <w:rsid w:val="00E4212F"/>
    <w:rsid w:val="00E5661A"/>
    <w:rsid w:val="00E67F56"/>
    <w:rsid w:val="00E75D5A"/>
    <w:rsid w:val="00E769FD"/>
    <w:rsid w:val="00E773E4"/>
    <w:rsid w:val="00EA616C"/>
    <w:rsid w:val="00EB3BD7"/>
    <w:rsid w:val="00EC1F3B"/>
    <w:rsid w:val="00ED6BAB"/>
    <w:rsid w:val="00EE76C8"/>
    <w:rsid w:val="00EF04C8"/>
    <w:rsid w:val="00EF4823"/>
    <w:rsid w:val="00EF4DFA"/>
    <w:rsid w:val="00EF5588"/>
    <w:rsid w:val="00F01204"/>
    <w:rsid w:val="00F02F1A"/>
    <w:rsid w:val="00F221BC"/>
    <w:rsid w:val="00F4120E"/>
    <w:rsid w:val="00F522B8"/>
    <w:rsid w:val="00F60431"/>
    <w:rsid w:val="00F60787"/>
    <w:rsid w:val="00F74941"/>
    <w:rsid w:val="00F806B8"/>
    <w:rsid w:val="00F83469"/>
    <w:rsid w:val="00F96A48"/>
    <w:rsid w:val="00FA1291"/>
    <w:rsid w:val="00FB08A4"/>
    <w:rsid w:val="00FF3BD4"/>
    <w:rsid w:val="00FF4AE7"/>
    <w:rsid w:val="00FF56D2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25C0A1B-277A-4D2D-954D-610D760E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54017-C200-4173-8ACE-A2C3B398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1255</Words>
  <Characters>7535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8773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Mariusz Wszoła</cp:lastModifiedBy>
  <cp:revision>13</cp:revision>
  <cp:lastPrinted>2021-02-04T08:52:00Z</cp:lastPrinted>
  <dcterms:created xsi:type="dcterms:W3CDTF">2021-01-21T12:02:00Z</dcterms:created>
  <dcterms:modified xsi:type="dcterms:W3CDTF">2021-02-10T08:49:00Z</dcterms:modified>
</cp:coreProperties>
</file>