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01980" w:rsidP="00F01980">
            <w:pPr>
              <w:pStyle w:val="Nagwek4"/>
            </w:pPr>
            <w:bookmarkStart w:id="0" w:name="_GoBack"/>
            <w:r w:rsidRPr="00F01980">
              <w:t>Biznes plan jako finansowy plan działalności gospodarczej</w:t>
            </w:r>
            <w:bookmarkEnd w:id="0"/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Odpowiedzi"/>
              <w:snapToGrid w:val="0"/>
              <w:rPr>
                <w:szCs w:val="18"/>
              </w:rPr>
            </w:pPr>
            <w:r w:rsidRPr="00E53DD1">
              <w:rPr>
                <w:szCs w:val="18"/>
              </w:rPr>
              <w:t>Finanse i rachunkowość</w:t>
            </w:r>
          </w:p>
        </w:tc>
      </w:tr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Odpowiedzi"/>
              <w:snapToGrid w:val="0"/>
            </w:pPr>
            <w:r>
              <w:t>Stacjonarne/Niestacjonarne</w:t>
            </w:r>
          </w:p>
        </w:tc>
      </w:tr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AD58FD" w:rsidRDefault="00E53DD1" w:rsidP="00E53DD1">
            <w:pPr>
              <w:pStyle w:val="Odpowiedzi"/>
              <w:rPr>
                <w:szCs w:val="20"/>
              </w:rPr>
            </w:pPr>
            <w:r w:rsidRPr="00AD58FD">
              <w:rPr>
                <w:szCs w:val="20"/>
              </w:rPr>
              <w:t>Studia I stopnia</w:t>
            </w:r>
          </w:p>
        </w:tc>
      </w:tr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AD58FD" w:rsidRDefault="00E53DD1" w:rsidP="00E53DD1">
            <w:pPr>
              <w:pStyle w:val="Odpowiedzi"/>
              <w:rPr>
                <w:szCs w:val="20"/>
              </w:rPr>
            </w:pPr>
            <w:r w:rsidRPr="00AD58FD">
              <w:rPr>
                <w:szCs w:val="20"/>
              </w:rP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01980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E53DD1" w:rsidP="003A3FAD">
            <w:pPr>
              <w:pStyle w:val="Odpowiedzi"/>
              <w:snapToGrid w:val="0"/>
            </w:pPr>
            <w:r w:rsidRPr="00E53DD1">
              <w:t>mgr Michał Kula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E53DD1">
            <w:pPr>
              <w:pStyle w:val="Odpowiedzi"/>
              <w:snapToGrid w:val="0"/>
            </w:pPr>
            <w:r w:rsidRPr="00E53DD1"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01980">
            <w:pPr>
              <w:pStyle w:val="Odpowiedzi"/>
              <w:snapToGrid w:val="0"/>
            </w:pPr>
            <w:r>
              <w:t>2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3DD1">
            <w:pPr>
              <w:pStyle w:val="Odpowiedzi"/>
              <w:snapToGrid w:val="0"/>
            </w:pPr>
            <w:r w:rsidRPr="00E53DD1"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3DD1">
            <w:pPr>
              <w:pStyle w:val="Odpowiedzi"/>
              <w:snapToGrid w:val="0"/>
            </w:pPr>
            <w:r>
              <w:t>5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3DD1">
            <w:pPr>
              <w:pStyle w:val="Odpowiedzi"/>
              <w:snapToGrid w:val="0"/>
            </w:pPr>
            <w:r>
              <w:t>brak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E53DD1" w:rsidRPr="00E53DD1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C1</w:t>
            </w:r>
          </w:p>
        </w:tc>
        <w:tc>
          <w:tcPr>
            <w:tcW w:w="8532" w:type="dxa"/>
            <w:shd w:val="clear" w:color="auto" w:fill="auto"/>
          </w:tcPr>
          <w:p w:rsidR="00E53DD1" w:rsidRPr="00E53DD1" w:rsidRDefault="00E53DD1" w:rsidP="00F01980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 xml:space="preserve">Prezentacja problematyki </w:t>
            </w:r>
            <w:r w:rsidR="00F01980">
              <w:rPr>
                <w:sz w:val="20"/>
                <w:szCs w:val="20"/>
              </w:rPr>
              <w:t>przygotowania</w:t>
            </w:r>
            <w:r w:rsidRPr="00E53DD1">
              <w:rPr>
                <w:sz w:val="20"/>
                <w:szCs w:val="20"/>
              </w:rPr>
              <w:t xml:space="preserve"> </w:t>
            </w:r>
            <w:r w:rsidR="00F01980">
              <w:rPr>
                <w:sz w:val="20"/>
                <w:szCs w:val="20"/>
              </w:rPr>
              <w:t>biznesplanu w działalności gospodarczej</w:t>
            </w:r>
            <w:r w:rsidRPr="00E53DD1">
              <w:rPr>
                <w:sz w:val="20"/>
                <w:szCs w:val="20"/>
              </w:rPr>
              <w:t xml:space="preserve">. </w:t>
            </w:r>
          </w:p>
        </w:tc>
      </w:tr>
      <w:tr w:rsidR="00E53DD1" w:rsidRPr="00E53DD1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C2</w:t>
            </w:r>
          </w:p>
        </w:tc>
        <w:tc>
          <w:tcPr>
            <w:tcW w:w="8532" w:type="dxa"/>
            <w:shd w:val="clear" w:color="auto" w:fill="auto"/>
          </w:tcPr>
          <w:p w:rsidR="00E53DD1" w:rsidRPr="00E53DD1" w:rsidRDefault="00F01980" w:rsidP="00E5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potrzeby przygotowania biznesplanu dla nowej inwestycji w celu uzyskania dofinansowania/kredytu.</w:t>
            </w:r>
          </w:p>
        </w:tc>
      </w:tr>
      <w:tr w:rsidR="00E53DD1" w:rsidRPr="00E53DD1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C3</w:t>
            </w:r>
          </w:p>
        </w:tc>
        <w:tc>
          <w:tcPr>
            <w:tcW w:w="8532" w:type="dxa"/>
            <w:shd w:val="clear" w:color="auto" w:fill="auto"/>
          </w:tcPr>
          <w:p w:rsidR="00E53DD1" w:rsidRPr="00E53DD1" w:rsidRDefault="00E53DD1" w:rsidP="00F01980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 xml:space="preserve">Nabycie przez studentów praktycznych umiejętności sporządzania </w:t>
            </w:r>
            <w:r w:rsidR="00F01980">
              <w:rPr>
                <w:sz w:val="20"/>
                <w:szCs w:val="20"/>
              </w:rPr>
              <w:t>biznesplanu.</w:t>
            </w:r>
          </w:p>
        </w:tc>
      </w:tr>
      <w:tr w:rsidR="00E53DD1" w:rsidRPr="00E53DD1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C4</w:t>
            </w:r>
          </w:p>
        </w:tc>
        <w:tc>
          <w:tcPr>
            <w:tcW w:w="8532" w:type="dxa"/>
            <w:shd w:val="clear" w:color="auto" w:fill="auto"/>
          </w:tcPr>
          <w:p w:rsidR="00E53DD1" w:rsidRPr="00E53DD1" w:rsidRDefault="00E53DD1" w:rsidP="00F01980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 xml:space="preserve">Nabycie przez studentów umiejętności </w:t>
            </w:r>
            <w:r w:rsidR="00F01980">
              <w:rPr>
                <w:sz w:val="20"/>
                <w:szCs w:val="20"/>
              </w:rPr>
              <w:t>analizy ryzyka podejmowanych przedsięwzięć gospodarczych.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 xml:space="preserve">Odniesienie do </w:t>
            </w:r>
            <w:r>
              <w:lastRenderedPageBreak/>
              <w:t>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E53DD1" w:rsidRPr="00E53DD1" w:rsidTr="00C06E4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spacing w:line="240" w:lineRule="auto"/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zna elementarną terminologię używaną w finansach i rachunkowości i rozumie jej źródła oraz zastosowania w obrębie pokrewnych dyscyplin naukowych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F01980" w:rsidRDefault="00E53DD1" w:rsidP="00E53DD1">
            <w:pPr>
              <w:spacing w:line="240" w:lineRule="auto"/>
              <w:rPr>
                <w:sz w:val="14"/>
                <w:szCs w:val="20"/>
              </w:rPr>
            </w:pPr>
            <w:r w:rsidRPr="00E53DD1">
              <w:rPr>
                <w:sz w:val="14"/>
                <w:szCs w:val="20"/>
              </w:rPr>
              <w:t>FIR 1 P_W01</w:t>
            </w:r>
            <w:r w:rsidR="00F01980">
              <w:rPr>
                <w:sz w:val="14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jc w:val="center"/>
              <w:rPr>
                <w:sz w:val="20"/>
              </w:rPr>
            </w:pPr>
            <w:r w:rsidRPr="00E53DD1">
              <w:rPr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1980" w:rsidRPr="00E53DD1" w:rsidTr="00C06E4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980" w:rsidRPr="00E53DD1" w:rsidRDefault="00F01980" w:rsidP="00E53DD1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980" w:rsidRPr="00E53DD1" w:rsidRDefault="00F01980" w:rsidP="00E53D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ogólne zasady tworzenia form indywidualnej przedsiębiorczości w zmieniających się uwarunkowaniach prawno-ekonomiczno-społecznych oraz wpływ zasobów niematerialnych na efektywność prowadzonej działalności gospodarczej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80" w:rsidRPr="00E53DD1" w:rsidRDefault="00F01980" w:rsidP="00E53DD1">
            <w:pPr>
              <w:spacing w:line="240" w:lineRule="auto"/>
              <w:rPr>
                <w:sz w:val="14"/>
                <w:szCs w:val="20"/>
              </w:rPr>
            </w:pPr>
            <w:r w:rsidRPr="00E53DD1">
              <w:rPr>
                <w:sz w:val="14"/>
                <w:szCs w:val="20"/>
              </w:rPr>
              <w:t>FIR 1 P_W01</w:t>
            </w:r>
            <w:r>
              <w:rPr>
                <w:sz w:val="14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80" w:rsidRPr="00E53DD1" w:rsidRDefault="00F01980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80" w:rsidRPr="00E53DD1" w:rsidRDefault="00F01980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80" w:rsidRPr="00E53DD1" w:rsidRDefault="00F01980" w:rsidP="00E53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80" w:rsidRPr="00E53DD1" w:rsidRDefault="00F01980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E53DD1" w:rsidRPr="00E53DD1" w:rsidTr="00DA235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potrafi posługiwać się przepisami prawa oraz systemem znormalizowanym przedsiębiorstwa (rachunkowość, podatki) w celu uzasadnienia konkretnych działań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P_U0</w:t>
            </w:r>
            <w:r w:rsidR="00F01980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3</w:t>
            </w:r>
          </w:p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5AF5" w:rsidRPr="00E53DD1" w:rsidTr="00DA235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AF5" w:rsidRPr="00E53DD1" w:rsidRDefault="00B65AF5" w:rsidP="00E53DD1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F5" w:rsidRPr="00E53DD1" w:rsidRDefault="00B65AF5" w:rsidP="00E5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założyć na własny rachunek mikroprzedsiębiorstwo i prowadzić jego dokumentację, w tym ewidencję i rozliczenia dla celów podatkowych, dokonać racjonalnego wyboru formy opodatkowania podatkiem dochodowym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AF5" w:rsidRPr="00E53DD1" w:rsidRDefault="00B65AF5" w:rsidP="00E53D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F5" w:rsidRPr="00E53DD1" w:rsidRDefault="00B65AF5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F5" w:rsidRPr="00E53DD1" w:rsidRDefault="00B65AF5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F5" w:rsidRDefault="00B65AF5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F5" w:rsidRPr="00E53DD1" w:rsidRDefault="00B65AF5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3DD1" w:rsidRPr="00E53DD1" w:rsidTr="00DA235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B65AF5" w:rsidP="00E53DD1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B65AF5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 xml:space="preserve">potrafi </w:t>
            </w:r>
            <w:r w:rsidR="00B65AF5">
              <w:rPr>
                <w:sz w:val="20"/>
                <w:szCs w:val="20"/>
              </w:rPr>
              <w:t>przedstawić i uzasadnić merytorycznie własne pomysły oraz przekonać do tego innych uczestników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E53DD1" w:rsidRDefault="00B65AF5" w:rsidP="00B65AF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20"/>
              </w:rPr>
              <w:t>FIR 1 P_U1</w:t>
            </w:r>
            <w:r w:rsidR="00E53DD1" w:rsidRPr="00E53DD1">
              <w:rPr>
                <w:sz w:val="14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E53DD1" w:rsidRPr="00E53DD1" w:rsidTr="007D0A3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ma świadomość poziomu swojej wiedzy i umiejętności,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P_K01</w:t>
            </w:r>
          </w:p>
          <w:p w:rsidR="00E53DD1" w:rsidRPr="00E53DD1" w:rsidRDefault="00E53DD1" w:rsidP="00E53D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P_K02</w:t>
            </w:r>
          </w:p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3DD1" w:rsidRPr="00E53DD1" w:rsidTr="007D0A35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ma przekonanie o sensie, wartości i potrzebie podejmowania działań gospodarczych.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P_K04</w:t>
            </w:r>
          </w:p>
          <w:p w:rsidR="00E53DD1" w:rsidRPr="00E53DD1" w:rsidRDefault="00E53DD1" w:rsidP="00E53D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P_K05</w:t>
            </w:r>
          </w:p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P_K06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</w:t>
            </w:r>
            <w:r w:rsidR="00985C9D" w:rsidRPr="00A602A4">
              <w:rPr>
                <w:sz w:val="18"/>
                <w:szCs w:val="18"/>
              </w:rPr>
              <w:lastRenderedPageBreak/>
              <w:t>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lastRenderedPageBreak/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A352B4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E53DD1" w:rsidRDefault="00E53DD1" w:rsidP="00CE1FCA">
            <w:pPr>
              <w:snapToGrid w:val="0"/>
              <w:jc w:val="center"/>
            </w:pPr>
            <w: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E53DD1">
        <w:t>: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A352B4" w:rsidP="00A35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organizacyjno-prawna przedsiębiorstwa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A352B4" w:rsidP="00E53DD1">
            <w:pPr>
              <w:rPr>
                <w:sz w:val="20"/>
                <w:szCs w:val="20"/>
              </w:rPr>
            </w:pPr>
            <w:r w:rsidRPr="00A352B4">
              <w:rPr>
                <w:sz w:val="20"/>
                <w:szCs w:val="20"/>
              </w:rPr>
              <w:t>Forma opodatkowania dochodów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A352B4" w:rsidP="00E5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Kapitał własny i kapitały obce (źródła finansowania działalności)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A352B4" w:rsidP="00A35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mikro i </w:t>
            </w:r>
            <w:proofErr w:type="spellStart"/>
            <w:r>
              <w:rPr>
                <w:sz w:val="20"/>
                <w:szCs w:val="20"/>
              </w:rPr>
              <w:t>makrootoczenia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A352B4" w:rsidP="00E5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zatrudnienia (koszty i struktura organizacyjna)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A352B4" w:rsidP="00A35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Rachunek efektywności inwestycji oraz kalkulacja ryzyka inwestycyjnego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  <w:tr w:rsidR="00A352B4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B4" w:rsidRPr="00E53DD1" w:rsidRDefault="00A352B4" w:rsidP="00E53DD1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B4" w:rsidRDefault="00A352B4" w:rsidP="00E5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finansowy przedsiębiorstwa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B4" w:rsidRPr="00E53DD1" w:rsidRDefault="00A352B4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B4" w:rsidRPr="00E53DD1" w:rsidRDefault="00A352B4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B4" w:rsidRDefault="00A352B4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B4" w:rsidRPr="00E53DD1" w:rsidRDefault="00A352B4" w:rsidP="00E53DD1">
            <w:pPr>
              <w:pStyle w:val="Nagwkitablic"/>
            </w:pP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A352B4" w:rsidP="00E53DD1">
            <w:pPr>
              <w:pStyle w:val="Nagwkitablic"/>
            </w:pPr>
            <w:r>
              <w:t>8</w:t>
            </w:r>
            <w:r w:rsidR="00E53DD1" w:rsidRPr="00E53DD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A352B4" w:rsidP="00E5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Sprawozdawczość finansowa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</w:tbl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E53DD1" w:rsidRDefault="00E53DD1" w:rsidP="00E53DD1">
      <w:pPr>
        <w:pStyle w:val="Podpunkty"/>
        <w:spacing w:after="60"/>
        <w:ind w:left="0"/>
        <w:rPr>
          <w:color w:val="000000"/>
          <w:sz w:val="20"/>
        </w:rPr>
      </w:pPr>
    </w:p>
    <w:p w:rsidR="00E53DD1" w:rsidRPr="00AD58FD" w:rsidRDefault="00E53DD1" w:rsidP="00E53DD1">
      <w:pPr>
        <w:pStyle w:val="Podpunkty"/>
        <w:spacing w:after="60"/>
        <w:ind w:left="0"/>
        <w:rPr>
          <w:color w:val="000000"/>
          <w:sz w:val="20"/>
        </w:rPr>
      </w:pPr>
      <w:r w:rsidRPr="00AD58FD">
        <w:rPr>
          <w:color w:val="000000"/>
          <w:sz w:val="20"/>
        </w:rPr>
        <w:t>Ćwiczenia:</w:t>
      </w:r>
    </w:p>
    <w:p w:rsidR="00E53DD1" w:rsidRPr="00AD58FD" w:rsidRDefault="00E53DD1" w:rsidP="00E53DD1">
      <w:pPr>
        <w:pStyle w:val="NormalnyWeb"/>
        <w:numPr>
          <w:ilvl w:val="0"/>
          <w:numId w:val="13"/>
        </w:numPr>
        <w:spacing w:before="0" w:beforeAutospacing="0" w:after="90" w:afterAutospacing="0"/>
        <w:rPr>
          <w:color w:val="000000"/>
          <w:sz w:val="20"/>
          <w:szCs w:val="20"/>
        </w:rPr>
      </w:pPr>
      <w:r w:rsidRPr="00AD58FD">
        <w:rPr>
          <w:color w:val="000000"/>
          <w:sz w:val="20"/>
          <w:szCs w:val="20"/>
        </w:rPr>
        <w:t>Aktywny udział w zajęciach;</w:t>
      </w:r>
    </w:p>
    <w:p w:rsidR="00E53DD1" w:rsidRPr="00AD58FD" w:rsidRDefault="00E53DD1" w:rsidP="00E53DD1">
      <w:pPr>
        <w:pStyle w:val="NormalnyWeb"/>
        <w:numPr>
          <w:ilvl w:val="0"/>
          <w:numId w:val="13"/>
        </w:numPr>
        <w:spacing w:before="0" w:beforeAutospacing="0" w:after="90" w:afterAutospacing="0"/>
        <w:rPr>
          <w:color w:val="000000"/>
          <w:sz w:val="20"/>
          <w:szCs w:val="20"/>
        </w:rPr>
      </w:pPr>
      <w:r w:rsidRPr="00AD58FD">
        <w:rPr>
          <w:color w:val="000000"/>
          <w:sz w:val="20"/>
          <w:szCs w:val="20"/>
        </w:rPr>
        <w:t>Rozwiązywanie zadań problemowych;</w:t>
      </w:r>
    </w:p>
    <w:p w:rsidR="00E53DD1" w:rsidRPr="00AD58FD" w:rsidRDefault="00A352B4" w:rsidP="00E53DD1">
      <w:pPr>
        <w:pStyle w:val="NormalnyWeb"/>
        <w:numPr>
          <w:ilvl w:val="0"/>
          <w:numId w:val="13"/>
        </w:numPr>
        <w:spacing w:before="0" w:beforeAutospacing="0" w:after="9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Przygotowanie, zaprezentowanie oraz oddanie w wersji papierowej</w:t>
      </w:r>
      <w:r w:rsidR="00144EC7">
        <w:rPr>
          <w:color w:val="000000"/>
          <w:sz w:val="20"/>
          <w:szCs w:val="20"/>
        </w:rPr>
        <w:t>/elektronicznej</w:t>
      </w:r>
      <w:r>
        <w:rPr>
          <w:color w:val="000000"/>
          <w:sz w:val="20"/>
          <w:szCs w:val="20"/>
        </w:rPr>
        <w:t xml:space="preserve"> projektu </w:t>
      </w:r>
      <w:r w:rsidR="00144EC7">
        <w:rPr>
          <w:color w:val="000000"/>
          <w:sz w:val="20"/>
          <w:szCs w:val="20"/>
        </w:rPr>
        <w:t>„Biznesplan własnego przedsiębio</w:t>
      </w:r>
      <w:r>
        <w:rPr>
          <w:color w:val="000000"/>
          <w:sz w:val="20"/>
          <w:szCs w:val="20"/>
        </w:rPr>
        <w:t>rstwa”</w:t>
      </w: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225C7C" w:rsidRPr="00225C7C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225C7C" w:rsidRDefault="00225C7C" w:rsidP="00225C7C">
            <w:pPr>
              <w:pStyle w:val="Tekstpodstawowy"/>
              <w:tabs>
                <w:tab w:val="left" w:pos="-5814"/>
              </w:tabs>
              <w:jc w:val="center"/>
            </w:pPr>
            <w:r w:rsidRPr="00225C7C"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225C7C" w:rsidRDefault="00225C7C" w:rsidP="007E70C7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 xml:space="preserve">W stopniu dostatecznym ma wiedzę w zakresie: </w:t>
            </w:r>
            <w:r w:rsidR="007E70C7">
              <w:rPr>
                <w:sz w:val="20"/>
                <w:szCs w:val="20"/>
              </w:rPr>
              <w:t>FIR 1 P_W12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225C7C" w:rsidRDefault="00225C7C" w:rsidP="00225C7C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 xml:space="preserve">W stopniu dobrym ma wiedzę w zakresie: </w:t>
            </w:r>
            <w:r w:rsidR="007E70C7">
              <w:rPr>
                <w:sz w:val="20"/>
                <w:szCs w:val="20"/>
              </w:rPr>
              <w:t>FIR 1 P_W12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225C7C" w:rsidRDefault="00225C7C" w:rsidP="00225C7C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 xml:space="preserve">W stopniu bardzo dobrym ma wiedzę  w zakresie: </w:t>
            </w:r>
            <w:r w:rsidR="007E70C7">
              <w:rPr>
                <w:sz w:val="20"/>
                <w:szCs w:val="20"/>
              </w:rPr>
              <w:t>FIR 1 P_W12</w:t>
            </w:r>
          </w:p>
        </w:tc>
      </w:tr>
      <w:tr w:rsidR="00225C7C" w:rsidTr="005637C2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7E70C7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7E70C7">
            <w:pPr>
              <w:pStyle w:val="NormalnyWeb"/>
              <w:spacing w:after="90"/>
              <w:rPr>
                <w:color w:val="000000"/>
                <w:sz w:val="20"/>
                <w:szCs w:val="20"/>
                <w:lang w:val="uk-UA" w:eastAsia="uk-UA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 ma umie</w:t>
            </w:r>
            <w:r w:rsidR="007E70C7">
              <w:rPr>
                <w:color w:val="000000"/>
                <w:sz w:val="20"/>
                <w:szCs w:val="20"/>
              </w:rPr>
              <w:t>jętności w zakresie: FIR 1 P_U03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7E70C7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 xml:space="preserve">W stopniu dobrym ma umiejętności w zakresie: </w:t>
            </w:r>
            <w:r w:rsidR="007E70C7">
              <w:rPr>
                <w:color w:val="000000"/>
                <w:sz w:val="20"/>
                <w:szCs w:val="20"/>
              </w:rPr>
              <w:t>FIR 1 P_U03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 xml:space="preserve">W stopniu bardzo dobrym ma umiejętności w zakresie: </w:t>
            </w:r>
            <w:r w:rsidR="007E70C7">
              <w:rPr>
                <w:color w:val="000000"/>
                <w:sz w:val="20"/>
                <w:szCs w:val="20"/>
              </w:rPr>
              <w:t>FIR 1 P_U03</w:t>
            </w:r>
          </w:p>
        </w:tc>
      </w:tr>
      <w:tr w:rsidR="00225C7C" w:rsidTr="009A380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AD58FD">
              <w:rPr>
                <w:color w:val="000000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  <w:lang w:val="uk-UA" w:eastAsia="uk-UA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ma świadomość swojej wiedzy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dobrym ma świadomość swojej wiedzy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bardzo dobrym ma świadomość swojej wiedzy</w:t>
            </w:r>
          </w:p>
        </w:tc>
      </w:tr>
      <w:tr w:rsidR="00225C7C" w:rsidTr="009A380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AD58FD">
              <w:rPr>
                <w:color w:val="000000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  <w:lang w:val="uk-UA" w:eastAsia="uk-UA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ma przekonanie o sensie, wartości i potrzebie podejmowania działań gospodarczych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dobrym ma przekonanie o sensie, wartości i potrzebie podejmowania działań gospodarczych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bardzo dobrym ma przekonanie o sensie, wartości i potrzebie podejmowania działań gospodarczych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225C7C" w:rsidRPr="00AD58FD" w:rsidRDefault="00915A5D" w:rsidP="00915A5D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</w:pPr>
      <w:r>
        <w:t xml:space="preserve">Skrzypek J., </w:t>
      </w:r>
      <w:r w:rsidRPr="00915A5D">
        <w:t>Biznesplan : model najlepszych praktyk</w:t>
      </w:r>
      <w:r>
        <w:t xml:space="preserve">, </w:t>
      </w:r>
      <w:r w:rsidRPr="00915A5D">
        <w:t xml:space="preserve">Wydawnictwo </w:t>
      </w:r>
      <w:proofErr w:type="spellStart"/>
      <w:r w:rsidRPr="00915A5D">
        <w:t>Poltext</w:t>
      </w:r>
      <w:proofErr w:type="spellEnd"/>
      <w:r>
        <w:t>, Warszawa 2012</w:t>
      </w:r>
    </w:p>
    <w:p w:rsidR="00225C7C" w:rsidRPr="00AD58FD" w:rsidRDefault="00915A5D" w:rsidP="00915A5D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</w:pPr>
      <w:r>
        <w:t xml:space="preserve">Szajkowska A., </w:t>
      </w:r>
      <w:r w:rsidRPr="00915A5D">
        <w:t>Zaplanuj swój sukces! : biznesplan na start</w:t>
      </w:r>
      <w:r>
        <w:t>, Helion, Gliwice 2013</w:t>
      </w: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915A5D" w:rsidRPr="00AD58FD" w:rsidRDefault="00242E78" w:rsidP="00915A5D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</w:pPr>
      <w:hyperlink r:id="rId10" w:history="1">
        <w:r w:rsidR="00915A5D" w:rsidRPr="009D3B6A">
          <w:rPr>
            <w:rStyle w:val="Hipercze"/>
          </w:rPr>
          <w:t>https://www.biznes.gov.pl/pl/tabela-pkd</w:t>
        </w:r>
      </w:hyperlink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7E70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7E70C7" w:rsidP="00CE1FCA">
            <w:pPr>
              <w:pStyle w:val="Default"/>
              <w:snapToGrid w:val="0"/>
              <w:spacing w:before="20" w:after="20"/>
              <w:jc w:val="center"/>
            </w:pPr>
            <w:r>
              <w:t>10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7E70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7E70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7E70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7E70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7E70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25C7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1.10.2020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25C7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Michał Kula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25C7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Michał Kula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4D" w:rsidRDefault="00B5644D">
      <w:pPr>
        <w:spacing w:after="0" w:line="240" w:lineRule="auto"/>
      </w:pPr>
      <w:r>
        <w:separator/>
      </w:r>
    </w:p>
  </w:endnote>
  <w:endnote w:type="continuationSeparator" w:id="0">
    <w:p w:rsidR="00B5644D" w:rsidRDefault="00B5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225C7C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42E78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42E78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4D" w:rsidRDefault="00B5644D">
      <w:pPr>
        <w:spacing w:after="0" w:line="240" w:lineRule="auto"/>
      </w:pPr>
      <w:r>
        <w:separator/>
      </w:r>
    </w:p>
  </w:footnote>
  <w:footnote w:type="continuationSeparator" w:id="0">
    <w:p w:rsidR="00B5644D" w:rsidRDefault="00B5644D">
      <w:pPr>
        <w:spacing w:after="0" w:line="240" w:lineRule="auto"/>
      </w:pPr>
      <w:r>
        <w:continuationSeparator/>
      </w:r>
    </w:p>
  </w:footnote>
  <w:footnote w:id="1">
    <w:p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88B5A49"/>
    <w:multiLevelType w:val="hybridMultilevel"/>
    <w:tmpl w:val="B1AA7C80"/>
    <w:lvl w:ilvl="0" w:tplc="0F269B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FF9752E"/>
    <w:multiLevelType w:val="hybridMultilevel"/>
    <w:tmpl w:val="B1AA7C80"/>
    <w:lvl w:ilvl="0" w:tplc="0F269B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0EF46B1"/>
    <w:multiLevelType w:val="hybridMultilevel"/>
    <w:tmpl w:val="4A2E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D3EA0"/>
    <w:rsid w:val="001069D2"/>
    <w:rsid w:val="00117F4A"/>
    <w:rsid w:val="00132C44"/>
    <w:rsid w:val="00144EC7"/>
    <w:rsid w:val="00151269"/>
    <w:rsid w:val="00183C10"/>
    <w:rsid w:val="001C1985"/>
    <w:rsid w:val="001D6CCC"/>
    <w:rsid w:val="002069A3"/>
    <w:rsid w:val="00225C7C"/>
    <w:rsid w:val="00231939"/>
    <w:rsid w:val="002343F2"/>
    <w:rsid w:val="00241AC9"/>
    <w:rsid w:val="00242E78"/>
    <w:rsid w:val="00247A99"/>
    <w:rsid w:val="00255983"/>
    <w:rsid w:val="00266835"/>
    <w:rsid w:val="00272297"/>
    <w:rsid w:val="00280857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70FF1"/>
    <w:rsid w:val="00381648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12E96"/>
    <w:rsid w:val="00422A9D"/>
    <w:rsid w:val="00430457"/>
    <w:rsid w:val="0043059A"/>
    <w:rsid w:val="00433E0F"/>
    <w:rsid w:val="00440D0B"/>
    <w:rsid w:val="00494AA5"/>
    <w:rsid w:val="004C46EB"/>
    <w:rsid w:val="004D0B03"/>
    <w:rsid w:val="004D2CDB"/>
    <w:rsid w:val="004E20D6"/>
    <w:rsid w:val="0050325F"/>
    <w:rsid w:val="00515865"/>
    <w:rsid w:val="0056714B"/>
    <w:rsid w:val="005A0F38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E70C7"/>
    <w:rsid w:val="007F57CA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15A5D"/>
    <w:rsid w:val="00930891"/>
    <w:rsid w:val="00967AA0"/>
    <w:rsid w:val="009704FE"/>
    <w:rsid w:val="00985C9D"/>
    <w:rsid w:val="009921DC"/>
    <w:rsid w:val="009A5B63"/>
    <w:rsid w:val="009C091B"/>
    <w:rsid w:val="009F27A7"/>
    <w:rsid w:val="009F6F16"/>
    <w:rsid w:val="00A07DDE"/>
    <w:rsid w:val="00A16182"/>
    <w:rsid w:val="00A27D4B"/>
    <w:rsid w:val="00A352B4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603E"/>
    <w:rsid w:val="00B5644D"/>
    <w:rsid w:val="00B61350"/>
    <w:rsid w:val="00B65AF5"/>
    <w:rsid w:val="00B8436E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669F9"/>
    <w:rsid w:val="00D84988"/>
    <w:rsid w:val="00D87DCC"/>
    <w:rsid w:val="00DA6856"/>
    <w:rsid w:val="00DC763E"/>
    <w:rsid w:val="00DD6B70"/>
    <w:rsid w:val="00DD7A1D"/>
    <w:rsid w:val="00DF61F8"/>
    <w:rsid w:val="00E0021D"/>
    <w:rsid w:val="00E11923"/>
    <w:rsid w:val="00E165D2"/>
    <w:rsid w:val="00E30917"/>
    <w:rsid w:val="00E4212F"/>
    <w:rsid w:val="00E53DD1"/>
    <w:rsid w:val="00E769FD"/>
    <w:rsid w:val="00EA616C"/>
    <w:rsid w:val="00EB3BD7"/>
    <w:rsid w:val="00EC1F3B"/>
    <w:rsid w:val="00EE76C8"/>
    <w:rsid w:val="00EF04C8"/>
    <w:rsid w:val="00EF4823"/>
    <w:rsid w:val="00EF5588"/>
    <w:rsid w:val="00F01980"/>
    <w:rsid w:val="00F02F1A"/>
    <w:rsid w:val="00F0596B"/>
    <w:rsid w:val="00F221BC"/>
    <w:rsid w:val="00F4120E"/>
    <w:rsid w:val="00F445F2"/>
    <w:rsid w:val="00F522B8"/>
    <w:rsid w:val="00F60787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29FED575-E251-4F23-B464-42B9703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53DD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225C7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znes.gov.pl/pl/tabela-pk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8DAD26-2022-44B1-A92A-E7C21CD6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6826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Michał Kula</dc:creator>
  <cp:keywords/>
  <cp:lastModifiedBy>Apolonia Walczyna</cp:lastModifiedBy>
  <cp:revision>2</cp:revision>
  <cp:lastPrinted>2018-01-09T08:19:00Z</cp:lastPrinted>
  <dcterms:created xsi:type="dcterms:W3CDTF">2021-01-21T12:05:00Z</dcterms:created>
  <dcterms:modified xsi:type="dcterms:W3CDTF">2021-01-21T12:05:00Z</dcterms:modified>
</cp:coreProperties>
</file>