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F" w:rsidRDefault="00412AAF" w:rsidP="00412AAF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>Zarządzanie II stopnia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2019/2020</w:t>
      </w:r>
    </w:p>
    <w:p w:rsidR="00412AAF" w:rsidRPr="00B869FC" w:rsidRDefault="00412AAF" w:rsidP="00412AAF">
      <w:pPr>
        <w:rPr>
          <w:rFonts w:ascii="Trebuchet MS" w:eastAsia="Century Gothic" w:hAnsi="Trebuchet MS" w:cstheme="minorHAnsi"/>
          <w:i/>
          <w:szCs w:val="18"/>
        </w:rPr>
      </w:pPr>
    </w:p>
    <w:p w:rsidR="00B0221F" w:rsidRPr="000E46B5" w:rsidRDefault="00B0221F" w:rsidP="00412AA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</w:t>
      </w:r>
      <w:r w:rsidR="00AA52FA">
        <w:rPr>
          <w:rFonts w:ascii="Trebuchet MS" w:eastAsia="Calibri" w:hAnsi="Trebuchet MS" w:cs="Calibri"/>
          <w:b/>
          <w:bCs/>
          <w:color w:val="000000"/>
          <w:szCs w:val="18"/>
        </w:rPr>
        <w:t>UCZENIA SIĘ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NA STUDIACH I</w:t>
      </w:r>
      <w:r>
        <w:rPr>
          <w:rFonts w:ascii="Trebuchet MS" w:eastAsia="Calibri" w:hAnsi="Trebuchet MS" w:cs="Calibri"/>
          <w:b/>
          <w:bCs/>
          <w:color w:val="000000"/>
          <w:szCs w:val="18"/>
        </w:rPr>
        <w:t>I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STOPNIA </w:t>
      </w:r>
    </w:p>
    <w:p w:rsidR="00B0221F" w:rsidRPr="000E46B5" w:rsidRDefault="00B0221F" w:rsidP="00412AA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Cs w:val="18"/>
        </w:rPr>
        <w:t>DLA KIERUNKU ZARZĄDZANIE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</w:t>
      </w:r>
      <w:r w:rsidR="00412AAF">
        <w:rPr>
          <w:rFonts w:ascii="Trebuchet MS" w:eastAsia="Calibri" w:hAnsi="Trebuchet MS" w:cs="Calibri"/>
          <w:b/>
          <w:bCs/>
          <w:color w:val="000000"/>
          <w:szCs w:val="18"/>
        </w:rPr>
        <w:t>II STOPNIA</w:t>
      </w:r>
    </w:p>
    <w:p w:rsidR="00B0221F" w:rsidRDefault="00B0221F" w:rsidP="00412AA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:rsidR="00900F9C" w:rsidRDefault="00900F9C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B0221F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B0221F" w:rsidRDefault="00B0221F" w:rsidP="00900F9C">
      <w:pPr>
        <w:autoSpaceDE w:val="0"/>
        <w:autoSpaceDN w:val="0"/>
        <w:adjustRightInd w:val="0"/>
        <w:ind w:firstLine="708"/>
        <w:rPr>
          <w:rFonts w:ascii="Trebuchet MS" w:eastAsia="Calibri" w:hAnsi="Trebuchet MS" w:cs="Calibri"/>
          <w:b/>
          <w:bCs/>
          <w:color w:val="000000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Cs w:val="18"/>
        </w:rPr>
        <w:t>Sylwetka absolwenta</w:t>
      </w:r>
    </w:p>
    <w:p w:rsidR="00B0221F" w:rsidRDefault="00B0221F" w:rsidP="00B0221F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:rsidR="00B0221F" w:rsidRPr="00B0221F" w:rsidRDefault="00B0221F" w:rsidP="00900F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 xml:space="preserve">Absolwent studiów drugiego stopnia, otrzymujący tytuł magistra, posiada nowoczesną </w:t>
      </w:r>
      <w:bookmarkStart w:id="0" w:name="_GoBack"/>
      <w:bookmarkEnd w:id="0"/>
      <w:r w:rsidRPr="00B0221F">
        <w:rPr>
          <w:rFonts w:ascii="Trebuchet MS" w:eastAsia="Calibri" w:hAnsi="Trebuchet MS" w:cs="Calibri"/>
          <w:color w:val="000000"/>
          <w:szCs w:val="18"/>
        </w:rPr>
        <w:t>i specjalistyczną wiedzę  w obszarze zarządzania, w tym posługiwania się różnymi narzędziami informatycznymi wspierającymi pracę menedżerów, marketingu, prawa i rachunkowości 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</w:p>
    <w:p w:rsidR="00B0221F" w:rsidRPr="00B0221F" w:rsidRDefault="00B0221F" w:rsidP="00900F9C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 xml:space="preserve">Studia magisterskie na kierunku Zarządzanie gruntownie przygotowują do podjęcia zatrudnienia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B0221F">
        <w:rPr>
          <w:rFonts w:ascii="Trebuchet MS" w:eastAsia="Calibri" w:hAnsi="Trebuchet MS" w:cs="Calibri"/>
          <w:color w:val="000000"/>
          <w:szCs w:val="18"/>
        </w:rPr>
        <w:t xml:space="preserve">w organizacjach funkcjonujących w środowisku polskim lub międzynarodowym m.in. w charakterze  menedżera wyższego  szczebla, kierownika zespołu,  specjalisty w zakresie zarządzania, a także przedsiębiorcy. Dodatkowo nasz absolwent jest przygotowany do pracy w środowisku e-biznesu lub </w:t>
      </w:r>
      <w:r>
        <w:rPr>
          <w:rFonts w:ascii="Trebuchet MS" w:eastAsia="Calibri" w:hAnsi="Trebuchet MS" w:cs="Calibri"/>
          <w:color w:val="000000"/>
          <w:szCs w:val="18"/>
        </w:rPr>
        <w:br/>
      </w:r>
      <w:r w:rsidRPr="00B0221F">
        <w:rPr>
          <w:rFonts w:ascii="Trebuchet MS" w:eastAsia="Calibri" w:hAnsi="Trebuchet MS" w:cs="Calibri"/>
          <w:color w:val="000000"/>
          <w:szCs w:val="18"/>
        </w:rPr>
        <w:t xml:space="preserve">w otoczeniu finansowym organizacji.  </w:t>
      </w:r>
    </w:p>
    <w:p w:rsidR="00B0221F" w:rsidRPr="00B0221F" w:rsidRDefault="00B0221F" w:rsidP="00900F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>Zdobyte w trakcie studiów umiejętności w zakresie efektywnego wykorzystania swojego potencjału, pracy zespołowej, budowania pozytywnych relacji z ludźmi i organizacji pracy pomagają naszym absolwentom w skutecznym  funkcjonowaniu na konkurencyjnym rynku pracy.</w:t>
      </w:r>
    </w:p>
    <w:p w:rsidR="00B0221F" w:rsidRDefault="00B0221F" w:rsidP="00900F9C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Calibri"/>
          <w:color w:val="000000"/>
          <w:szCs w:val="18"/>
        </w:rPr>
      </w:pPr>
      <w:r w:rsidRPr="00B0221F">
        <w:rPr>
          <w:rFonts w:ascii="Trebuchet MS" w:eastAsia="Calibri" w:hAnsi="Trebuchet MS" w:cs="Calibri"/>
          <w:color w:val="000000"/>
          <w:szCs w:val="18"/>
        </w:rPr>
        <w:t>Nowatorskie podejście do procesu nauczania oraz praktyczne przygotowanie do zawodu pozwala na realizację indywidualnej ścieżki rozwoju każdego studenta.</w:t>
      </w:r>
    </w:p>
    <w:p w:rsidR="00B0221F" w:rsidRPr="000E46B5" w:rsidRDefault="00B0221F" w:rsidP="00B0221F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B0221F" w:rsidRDefault="00B0221F" w:rsidP="00900F9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 xml:space="preserve">Efekty </w:t>
      </w:r>
      <w:r w:rsidR="00AA52FA">
        <w:rPr>
          <w:rFonts w:ascii="Trebuchet MS" w:eastAsia="Calibri" w:hAnsi="Trebuchet MS" w:cs="Calibri"/>
          <w:b/>
          <w:color w:val="000000"/>
          <w:szCs w:val="18"/>
        </w:rPr>
        <w:t>uczenia się</w:t>
      </w:r>
    </w:p>
    <w:p w:rsidR="00900F9C" w:rsidRPr="00900F9C" w:rsidRDefault="00900F9C" w:rsidP="00900F9C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:rsidR="00B0221F" w:rsidRPr="000E46B5" w:rsidRDefault="00AA52FA" w:rsidP="00B0221F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Dziedzina nauk: dziedzina nauk społecznych i dziedzina nauk inżynieryjno-technicznych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Kierunek studiów:</w:t>
      </w:r>
      <w:r>
        <w:rPr>
          <w:rFonts w:ascii="Trebuchet MS" w:eastAsia="Calibri" w:hAnsi="Trebuchet MS" w:cs="Calibri"/>
          <w:bCs/>
          <w:szCs w:val="18"/>
        </w:rPr>
        <w:t xml:space="preserve"> Zarządzanie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Poziom studiów:</w:t>
      </w:r>
      <w:r>
        <w:rPr>
          <w:rFonts w:ascii="Trebuchet MS" w:eastAsia="Calibri" w:hAnsi="Trebuchet MS" w:cs="Calibri"/>
          <w:bCs/>
          <w:szCs w:val="18"/>
        </w:rPr>
        <w:t xml:space="preserve"> studia drugiego</w:t>
      </w:r>
      <w:r w:rsidRPr="000E46B5">
        <w:rPr>
          <w:rFonts w:ascii="Trebuchet MS" w:eastAsia="Calibri" w:hAnsi="Trebuchet MS" w:cs="Calibri"/>
          <w:bCs/>
          <w:szCs w:val="18"/>
        </w:rPr>
        <w:t xml:space="preserve"> stopnia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0E46B5">
        <w:rPr>
          <w:rFonts w:ascii="Trebuchet MS" w:eastAsia="Calibri" w:hAnsi="Trebuchet MS" w:cs="Calibri"/>
          <w:bCs/>
          <w:szCs w:val="18"/>
        </w:rPr>
        <w:t>praktyczny</w:t>
      </w:r>
    </w:p>
    <w:p w:rsidR="00B0221F" w:rsidRPr="000E46B5" w:rsidRDefault="00B0221F" w:rsidP="00B0221F">
      <w:pPr>
        <w:rPr>
          <w:rFonts w:ascii="Trebuchet MS" w:eastAsia="Calibri" w:hAnsi="Trebuchet MS" w:cs="Calibri"/>
          <w:b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:rsidR="00B0221F" w:rsidRDefault="00B0221F" w:rsidP="00B0221F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Z</w:t>
      </w:r>
      <w:r w:rsidRPr="000E46B5">
        <w:rPr>
          <w:rFonts w:ascii="Trebuchet MS" w:eastAsia="Calibri" w:hAnsi="Trebuchet MS" w:cs="Calibri"/>
          <w:b/>
          <w:bCs/>
          <w:szCs w:val="18"/>
        </w:rPr>
        <w:t xml:space="preserve"> </w:t>
      </w:r>
      <w:r w:rsidRPr="000E46B5">
        <w:rPr>
          <w:rFonts w:ascii="Trebuchet MS" w:eastAsia="Calibri" w:hAnsi="Trebuchet MS" w:cs="Calibri"/>
          <w:bCs/>
          <w:szCs w:val="18"/>
        </w:rPr>
        <w:t>– efekt kierunkowy</w:t>
      </w:r>
    </w:p>
    <w:p w:rsidR="00AA52FA" w:rsidRPr="000E46B5" w:rsidRDefault="00AA52FA" w:rsidP="00B0221F">
      <w:pPr>
        <w:rPr>
          <w:rFonts w:ascii="Trebuchet MS" w:eastAsia="Calibri" w:hAnsi="Trebuchet MS" w:cs="Calibri"/>
          <w:bCs/>
          <w:szCs w:val="18"/>
        </w:rPr>
      </w:pPr>
      <w:r w:rsidRPr="00AA52FA">
        <w:rPr>
          <w:rFonts w:ascii="Trebuchet MS" w:eastAsia="Calibri" w:hAnsi="Trebuchet MS" w:cs="Calibri"/>
          <w:b/>
          <w:bCs/>
          <w:szCs w:val="18"/>
        </w:rPr>
        <w:t xml:space="preserve">2 </w:t>
      </w:r>
      <w:r>
        <w:rPr>
          <w:rFonts w:ascii="Trebuchet MS" w:eastAsia="Calibri" w:hAnsi="Trebuchet MS" w:cs="Calibri"/>
          <w:bCs/>
          <w:szCs w:val="18"/>
        </w:rPr>
        <w:t>– studia drugiego stopnia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W</w:t>
      </w:r>
      <w:r w:rsidRPr="000E46B5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0E46B5">
        <w:rPr>
          <w:rFonts w:ascii="Trebuchet MS" w:eastAsia="Calibri" w:hAnsi="Trebuchet MS" w:cs="Calibri"/>
          <w:bCs/>
          <w:szCs w:val="18"/>
        </w:rPr>
        <w:t>– kategoria umiejętności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0E46B5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:rsidR="00B0221F" w:rsidRPr="000E46B5" w:rsidRDefault="00B0221F" w:rsidP="00B0221F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01</w:t>
      </w:r>
      <w:r w:rsidRPr="000E46B5">
        <w:rPr>
          <w:rFonts w:ascii="Trebuchet MS" w:eastAsia="Calibri" w:hAnsi="Trebuchet MS" w:cs="Calibri"/>
          <w:bCs/>
          <w:szCs w:val="18"/>
        </w:rPr>
        <w:t xml:space="preserve">, </w:t>
      </w:r>
      <w:r w:rsidRPr="000E46B5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0E46B5">
        <w:rPr>
          <w:rFonts w:ascii="Trebuchet MS" w:eastAsia="Calibri" w:hAnsi="Trebuchet MS" w:cs="Calibri"/>
          <w:bCs/>
          <w:szCs w:val="18"/>
        </w:rPr>
        <w:t xml:space="preserve"> – numer efektu </w:t>
      </w:r>
      <w:r w:rsidR="003F54B9">
        <w:rPr>
          <w:rFonts w:ascii="Trebuchet MS" w:eastAsia="Calibri" w:hAnsi="Trebuchet MS" w:cs="Calibri"/>
          <w:bCs/>
          <w:szCs w:val="18"/>
        </w:rPr>
        <w:t>uczenia się</w:t>
      </w:r>
    </w:p>
    <w:p w:rsidR="00B0221F" w:rsidRDefault="00B0221F" w:rsidP="00900F9C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tbl>
      <w:tblPr>
        <w:tblStyle w:val="Tabela-Siatka"/>
        <w:tblW w:w="9498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6248"/>
        <w:gridCol w:w="1710"/>
      </w:tblGrid>
      <w:tr w:rsidR="00B0221F" w:rsidRPr="00B0221F" w:rsidTr="003877DF">
        <w:trPr>
          <w:trHeight w:val="983"/>
        </w:trPr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AA52FA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Efekty </w:t>
            </w:r>
            <w:r w:rsidR="00AA52F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uczenia się </w:t>
            </w: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6248" w:type="dxa"/>
            <w:shd w:val="clear" w:color="auto" w:fill="D9D9D9" w:themeFill="background1" w:themeFillShade="D9"/>
            <w:vAlign w:val="center"/>
            <w:hideMark/>
          </w:tcPr>
          <w:p w:rsidR="00D82701" w:rsidRPr="000E46B5" w:rsidRDefault="00D82701" w:rsidP="00D82701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OPIS KIERUNKOWYCH EFEKTÓW </w:t>
            </w:r>
            <w:r w:rsidR="00AA52FA">
              <w:rPr>
                <w:rFonts w:ascii="Trebuchet MS" w:hAnsi="Trebuchet MS"/>
                <w:b/>
                <w:bCs/>
                <w:sz w:val="18"/>
                <w:szCs w:val="18"/>
              </w:rPr>
              <w:t>UCZENIA SIĘ</w:t>
            </w:r>
          </w:p>
          <w:p w:rsidR="00B0221F" w:rsidRPr="00B0221F" w:rsidRDefault="00D82701" w:rsidP="00D8270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b/>
                <w:bCs/>
                <w:sz w:val="20"/>
                <w:szCs w:val="20"/>
              </w:rPr>
            </w:pPr>
            <w:r w:rsidRPr="000E46B5">
              <w:rPr>
                <w:rFonts w:ascii="Trebuchet MS" w:hAnsi="Trebuchet MS"/>
                <w:b/>
                <w:bCs/>
                <w:szCs w:val="18"/>
              </w:rPr>
              <w:t>Po zakończeniu studiów I</w:t>
            </w:r>
            <w:r>
              <w:rPr>
                <w:rFonts w:ascii="Trebuchet MS" w:hAnsi="Trebuchet MS"/>
                <w:b/>
                <w:bCs/>
                <w:szCs w:val="18"/>
              </w:rPr>
              <w:t>I</w:t>
            </w:r>
            <w:r w:rsidRPr="000E46B5">
              <w:rPr>
                <w:rFonts w:ascii="Trebuchet MS" w:hAnsi="Trebuchet MS"/>
                <w:b/>
                <w:bCs/>
                <w:szCs w:val="18"/>
              </w:rPr>
              <w:t xml:space="preserve"> stopnia na kierunku</w:t>
            </w:r>
            <w:r>
              <w:rPr>
                <w:rFonts w:ascii="Trebuchet MS" w:hAnsi="Trebuchet MS"/>
                <w:b/>
                <w:bCs/>
                <w:szCs w:val="18"/>
              </w:rPr>
              <w:t xml:space="preserve"> absolwent</w:t>
            </w:r>
            <w:r w:rsidRPr="000E46B5">
              <w:rPr>
                <w:rFonts w:ascii="Trebuchet MS" w:hAnsi="Trebuchet MS"/>
                <w:b/>
                <w:bCs/>
                <w:szCs w:val="18"/>
              </w:rPr>
              <w:t>: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B0221F" w:rsidRPr="00D82701" w:rsidRDefault="00AA52FA" w:rsidP="00AA52FA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b/>
                <w:bCs/>
                <w:szCs w:val="18"/>
              </w:rPr>
            </w:pPr>
            <w:r w:rsidRPr="00AA52FA">
              <w:rPr>
                <w:rFonts w:ascii="Trebuchet MS" w:hAnsi="Trebuchet MS" w:cs="Times New Roman"/>
                <w:b/>
                <w:bCs/>
                <w:szCs w:val="18"/>
              </w:rPr>
              <w:t xml:space="preserve">Odniesienie do efektów uczenia się dla kwalifikacji na poziomie </w:t>
            </w:r>
            <w:r>
              <w:rPr>
                <w:rFonts w:ascii="Trebuchet MS" w:hAnsi="Trebuchet MS" w:cs="Times New Roman"/>
                <w:b/>
                <w:bCs/>
                <w:szCs w:val="18"/>
              </w:rPr>
              <w:t xml:space="preserve">7 </w:t>
            </w:r>
            <w:r w:rsidRPr="00AA52FA">
              <w:rPr>
                <w:rFonts w:ascii="Trebuchet MS" w:hAnsi="Trebuchet MS" w:cs="Times New Roman"/>
                <w:b/>
                <w:bCs/>
                <w:szCs w:val="18"/>
              </w:rPr>
              <w:t>Polskiej Ramy Kwalifikacji</w:t>
            </w:r>
          </w:p>
        </w:tc>
      </w:tr>
      <w:tr w:rsidR="00B0221F" w:rsidRPr="00B0221F" w:rsidTr="003877DF">
        <w:trPr>
          <w:trHeight w:val="315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WIEDZA</w:t>
            </w:r>
          </w:p>
        </w:tc>
      </w:tr>
      <w:tr w:rsidR="00B0221F" w:rsidRPr="00B0221F" w:rsidTr="003877DF">
        <w:trPr>
          <w:trHeight w:val="63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 xml:space="preserve">ma w pogłębionym stopniu wiedzę dotyczącą złożonych procesów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Pr="00B0221F">
              <w:rPr>
                <w:rFonts w:ascii="Trebuchet MS" w:hAnsi="Trebuchet MS" w:cs="Times New Roman"/>
                <w:szCs w:val="18"/>
              </w:rPr>
              <w:t>i zjawisk zachodzących w organizacjach i otaczającym je świecie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3877DF">
        <w:trPr>
          <w:trHeight w:val="48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_W02</w:t>
            </w:r>
          </w:p>
        </w:tc>
        <w:tc>
          <w:tcPr>
            <w:tcW w:w="6248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 xml:space="preserve">ma pogłębioną wiedzę o najlepszych praktykach z zakresu zarządzania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Pr="00B0221F">
              <w:rPr>
                <w:rFonts w:ascii="Trebuchet MS" w:hAnsi="Trebuchet MS" w:cs="Times New Roman"/>
                <w:szCs w:val="18"/>
              </w:rPr>
              <w:t>w dziedzinach objętych programem studiów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3877DF">
        <w:trPr>
          <w:trHeight w:val="43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_W03</w:t>
            </w:r>
          </w:p>
        </w:tc>
        <w:tc>
          <w:tcPr>
            <w:tcW w:w="6248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zna techniki i narzędzia prowadzenia prac badawczych</w:t>
            </w:r>
            <w:r w:rsidR="007E577A">
              <w:rPr>
                <w:rFonts w:ascii="Trebuchet MS" w:hAnsi="Trebuchet MS" w:cs="Times New Roman"/>
                <w:szCs w:val="18"/>
              </w:rPr>
              <w:t>, w tym w zakresie zarządzania, marketingu, rachunkowości i finansów oraz możliwości ich praktycznego wykonania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3877DF">
        <w:trPr>
          <w:trHeight w:val="99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_W04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 xml:space="preserve">ma pogłębioną wiedzę umożliwiającą rozpoznawanie, diagnozowanie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Pr="00B0221F">
              <w:rPr>
                <w:rFonts w:ascii="Trebuchet MS" w:hAnsi="Trebuchet MS" w:cs="Times New Roman"/>
                <w:szCs w:val="18"/>
              </w:rPr>
              <w:t>i rozw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iązywanie problemów związanych </w:t>
            </w:r>
            <w:r w:rsidRPr="00B0221F">
              <w:rPr>
                <w:rFonts w:ascii="Trebuchet MS" w:hAnsi="Trebuchet MS" w:cs="Times New Roman"/>
                <w:szCs w:val="18"/>
              </w:rPr>
              <w:t>z funkcjami i procesami zarządzania: planowaniem, organizowaniem, motywo</w:t>
            </w:r>
            <w:r w:rsidR="00C820A8">
              <w:rPr>
                <w:rFonts w:ascii="Trebuchet MS" w:hAnsi="Trebuchet MS" w:cs="Times New Roman"/>
                <w:szCs w:val="18"/>
              </w:rPr>
              <w:t xml:space="preserve">waniem, kontrolą  </w:t>
            </w:r>
            <w:r w:rsidR="00AA52FA">
              <w:rPr>
                <w:rFonts w:ascii="Trebuchet MS" w:hAnsi="Trebuchet MS" w:cs="Times New Roman"/>
                <w:szCs w:val="18"/>
              </w:rPr>
              <w:br/>
            </w:r>
            <w:r w:rsidR="00C820A8">
              <w:rPr>
                <w:rFonts w:ascii="Trebuchet MS" w:hAnsi="Trebuchet MS" w:cs="Times New Roman"/>
                <w:szCs w:val="18"/>
              </w:rPr>
              <w:t>i koordynacją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3877DF">
        <w:trPr>
          <w:trHeight w:val="78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_W05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zna rolę informatyki i narzędzi informatycznych we współczesnym świecie</w:t>
            </w:r>
            <w:r w:rsidR="007E577A">
              <w:rPr>
                <w:rFonts w:ascii="Trebuchet MS" w:hAnsi="Trebuchet MS" w:cs="Times New Roman"/>
                <w:szCs w:val="18"/>
              </w:rPr>
              <w:t>,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w tym także roli osiągnięć informatycznych w procesach zarządzania przedsiębiorstwami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i finansami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3877DF">
        <w:trPr>
          <w:trHeight w:val="70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_W06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C820A8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zna podstawowe poję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cia i zasady z zakresu ochrony </w:t>
            </w:r>
            <w:r w:rsidRPr="00B0221F">
              <w:rPr>
                <w:rFonts w:ascii="Trebuchet MS" w:hAnsi="Trebuchet MS" w:cs="Times New Roman"/>
                <w:szCs w:val="18"/>
              </w:rPr>
              <w:t>w</w:t>
            </w:r>
            <w:r w:rsidRPr="00B0221F">
              <w:rPr>
                <w:rFonts w:ascii="Trebuchet MS" w:hAnsi="Trebuchet MS" w:cs="Trebuchet MS"/>
                <w:szCs w:val="18"/>
              </w:rPr>
              <w:t>ł</w:t>
            </w:r>
            <w:r w:rsidRPr="00B0221F">
              <w:rPr>
                <w:rFonts w:ascii="Trebuchet MS" w:hAnsi="Trebuchet MS" w:cs="Times New Roman"/>
                <w:szCs w:val="18"/>
              </w:rPr>
              <w:t>asności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przemys</w:t>
            </w:r>
            <w:r w:rsidR="00B0221F" w:rsidRPr="00B0221F">
              <w:rPr>
                <w:rFonts w:ascii="Trebuchet MS" w:hAnsi="Trebuchet MS" w:cs="Trebuchet MS"/>
                <w:szCs w:val="18"/>
              </w:rPr>
              <w:t>ł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owej i prawa autorskiego oraz </w:t>
            </w:r>
            <w:r w:rsidR="00F47022" w:rsidRPr="00B0221F">
              <w:rPr>
                <w:rFonts w:ascii="Trebuchet MS" w:hAnsi="Trebuchet MS" w:cs="Times New Roman"/>
                <w:szCs w:val="18"/>
              </w:rPr>
              <w:t>konieczność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</w:t>
            </w:r>
            <w:r w:rsidR="00F47022" w:rsidRPr="00B0221F">
              <w:rPr>
                <w:rFonts w:ascii="Trebuchet MS" w:hAnsi="Trebuchet MS" w:cs="Times New Roman"/>
                <w:szCs w:val="18"/>
              </w:rPr>
              <w:t>zarzą</w:t>
            </w:r>
            <w:r w:rsidR="00F47022" w:rsidRPr="00B0221F">
              <w:rPr>
                <w:rFonts w:ascii="Arial" w:hAnsi="Arial" w:cs="Arial"/>
                <w:szCs w:val="18"/>
              </w:rPr>
              <w:t>d</w:t>
            </w:r>
            <w:r w:rsidR="00F47022" w:rsidRPr="00B0221F">
              <w:rPr>
                <w:rFonts w:ascii="Trebuchet MS" w:hAnsi="Trebuchet MS" w:cs="Times New Roman"/>
                <w:szCs w:val="18"/>
              </w:rPr>
              <w:t>zania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zasobami </w:t>
            </w:r>
            <w:r w:rsidR="00F47022" w:rsidRPr="00B0221F">
              <w:rPr>
                <w:rFonts w:ascii="Trebuchet MS" w:hAnsi="Trebuchet MS" w:cs="Times New Roman"/>
                <w:szCs w:val="18"/>
              </w:rPr>
              <w:t>w</w:t>
            </w:r>
            <w:r w:rsidR="00F47022" w:rsidRPr="00B0221F">
              <w:rPr>
                <w:rFonts w:ascii="Trebuchet MS" w:hAnsi="Trebuchet MS" w:cs="Trebuchet MS"/>
                <w:szCs w:val="18"/>
              </w:rPr>
              <w:t>ł</w:t>
            </w:r>
            <w:r w:rsidR="00F47022" w:rsidRPr="00B0221F">
              <w:rPr>
                <w:rFonts w:ascii="Trebuchet MS" w:hAnsi="Trebuchet MS" w:cs="Times New Roman"/>
                <w:szCs w:val="18"/>
              </w:rPr>
              <w:t>asności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 xml:space="preserve"> intelektualnej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P7S_WK</w:t>
            </w:r>
          </w:p>
        </w:tc>
      </w:tr>
      <w:tr w:rsidR="007E577A" w:rsidRPr="00B0221F" w:rsidTr="003877DF">
        <w:trPr>
          <w:trHeight w:val="705"/>
        </w:trPr>
        <w:tc>
          <w:tcPr>
            <w:tcW w:w="1540" w:type="dxa"/>
            <w:noWrap/>
            <w:vAlign w:val="center"/>
          </w:tcPr>
          <w:p w:rsidR="007E577A" w:rsidRPr="00B0221F" w:rsidRDefault="007E577A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>
              <w:rPr>
                <w:rFonts w:ascii="Trebuchet MS" w:hAnsi="Trebuchet MS" w:cs="Times New Roman"/>
                <w:szCs w:val="18"/>
              </w:rPr>
              <w:t>_W07</w:t>
            </w:r>
          </w:p>
        </w:tc>
        <w:tc>
          <w:tcPr>
            <w:tcW w:w="6248" w:type="dxa"/>
            <w:vAlign w:val="center"/>
          </w:tcPr>
          <w:p w:rsidR="007E577A" w:rsidRDefault="007E577A" w:rsidP="00F4702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zna zasady tworzenia i rozwoju form indywidualnej przedsiębiorczości</w:t>
            </w:r>
          </w:p>
        </w:tc>
        <w:tc>
          <w:tcPr>
            <w:tcW w:w="1710" w:type="dxa"/>
            <w:vAlign w:val="center"/>
          </w:tcPr>
          <w:p w:rsidR="007E577A" w:rsidRPr="00B0221F" w:rsidRDefault="007E577A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>
              <w:rPr>
                <w:rFonts w:ascii="Trebuchet MS" w:hAnsi="Trebuchet MS" w:cs="Times New Roman"/>
                <w:szCs w:val="18"/>
              </w:rPr>
              <w:t>P7S_WK</w:t>
            </w:r>
          </w:p>
        </w:tc>
      </w:tr>
      <w:tr w:rsidR="003877DF" w:rsidRPr="00B0221F" w:rsidTr="003877DF">
        <w:trPr>
          <w:trHeight w:val="705"/>
        </w:trPr>
        <w:tc>
          <w:tcPr>
            <w:tcW w:w="154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lastRenderedPageBreak/>
              <w:t>Z2_W08</w:t>
            </w:r>
          </w:p>
        </w:tc>
        <w:tc>
          <w:tcPr>
            <w:tcW w:w="6248" w:type="dxa"/>
            <w:vAlign w:val="center"/>
          </w:tcPr>
          <w:p w:rsidR="003877DF" w:rsidRPr="00F47022" w:rsidRDefault="003877DF" w:rsidP="003877D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zna i rozumie praktyczne zastosowanie nabytej wiedzy z zakresu zarządzania w działalności zawodowej związanej z kierunkiem studiów</w:t>
            </w:r>
          </w:p>
        </w:tc>
        <w:tc>
          <w:tcPr>
            <w:tcW w:w="1710" w:type="dxa"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P7S_WG</w:t>
            </w:r>
          </w:p>
        </w:tc>
      </w:tr>
      <w:tr w:rsidR="00B0221F" w:rsidRPr="00B0221F" w:rsidTr="003877DF">
        <w:trPr>
          <w:trHeight w:val="45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B0221F" w:rsidRPr="00B0221F" w:rsidTr="003877DF">
        <w:trPr>
          <w:trHeight w:val="405"/>
        </w:trPr>
        <w:tc>
          <w:tcPr>
            <w:tcW w:w="9498" w:type="dxa"/>
            <w:gridSpan w:val="3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Absolwent:</w:t>
            </w:r>
          </w:p>
        </w:tc>
      </w:tr>
      <w:tr w:rsidR="00B0221F" w:rsidRPr="00B0221F" w:rsidTr="003877DF">
        <w:trPr>
          <w:trHeight w:val="42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prowadzić samodzielnie działalność badawczą i kierować nią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P7S_UU</w:t>
            </w:r>
          </w:p>
        </w:tc>
      </w:tr>
      <w:tr w:rsidR="00B0221F" w:rsidRPr="00B0221F" w:rsidTr="003877DF">
        <w:trPr>
          <w:trHeight w:val="43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_U02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ma umiejętność prowadzenia działalności zawodowej w wymiarze krajowym i zagranicznym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P7S_UO</w:t>
            </w:r>
          </w:p>
        </w:tc>
      </w:tr>
      <w:tr w:rsidR="00B0221F" w:rsidRPr="00B0221F" w:rsidTr="003877DF">
        <w:trPr>
          <w:trHeight w:val="37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_U03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docierać do źródeł wiedzy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z zakresu dziedzin nauki i dyscyplin naukowych właściwych dla zarządzania, integrować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i korzystać z nich, a także przyswajać fakty dotyczące zarządzania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i finansów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42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_U04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umie logicznie myśleć, analizować i przeprowadzać syntezę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39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_U05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ma umiejętność adaptacji do zmiennych wymagań otoczenia i środowiska pracy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P7S_UU</w:t>
            </w:r>
          </w:p>
        </w:tc>
      </w:tr>
      <w:tr w:rsidR="00B0221F" w:rsidRPr="00B0221F" w:rsidTr="003877DF">
        <w:trPr>
          <w:trHeight w:val="45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_U06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krytycznie analizować, interpretować i oceniać zjawiska i procesy zarządzania</w:t>
            </w:r>
            <w:r w:rsidR="007E577A">
              <w:rPr>
                <w:rFonts w:ascii="Trebuchet MS" w:hAnsi="Trebuchet MS" w:cs="Times New Roman"/>
                <w:szCs w:val="18"/>
              </w:rPr>
              <w:t>, w tym zarządzania finansami,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w różnej skali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 z wykorzystaniem metod analitycznych, symulacyjnych i eksperymentalnych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75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_U07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umie formułować problemy projektowe, a także planować i ko</w:t>
            </w:r>
            <w:r w:rsidR="007E577A">
              <w:rPr>
                <w:rFonts w:ascii="Trebuchet MS" w:hAnsi="Trebuchet MS" w:cs="Times New Roman"/>
                <w:szCs w:val="18"/>
              </w:rPr>
              <w:t xml:space="preserve">ntrolować realizację projektów </w:t>
            </w:r>
            <w:r w:rsidRPr="00B0221F">
              <w:rPr>
                <w:rFonts w:ascii="Trebuchet MS" w:hAnsi="Trebuchet MS" w:cs="Times New Roman"/>
                <w:szCs w:val="18"/>
              </w:rPr>
              <w:t>i programów oraz zarządzać portfelem projektów</w:t>
            </w:r>
            <w:r w:rsidR="00B96B2C">
              <w:rPr>
                <w:rFonts w:ascii="Trebuchet MS" w:hAnsi="Trebuchet MS" w:cs="Times New Roman"/>
                <w:szCs w:val="18"/>
              </w:rPr>
              <w:t>, w tym z wykorzystaniem nowych technologii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81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_U08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ocenić wpływ otoczenia na zjawiska i procesy zarządzania oraz przygotowywać i podejmować decyzje zarządcze, zwłaszcza strategiczne</w:t>
            </w:r>
            <w:r w:rsidR="00B96B2C">
              <w:rPr>
                <w:rFonts w:ascii="Trebuchet MS" w:hAnsi="Trebuchet MS" w:cs="Times New Roman"/>
                <w:szCs w:val="18"/>
              </w:rPr>
              <w:t>, uwzględniając nowe trendy w zarządzaniu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720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_U09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ma umiejętność zarządzania strategicznego oraz konstruktywnego uczestniczenia w organizacyjnych procesach podejmowania decyzji na wszystkich szczeblach zarządzania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645"/>
        </w:trPr>
        <w:tc>
          <w:tcPr>
            <w:tcW w:w="154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lastRenderedPageBreak/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_U10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potrafi dokonać holistycznej oceny sytuacji</w:t>
            </w:r>
            <w:r w:rsidR="00B96B2C">
              <w:rPr>
                <w:rFonts w:ascii="Trebuchet MS" w:hAnsi="Trebuchet MS" w:cs="Times New Roman"/>
                <w:szCs w:val="18"/>
              </w:rPr>
              <w:t xml:space="preserve"> (w tym oceny ekonomicznej)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oraz podejmować d</w:t>
            </w:r>
            <w:r w:rsidR="00B96B2C">
              <w:rPr>
                <w:rFonts w:ascii="Trebuchet MS" w:hAnsi="Trebuchet MS" w:cs="Times New Roman"/>
                <w:szCs w:val="18"/>
              </w:rPr>
              <w:t>ecyzje o charakterze taktycznym</w:t>
            </w:r>
            <w:r w:rsidRPr="00B0221F">
              <w:rPr>
                <w:rFonts w:ascii="Trebuchet MS" w:hAnsi="Trebuchet MS" w:cs="Times New Roman"/>
                <w:szCs w:val="18"/>
              </w:rPr>
              <w:t xml:space="preserve"> i strategicznym</w:t>
            </w:r>
            <w:r w:rsidR="00B96B2C">
              <w:rPr>
                <w:rFonts w:ascii="Trebuchet MS" w:hAnsi="Trebuchet MS" w:cs="Times New Roman"/>
                <w:szCs w:val="18"/>
              </w:rPr>
              <w:t>, w tym z wykorzystaniem nowych technologii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P7S_UW</w:t>
            </w:r>
          </w:p>
        </w:tc>
      </w:tr>
      <w:tr w:rsidR="00B0221F" w:rsidRPr="00B0221F" w:rsidTr="003877DF">
        <w:trPr>
          <w:trHeight w:val="690"/>
        </w:trPr>
        <w:tc>
          <w:tcPr>
            <w:tcW w:w="1540" w:type="dxa"/>
            <w:noWrap/>
            <w:vAlign w:val="center"/>
            <w:hideMark/>
          </w:tcPr>
          <w:p w:rsidR="00B0221F" w:rsidRPr="00F47022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Z</w:t>
            </w:r>
            <w:r w:rsidR="00AA52FA" w:rsidRPr="00F47022">
              <w:rPr>
                <w:rFonts w:ascii="Trebuchet MS" w:hAnsi="Trebuchet MS" w:cs="Times New Roman"/>
                <w:szCs w:val="18"/>
              </w:rPr>
              <w:t>2</w:t>
            </w:r>
            <w:r w:rsidRPr="00F47022">
              <w:rPr>
                <w:rFonts w:ascii="Trebuchet MS" w:hAnsi="Trebuchet MS" w:cs="Times New Roman"/>
                <w:szCs w:val="18"/>
              </w:rPr>
              <w:t>_U11</w:t>
            </w:r>
          </w:p>
        </w:tc>
        <w:tc>
          <w:tcPr>
            <w:tcW w:w="6248" w:type="dxa"/>
            <w:vAlign w:val="center"/>
            <w:hideMark/>
          </w:tcPr>
          <w:p w:rsidR="00B0221F" w:rsidRPr="00F47022" w:rsidRDefault="00B0221F" w:rsidP="00F47022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 xml:space="preserve">posługuje się przynajmniej jednym językiem obcym </w:t>
            </w:r>
            <w:r w:rsidR="003877DF" w:rsidRPr="00F47022">
              <w:rPr>
                <w:rFonts w:ascii="Trebuchet MS" w:hAnsi="Trebuchet MS" w:cs="Times New Roman"/>
                <w:szCs w:val="18"/>
              </w:rPr>
              <w:t xml:space="preserve">na poziomie B2+ Europejskiego Systemu Opisu Kształcenia Językowego oraz specjalistyczną terminologią </w:t>
            </w:r>
          </w:p>
        </w:tc>
        <w:tc>
          <w:tcPr>
            <w:tcW w:w="1710" w:type="dxa"/>
            <w:noWrap/>
            <w:vAlign w:val="center"/>
            <w:hideMark/>
          </w:tcPr>
          <w:p w:rsidR="00B0221F" w:rsidRPr="00F47022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P7S_UK</w:t>
            </w:r>
          </w:p>
        </w:tc>
      </w:tr>
      <w:tr w:rsidR="003877DF" w:rsidRPr="00B0221F" w:rsidTr="003877DF">
        <w:trPr>
          <w:trHeight w:val="690"/>
        </w:trPr>
        <w:tc>
          <w:tcPr>
            <w:tcW w:w="154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Z2_U12</w:t>
            </w:r>
          </w:p>
        </w:tc>
        <w:tc>
          <w:tcPr>
            <w:tcW w:w="6248" w:type="dxa"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potrafi prowadzić debatę oraz komunikować się na tematy specjalistyczne z zakresu zarządzania ze zróżnicowanymi kręgami odbiorców</w:t>
            </w:r>
          </w:p>
        </w:tc>
        <w:tc>
          <w:tcPr>
            <w:tcW w:w="171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P7S_UK</w:t>
            </w:r>
          </w:p>
        </w:tc>
      </w:tr>
      <w:tr w:rsidR="003877DF" w:rsidRPr="00B0221F" w:rsidTr="003877DF">
        <w:trPr>
          <w:trHeight w:val="690"/>
        </w:trPr>
        <w:tc>
          <w:tcPr>
            <w:tcW w:w="154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Z2_U13</w:t>
            </w:r>
          </w:p>
        </w:tc>
        <w:tc>
          <w:tcPr>
            <w:tcW w:w="6248" w:type="dxa"/>
            <w:vAlign w:val="center"/>
          </w:tcPr>
          <w:p w:rsidR="003877DF" w:rsidRPr="00F47022" w:rsidRDefault="003877DF" w:rsidP="006329E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potrafi aktywnie organizować pracę własną i pracę grupy, oraz włączać się aktywnie w działania grupowe i przyjmowa</w:t>
            </w:r>
            <w:r w:rsidR="006329E1" w:rsidRPr="00F47022">
              <w:rPr>
                <w:rFonts w:ascii="Trebuchet MS" w:hAnsi="Trebuchet MS" w:cs="Times New Roman"/>
                <w:szCs w:val="18"/>
              </w:rPr>
              <w:t>ć</w:t>
            </w:r>
            <w:r w:rsidRPr="00F47022">
              <w:rPr>
                <w:rFonts w:ascii="Trebuchet MS" w:hAnsi="Trebuchet MS" w:cs="Times New Roman"/>
                <w:szCs w:val="18"/>
              </w:rPr>
              <w:t xml:space="preserve"> w niej określon</w:t>
            </w:r>
            <w:r w:rsidR="006329E1" w:rsidRPr="00F47022">
              <w:rPr>
                <w:rFonts w:ascii="Trebuchet MS" w:hAnsi="Trebuchet MS" w:cs="Times New Roman"/>
                <w:szCs w:val="18"/>
              </w:rPr>
              <w:t>e role</w:t>
            </w:r>
          </w:p>
        </w:tc>
        <w:tc>
          <w:tcPr>
            <w:tcW w:w="171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P7S_UO</w:t>
            </w:r>
          </w:p>
        </w:tc>
      </w:tr>
      <w:tr w:rsidR="003877DF" w:rsidRPr="00B0221F" w:rsidTr="003877DF">
        <w:trPr>
          <w:trHeight w:val="690"/>
        </w:trPr>
        <w:tc>
          <w:tcPr>
            <w:tcW w:w="154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Z2_U14</w:t>
            </w:r>
          </w:p>
        </w:tc>
        <w:tc>
          <w:tcPr>
            <w:tcW w:w="6248" w:type="dxa"/>
            <w:vAlign w:val="center"/>
          </w:tcPr>
          <w:p w:rsidR="003877DF" w:rsidRPr="00F47022" w:rsidRDefault="006329E1" w:rsidP="006329E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710" w:type="dxa"/>
            <w:noWrap/>
            <w:vAlign w:val="center"/>
          </w:tcPr>
          <w:p w:rsidR="003877DF" w:rsidRPr="00F47022" w:rsidRDefault="003877D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P7S_UU</w:t>
            </w:r>
          </w:p>
        </w:tc>
      </w:tr>
      <w:tr w:rsidR="00B0221F" w:rsidRPr="00B0221F" w:rsidTr="003877DF">
        <w:trPr>
          <w:trHeight w:val="525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B0221F" w:rsidRPr="00B0221F" w:rsidTr="003877DF">
        <w:trPr>
          <w:trHeight w:val="450"/>
        </w:trPr>
        <w:tc>
          <w:tcPr>
            <w:tcW w:w="9498" w:type="dxa"/>
            <w:gridSpan w:val="3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B0221F">
              <w:rPr>
                <w:rFonts w:ascii="Trebuchet MS" w:hAnsi="Trebuchet MS" w:cs="Times New Roman"/>
                <w:b/>
                <w:bCs/>
                <w:sz w:val="20"/>
                <w:szCs w:val="20"/>
              </w:rPr>
              <w:t>Absolwent jest gotów do:</w:t>
            </w:r>
          </w:p>
        </w:tc>
      </w:tr>
      <w:tr w:rsidR="00B0221F" w:rsidRPr="00B0221F" w:rsidTr="003877DF">
        <w:trPr>
          <w:trHeight w:val="81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_K01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6329E1" w:rsidP="006329E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6329E1">
              <w:rPr>
                <w:rFonts w:ascii="Trebuchet MS" w:hAnsi="Trebuchet MS" w:cs="Times New Roman"/>
                <w:szCs w:val="18"/>
              </w:rPr>
              <w:t xml:space="preserve">krytycznej oceny </w:t>
            </w:r>
            <w:r>
              <w:rPr>
                <w:rFonts w:ascii="Trebuchet MS" w:hAnsi="Trebuchet MS" w:cs="Times New Roman"/>
                <w:szCs w:val="18"/>
              </w:rPr>
              <w:t xml:space="preserve">odbieranych treści i </w:t>
            </w:r>
            <w:r w:rsidRPr="006329E1">
              <w:rPr>
                <w:rFonts w:ascii="Trebuchet MS" w:hAnsi="Trebuchet MS" w:cs="Times New Roman"/>
                <w:szCs w:val="18"/>
              </w:rPr>
              <w:t>wyników pracy własnej, rozumie znaczenie wiedzy w rozwiązywaniu problemów, w przypadku wystąpienia trudności potrafi zwrócić się do eksperta w danej dziedzinie naukowej</w:t>
            </w:r>
            <w:r>
              <w:rPr>
                <w:rFonts w:ascii="Trebuchet MS" w:hAnsi="Trebuchet MS" w:cs="Times New Roman"/>
                <w:szCs w:val="18"/>
              </w:rPr>
              <w:t>, jest gotów do</w:t>
            </w:r>
            <w:r w:rsidRPr="006329E1">
              <w:rPr>
                <w:rFonts w:ascii="Trebuchet MS" w:hAnsi="Trebuchet MS" w:cs="Times New Roman"/>
                <w:szCs w:val="18"/>
              </w:rPr>
              <w:t xml:space="preserve"> </w:t>
            </w:r>
            <w:r w:rsidR="00B0221F" w:rsidRPr="00B0221F">
              <w:rPr>
                <w:rFonts w:ascii="Trebuchet MS" w:hAnsi="Trebuchet MS" w:cs="Times New Roman"/>
                <w:szCs w:val="18"/>
              </w:rPr>
              <w:t>stałego podnoszenia</w:t>
            </w:r>
            <w:r>
              <w:rPr>
                <w:rFonts w:ascii="Trebuchet MS" w:hAnsi="Trebuchet MS" w:cs="Times New Roman"/>
                <w:szCs w:val="18"/>
              </w:rPr>
              <w:t xml:space="preserve"> swoich kwalifikacji zawodowych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329E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</w:t>
            </w:r>
            <w:r w:rsidR="006329E1">
              <w:rPr>
                <w:rFonts w:ascii="Trebuchet MS" w:hAnsi="Trebuchet MS" w:cs="Times New Roman"/>
                <w:szCs w:val="18"/>
              </w:rPr>
              <w:t>K</w:t>
            </w:r>
          </w:p>
        </w:tc>
      </w:tr>
      <w:tr w:rsidR="00B0221F" w:rsidRPr="00B0221F" w:rsidTr="003877DF">
        <w:trPr>
          <w:trHeight w:val="720"/>
        </w:trPr>
        <w:tc>
          <w:tcPr>
            <w:tcW w:w="1540" w:type="dxa"/>
            <w:vAlign w:val="center"/>
            <w:hideMark/>
          </w:tcPr>
          <w:p w:rsidR="00B0221F" w:rsidRPr="00F05EDE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color w:val="FF0000"/>
                <w:szCs w:val="18"/>
              </w:rPr>
            </w:pPr>
            <w:r w:rsidRPr="00F05EDE">
              <w:rPr>
                <w:rFonts w:ascii="Trebuchet MS" w:hAnsi="Trebuchet MS" w:cs="Times New Roman"/>
                <w:szCs w:val="18"/>
              </w:rPr>
              <w:t>Z</w:t>
            </w:r>
            <w:r w:rsidR="00AA52FA" w:rsidRPr="00F05EDE">
              <w:rPr>
                <w:rFonts w:ascii="Trebuchet MS" w:hAnsi="Trebuchet MS" w:cs="Times New Roman"/>
                <w:szCs w:val="18"/>
              </w:rPr>
              <w:t>2</w:t>
            </w:r>
            <w:r w:rsidRPr="00F05EDE">
              <w:rPr>
                <w:rFonts w:ascii="Trebuchet MS" w:hAnsi="Trebuchet MS" w:cs="Times New Roman"/>
                <w:szCs w:val="18"/>
              </w:rPr>
              <w:t>_K02</w:t>
            </w:r>
          </w:p>
        </w:tc>
        <w:tc>
          <w:tcPr>
            <w:tcW w:w="6248" w:type="dxa"/>
            <w:vAlign w:val="center"/>
            <w:hideMark/>
          </w:tcPr>
          <w:p w:rsidR="00F05EDE" w:rsidRPr="00F47022" w:rsidRDefault="00F05EDE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 xml:space="preserve">inicjowania i organizowania działalności na rzecz środowiska społecznego i interesu publicznego </w:t>
            </w:r>
          </w:p>
        </w:tc>
        <w:tc>
          <w:tcPr>
            <w:tcW w:w="1710" w:type="dxa"/>
            <w:vAlign w:val="center"/>
            <w:hideMark/>
          </w:tcPr>
          <w:p w:rsidR="00F05EDE" w:rsidRPr="00F47022" w:rsidRDefault="00F05EDE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P7S_KK</w:t>
            </w:r>
          </w:p>
        </w:tc>
      </w:tr>
      <w:tr w:rsidR="00B0221F" w:rsidRPr="00B0221F" w:rsidTr="003877DF">
        <w:trPr>
          <w:trHeight w:val="72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_K03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P7S_KK</w:t>
            </w:r>
          </w:p>
        </w:tc>
      </w:tr>
      <w:tr w:rsidR="00B0221F" w:rsidRPr="00B0221F" w:rsidTr="003877DF">
        <w:trPr>
          <w:trHeight w:val="63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lastRenderedPageBreak/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_K04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F05ED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stosowania zasad prawnych</w:t>
            </w:r>
            <w:r w:rsidR="00F05EDE">
              <w:rPr>
                <w:rFonts w:ascii="Trebuchet MS" w:hAnsi="Trebuchet MS" w:cs="Times New Roman"/>
                <w:szCs w:val="18"/>
              </w:rPr>
              <w:t xml:space="preserve">, </w:t>
            </w:r>
            <w:r w:rsidR="006329E1" w:rsidRPr="00F47022">
              <w:rPr>
                <w:rFonts w:ascii="Trebuchet MS" w:hAnsi="Trebuchet MS" w:cs="Times New Roman"/>
                <w:szCs w:val="18"/>
              </w:rPr>
              <w:t>przestrzegania i rozwijania zasad</w:t>
            </w:r>
            <w:r w:rsidRPr="00F47022">
              <w:rPr>
                <w:rFonts w:ascii="Trebuchet MS" w:hAnsi="Trebuchet MS" w:cs="Times New Roman"/>
                <w:szCs w:val="18"/>
              </w:rPr>
              <w:t xml:space="preserve"> etyki w czasie wykonywania swoich obowiązków zawodowych</w:t>
            </w:r>
            <w:r w:rsidR="00F05EDE" w:rsidRPr="00F47022">
              <w:rPr>
                <w:rFonts w:ascii="Trebuchet MS" w:hAnsi="Trebuchet MS" w:cs="Times New Roman"/>
                <w:szCs w:val="18"/>
              </w:rPr>
              <w:t xml:space="preserve"> oraz rozwijania dorobku zawodu i podtrzymywania jego etosu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P7S_KR</w:t>
            </w:r>
          </w:p>
        </w:tc>
      </w:tr>
      <w:tr w:rsidR="00B0221F" w:rsidRPr="00B0221F" w:rsidTr="003877DF">
        <w:trPr>
          <w:trHeight w:val="96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Pr="00B0221F">
              <w:rPr>
                <w:rFonts w:ascii="Trebuchet MS" w:hAnsi="Trebuchet MS" w:cs="Times New Roman"/>
                <w:szCs w:val="18"/>
              </w:rPr>
              <w:t>_K05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329E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F47022">
              <w:rPr>
                <w:rFonts w:ascii="Trebuchet MS" w:hAnsi="Trebuchet MS" w:cs="Times New Roman"/>
                <w:szCs w:val="18"/>
              </w:rPr>
              <w:t>P7S_K</w:t>
            </w:r>
            <w:r w:rsidR="006329E1" w:rsidRPr="00F47022">
              <w:rPr>
                <w:rFonts w:ascii="Trebuchet MS" w:hAnsi="Trebuchet MS" w:cs="Times New Roman"/>
                <w:szCs w:val="18"/>
              </w:rPr>
              <w:t>R</w:t>
            </w:r>
          </w:p>
        </w:tc>
      </w:tr>
      <w:tr w:rsidR="00B0221F" w:rsidRPr="00B0221F" w:rsidTr="003877DF">
        <w:trPr>
          <w:trHeight w:val="630"/>
        </w:trPr>
        <w:tc>
          <w:tcPr>
            <w:tcW w:w="154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Z</w:t>
            </w:r>
            <w:r w:rsidR="00AA52FA">
              <w:rPr>
                <w:rFonts w:ascii="Trebuchet MS" w:hAnsi="Trebuchet MS" w:cs="Times New Roman"/>
                <w:szCs w:val="18"/>
              </w:rPr>
              <w:t>2</w:t>
            </w:r>
            <w:r w:rsidR="00F05EDE">
              <w:rPr>
                <w:rFonts w:ascii="Trebuchet MS" w:hAnsi="Trebuchet MS" w:cs="Times New Roman"/>
                <w:szCs w:val="18"/>
              </w:rPr>
              <w:t>_K06</w:t>
            </w:r>
          </w:p>
        </w:tc>
        <w:tc>
          <w:tcPr>
            <w:tcW w:w="6248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samodzielnego myślenia i działania w sposób przedsiębiorczy</w:t>
            </w:r>
            <w:r w:rsidR="006329E1">
              <w:rPr>
                <w:rFonts w:ascii="Trebuchet MS" w:hAnsi="Trebuchet MS" w:cs="Times New Roman"/>
                <w:szCs w:val="18"/>
              </w:rPr>
              <w:t xml:space="preserve"> </w:t>
            </w:r>
            <w:r w:rsidR="006329E1" w:rsidRPr="00F47022">
              <w:rPr>
                <w:rFonts w:ascii="Trebuchet MS" w:hAnsi="Trebuchet MS" w:cs="Times New Roman"/>
                <w:szCs w:val="18"/>
              </w:rPr>
              <w:t>i kreatywny</w:t>
            </w:r>
          </w:p>
        </w:tc>
        <w:tc>
          <w:tcPr>
            <w:tcW w:w="1710" w:type="dxa"/>
            <w:vAlign w:val="center"/>
            <w:hideMark/>
          </w:tcPr>
          <w:p w:rsidR="00B0221F" w:rsidRPr="00B0221F" w:rsidRDefault="00B0221F" w:rsidP="00676A3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hAnsi="Trebuchet MS" w:cs="Times New Roman"/>
                <w:szCs w:val="18"/>
              </w:rPr>
            </w:pPr>
            <w:r w:rsidRPr="00B0221F">
              <w:rPr>
                <w:rFonts w:ascii="Trebuchet MS" w:hAnsi="Trebuchet MS" w:cs="Times New Roman"/>
                <w:szCs w:val="18"/>
              </w:rPr>
              <w:t>P7S_KO</w:t>
            </w:r>
          </w:p>
        </w:tc>
      </w:tr>
    </w:tbl>
    <w:p w:rsidR="00B0221F" w:rsidRPr="00B0221F" w:rsidRDefault="00B0221F" w:rsidP="00B0221F">
      <w:pPr>
        <w:tabs>
          <w:tab w:val="left" w:pos="6521"/>
        </w:tabs>
        <w:spacing w:before="240" w:line="360" w:lineRule="auto"/>
        <w:jc w:val="center"/>
        <w:rPr>
          <w:rFonts w:ascii="Trebuchet MS" w:hAnsi="Trebuchet MS" w:cs="Times New Roman"/>
          <w:sz w:val="22"/>
        </w:rPr>
      </w:pPr>
    </w:p>
    <w:p w:rsidR="004A28BA" w:rsidRPr="002B52E1" w:rsidRDefault="004A28BA" w:rsidP="004A28BA">
      <w:pPr>
        <w:tabs>
          <w:tab w:val="left" w:pos="6521"/>
        </w:tabs>
        <w:spacing w:before="240" w:line="360" w:lineRule="auto"/>
        <w:rPr>
          <w:rFonts w:ascii="Trebuchet MS" w:hAnsi="Trebuchet MS" w:cs="Times New Roman"/>
          <w:sz w:val="22"/>
        </w:rPr>
      </w:pPr>
    </w:p>
    <w:sectPr w:rsidR="004A28BA" w:rsidRPr="002B52E1" w:rsidSect="002B52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304" w:bottom="1418" w:left="2013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7F" w:rsidRDefault="0089257F" w:rsidP="00CA65D3">
      <w:pPr>
        <w:spacing w:line="240" w:lineRule="auto"/>
      </w:pPr>
      <w:r>
        <w:separator/>
      </w:r>
    </w:p>
  </w:endnote>
  <w:endnote w:type="continuationSeparator" w:id="0">
    <w:p w:rsidR="0089257F" w:rsidRDefault="0089257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E1" w:rsidRDefault="002B52E1" w:rsidP="002B52E1">
    <w:pPr>
      <w:pStyle w:val="Stopka"/>
      <w:ind w:left="-1985" w:right="225"/>
    </w:pPr>
    <w:r>
      <w:rPr>
        <w:noProof/>
        <w:lang w:eastAsia="pl-PL"/>
      </w:rPr>
      <w:drawing>
        <wp:inline distT="0" distB="0" distL="0" distR="0" wp14:anchorId="3AF41CD0" wp14:editId="42022F4E">
          <wp:extent cx="7324090" cy="1562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34" cy="156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7F" w:rsidRDefault="0089257F" w:rsidP="00CA65D3">
      <w:pPr>
        <w:spacing w:line="240" w:lineRule="auto"/>
      </w:pPr>
      <w:r>
        <w:separator/>
      </w:r>
    </w:p>
  </w:footnote>
  <w:footnote w:type="continuationSeparator" w:id="0">
    <w:p w:rsidR="0089257F" w:rsidRDefault="0089257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12A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12A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.35pt;margin-top:-137.2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412A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2164"/>
    <w:multiLevelType w:val="hybridMultilevel"/>
    <w:tmpl w:val="5020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15CD"/>
    <w:rsid w:val="00022B81"/>
    <w:rsid w:val="00050D82"/>
    <w:rsid w:val="000948D8"/>
    <w:rsid w:val="00095FE3"/>
    <w:rsid w:val="00096BF1"/>
    <w:rsid w:val="000E5591"/>
    <w:rsid w:val="000F6B8D"/>
    <w:rsid w:val="00130D6F"/>
    <w:rsid w:val="00132B69"/>
    <w:rsid w:val="00140134"/>
    <w:rsid w:val="0017235D"/>
    <w:rsid w:val="001A03CE"/>
    <w:rsid w:val="001A2B96"/>
    <w:rsid w:val="00215782"/>
    <w:rsid w:val="002B52E1"/>
    <w:rsid w:val="002E5B26"/>
    <w:rsid w:val="002F462B"/>
    <w:rsid w:val="003122C7"/>
    <w:rsid w:val="003202B3"/>
    <w:rsid w:val="00374F0F"/>
    <w:rsid w:val="003877DF"/>
    <w:rsid w:val="00396AF6"/>
    <w:rsid w:val="00397B5A"/>
    <w:rsid w:val="003B4073"/>
    <w:rsid w:val="003F54B9"/>
    <w:rsid w:val="00402157"/>
    <w:rsid w:val="00412AAF"/>
    <w:rsid w:val="0041403B"/>
    <w:rsid w:val="00464FD4"/>
    <w:rsid w:val="004A28BA"/>
    <w:rsid w:val="004E7CDC"/>
    <w:rsid w:val="004F1287"/>
    <w:rsid w:val="005462AC"/>
    <w:rsid w:val="00565250"/>
    <w:rsid w:val="00576A7D"/>
    <w:rsid w:val="00584FF5"/>
    <w:rsid w:val="005A5183"/>
    <w:rsid w:val="005E0258"/>
    <w:rsid w:val="00605AE2"/>
    <w:rsid w:val="00610EA0"/>
    <w:rsid w:val="006329E1"/>
    <w:rsid w:val="00646042"/>
    <w:rsid w:val="006572D9"/>
    <w:rsid w:val="006820A5"/>
    <w:rsid w:val="007014F0"/>
    <w:rsid w:val="0073715C"/>
    <w:rsid w:val="00776FB2"/>
    <w:rsid w:val="007E577A"/>
    <w:rsid w:val="007F3967"/>
    <w:rsid w:val="00822212"/>
    <w:rsid w:val="00834975"/>
    <w:rsid w:val="00842D86"/>
    <w:rsid w:val="00872F4E"/>
    <w:rsid w:val="0089257F"/>
    <w:rsid w:val="008B4191"/>
    <w:rsid w:val="009007F5"/>
    <w:rsid w:val="00900972"/>
    <w:rsid w:val="00900F9C"/>
    <w:rsid w:val="00901264"/>
    <w:rsid w:val="0095084A"/>
    <w:rsid w:val="009C5E4D"/>
    <w:rsid w:val="009E7E8E"/>
    <w:rsid w:val="00A4046F"/>
    <w:rsid w:val="00A8194F"/>
    <w:rsid w:val="00AA52FA"/>
    <w:rsid w:val="00B0221F"/>
    <w:rsid w:val="00B64637"/>
    <w:rsid w:val="00B96B2C"/>
    <w:rsid w:val="00BD5631"/>
    <w:rsid w:val="00C820A8"/>
    <w:rsid w:val="00CA65D3"/>
    <w:rsid w:val="00CD6BA5"/>
    <w:rsid w:val="00D2642E"/>
    <w:rsid w:val="00D82701"/>
    <w:rsid w:val="00DA523A"/>
    <w:rsid w:val="00DA5992"/>
    <w:rsid w:val="00DF2572"/>
    <w:rsid w:val="00E038E7"/>
    <w:rsid w:val="00E25726"/>
    <w:rsid w:val="00E9624F"/>
    <w:rsid w:val="00EC45D7"/>
    <w:rsid w:val="00EE1CE7"/>
    <w:rsid w:val="00EE28E5"/>
    <w:rsid w:val="00F05EDE"/>
    <w:rsid w:val="00F112C3"/>
    <w:rsid w:val="00F147A8"/>
    <w:rsid w:val="00F47022"/>
    <w:rsid w:val="00F96BC4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750161"/>
  <w15:docId w15:val="{1615A0F4-FD45-44DB-B90E-CA20D8B3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8BA"/>
    <w:pPr>
      <w:spacing w:after="200"/>
      <w:ind w:left="720"/>
      <w:contextualSpacing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2B52E1"/>
    <w:rPr>
      <w:color w:val="808080"/>
    </w:rPr>
  </w:style>
  <w:style w:type="table" w:styleId="Tabela-Siatka">
    <w:name w:val="Table Grid"/>
    <w:basedOn w:val="Standardowy"/>
    <w:uiPriority w:val="59"/>
    <w:rsid w:val="00B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83E5-AF86-46FD-884A-7BB65A0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4</cp:revision>
  <cp:lastPrinted>2017-10-27T06:31:00Z</cp:lastPrinted>
  <dcterms:created xsi:type="dcterms:W3CDTF">2019-05-31T12:32:00Z</dcterms:created>
  <dcterms:modified xsi:type="dcterms:W3CDTF">2019-06-18T09:31:00Z</dcterms:modified>
</cp:coreProperties>
</file>