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FE" w:rsidRPr="00576A7D" w:rsidRDefault="008831FE" w:rsidP="008831FE">
      <w:pPr>
        <w:pStyle w:val="NormalnyWeb"/>
        <w:spacing w:after="0"/>
        <w:rPr>
          <w:rFonts w:ascii="Trebuchet MS" w:hAnsi="Trebuchet MS" w:cs="Tahoma"/>
          <w:b/>
          <w:color w:val="E4003A"/>
          <w:sz w:val="20"/>
          <w:lang w:val="en-US"/>
        </w:rPr>
      </w:pPr>
    </w:p>
    <w:p w:rsidR="008831FE" w:rsidRPr="00490706" w:rsidRDefault="008831FE" w:rsidP="008831FE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8D6E17" w:rsidRPr="00B869FC" w:rsidRDefault="008D6E17" w:rsidP="008D6E17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Zarządzanie I stopnia</w:t>
      </w:r>
      <w:r w:rsidR="00512D10">
        <w:rPr>
          <w:rFonts w:ascii="Trebuchet MS" w:eastAsia="Century Gothic" w:hAnsi="Trebuchet MS" w:cstheme="minorHAnsi"/>
          <w:i/>
          <w:szCs w:val="18"/>
        </w:rPr>
        <w:t>, prowadzonego w Filii w Wodzisławiu Śląskim,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2019/2020</w:t>
      </w:r>
    </w:p>
    <w:p w:rsid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:rsidR="00512D10" w:rsidRDefault="00512D10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EFEKTY </w:t>
      </w:r>
      <w:r w:rsidR="007909DD">
        <w:rPr>
          <w:rFonts w:ascii="Trebuchet MS" w:eastAsia="Calibri" w:hAnsi="Trebuchet MS" w:cs="Times New Roman"/>
          <w:b/>
          <w:bCs/>
          <w:color w:val="000000"/>
          <w:szCs w:val="18"/>
        </w:rPr>
        <w:t>UCZENIA SIĘ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NA STUDIACH I STOPNIA PROFIL PRAKTYCZNY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>DLA KIERUNKU ZARZĄDZANIE</w:t>
      </w:r>
      <w:r w:rsidR="00EE65A8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I STOPNIA</w:t>
      </w:r>
      <w:bookmarkStart w:id="0" w:name="_GoBack"/>
      <w:bookmarkEnd w:id="0"/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="00512D10">
        <w:rPr>
          <w:rFonts w:ascii="Trebuchet MS" w:eastAsia="Calibri" w:hAnsi="Trebuchet MS" w:cs="Times New Roman"/>
          <w:b/>
          <w:bCs/>
          <w:color w:val="000000"/>
          <w:szCs w:val="18"/>
        </w:rPr>
        <w:t>– FILIA W WODZISŁAWIU ŚLĄSKIM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:rsid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ab/>
      </w:r>
    </w:p>
    <w:p w:rsidR="008831FE" w:rsidRP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="007909DD"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 w:rsidR="007909DD"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albowiem wiedza i umiejętności zdobywane podczas studiów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nauk o zarządzaniu</w:t>
      </w:r>
      <w:r w:rsidR="007909DD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 i jakości oraz ekonomii i finansów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</w:t>
      </w:r>
      <w:r w:rsidR="007909DD">
        <w:rPr>
          <w:rFonts w:ascii="Trebuchet MS" w:eastAsia="Calibri" w:hAnsi="Trebuchet MS" w:cs="Times New Roman"/>
          <w:color w:val="000000"/>
          <w:szCs w:val="18"/>
        </w:rPr>
        <w:t>tej samej dziedziny naukowej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 w:rsidRPr="008831FE"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 w:rsidRPr="008831FE"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</w:t>
      </w:r>
      <w:r w:rsidR="008D6E17">
        <w:rPr>
          <w:rFonts w:ascii="Trebuchet MS" w:eastAsia="Calibri" w:hAnsi="Trebuchet MS" w:cs="Times New Roman"/>
          <w:color w:val="000000"/>
          <w:szCs w:val="18"/>
        </w:rPr>
        <w:t xml:space="preserve">uczenia się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bezpośrednio w środowisku pracy, w ramach praktyk zawodowych, wykonywanej pracy czy wolontariatu. </w:t>
      </w:r>
    </w:p>
    <w:p w:rsidR="008831FE" w:rsidRPr="006938AA" w:rsidRDefault="008831FE" w:rsidP="006938AA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 w:rsidRPr="008831FE"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="0015707A">
        <w:rPr>
          <w:rFonts w:ascii="Trebuchet MS" w:eastAsia="Tahoma" w:hAnsi="Trebuchet MS" w:cs="Times New Roman"/>
          <w:color w:val="000000"/>
          <w:szCs w:val="18"/>
        </w:rPr>
        <w:br/>
      </w:r>
      <w:r w:rsidRPr="008831FE">
        <w:rPr>
          <w:rFonts w:ascii="Trebuchet MS" w:eastAsia="Tahoma" w:hAnsi="Trebuchet MS" w:cs="Times New Roman"/>
          <w:color w:val="000000"/>
          <w:szCs w:val="18"/>
        </w:rPr>
        <w:t>i publicznych.</w:t>
      </w:r>
    </w:p>
    <w:p w:rsidR="008831FE" w:rsidRPr="008831FE" w:rsidRDefault="008831FE" w:rsidP="006938AA">
      <w:pPr>
        <w:spacing w:line="36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lastRenderedPageBreak/>
        <w:t>Przygotowanie absolwentów do realizacji własnej przedsiębiorczości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 w:rsidR="0015707A">
        <w:rPr>
          <w:rFonts w:ascii="Trebuchet MS" w:eastAsia="Calibri" w:hAnsi="Trebuchet MS" w:cs="Times New Roman"/>
          <w:color w:val="000000"/>
          <w:szCs w:val="18"/>
        </w:rPr>
        <w:br/>
      </w:r>
      <w:r w:rsidRPr="008831FE">
        <w:rPr>
          <w:rFonts w:ascii="Trebuchet MS" w:eastAsia="Calibri" w:hAnsi="Trebuchet MS" w:cs="Times New Roman"/>
          <w:color w:val="000000"/>
          <w:szCs w:val="18"/>
        </w:rPr>
        <w:t>i innych organizacji.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Kształtowanie wrażliwości etycznej, odpowiedzialności społecznej 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i poza nim.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 w:rsidRPr="008831FE"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8831FE" w:rsidRPr="008831FE" w:rsidRDefault="008831FE" w:rsidP="006938AA">
      <w:pPr>
        <w:pStyle w:val="Default"/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3. Efekty </w:t>
      </w:r>
      <w:r w:rsidR="007909DD">
        <w:rPr>
          <w:rFonts w:ascii="Trebuchet MS" w:hAnsi="Trebuchet MS"/>
          <w:b/>
          <w:sz w:val="18"/>
          <w:szCs w:val="18"/>
        </w:rPr>
        <w:t>uczenia się</w:t>
      </w:r>
      <w:r w:rsidRPr="008831FE">
        <w:rPr>
          <w:rFonts w:ascii="Trebuchet MS" w:hAnsi="Trebuchet MS"/>
          <w:b/>
          <w:sz w:val="18"/>
          <w:szCs w:val="18"/>
        </w:rPr>
        <w:t xml:space="preserve"> </w:t>
      </w:r>
    </w:p>
    <w:p w:rsidR="008831FE" w:rsidRPr="008831FE" w:rsidRDefault="008831FE" w:rsidP="006938AA">
      <w:pPr>
        <w:pStyle w:val="Default"/>
        <w:spacing w:line="360" w:lineRule="auto"/>
        <w:ind w:firstLine="284"/>
        <w:jc w:val="both"/>
        <w:rPr>
          <w:rFonts w:ascii="Trebuchet MS" w:hAnsi="Trebuchet MS"/>
          <w:i/>
          <w:sz w:val="18"/>
          <w:szCs w:val="18"/>
          <w:u w:val="single"/>
        </w:rPr>
      </w:pPr>
      <w:r w:rsidRPr="008831FE">
        <w:rPr>
          <w:rFonts w:ascii="Trebuchet MS" w:hAnsi="Trebuchet MS"/>
          <w:i/>
          <w:sz w:val="18"/>
          <w:szCs w:val="18"/>
          <w:u w:val="single"/>
        </w:rPr>
        <w:t xml:space="preserve">3.1. Ogólne efekty </w:t>
      </w:r>
      <w:r w:rsidR="007909DD">
        <w:rPr>
          <w:rFonts w:ascii="Trebuchet MS" w:hAnsi="Trebuchet MS"/>
          <w:i/>
          <w:sz w:val="18"/>
          <w:szCs w:val="18"/>
          <w:u w:val="single"/>
        </w:rPr>
        <w:t>uczenia się</w:t>
      </w:r>
    </w:p>
    <w:p w:rsidR="008831FE" w:rsidRPr="008831FE" w:rsidRDefault="008831FE" w:rsidP="006938AA">
      <w:pPr>
        <w:pStyle w:val="Default"/>
        <w:spacing w:line="360" w:lineRule="auto"/>
        <w:ind w:firstLine="709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Absolwent studiów I stopnia na kierunku </w:t>
      </w:r>
      <w:r w:rsidRPr="008831FE">
        <w:rPr>
          <w:rFonts w:ascii="Trebuchet MS" w:hAnsi="Trebuchet MS"/>
          <w:b/>
          <w:bCs/>
          <w:i/>
          <w:iCs/>
          <w:sz w:val="18"/>
          <w:szCs w:val="18"/>
        </w:rPr>
        <w:t xml:space="preserve">zarządzanie </w:t>
      </w:r>
      <w:r w:rsidRPr="008831FE">
        <w:rPr>
          <w:rFonts w:ascii="Trebuchet MS" w:hAnsi="Trebuchet MS"/>
          <w:sz w:val="18"/>
          <w:szCs w:val="18"/>
        </w:rPr>
        <w:t xml:space="preserve">wykazuje się: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ogólną z dziedziny nauk ekonomicznych,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zdolnością uczenia się, pozwalającą kontynuować studia oraz umiejętnością sformułowania </w:t>
      </w:r>
      <w:r w:rsidR="0015707A">
        <w:rPr>
          <w:rFonts w:ascii="Trebuchet MS" w:hAnsi="Trebuchet MS"/>
          <w:sz w:val="18"/>
          <w:szCs w:val="18"/>
        </w:rPr>
        <w:br/>
      </w:r>
      <w:r w:rsidRPr="008831FE">
        <w:rPr>
          <w:rFonts w:ascii="Trebuchet MS" w:hAnsi="Trebuchet MS"/>
          <w:sz w:val="18"/>
          <w:szCs w:val="18"/>
        </w:rPr>
        <w:t>i rozwiązania typowego zadania badawczego przy wykorzystaniu nowoczesnych metod i narzędzi pozyskiwania i przetwarzania informacji,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zrozumieniem zobowiązań profesjonalnych i społecznych absolwenta studiów z obszaru nauk społecznych,</w:t>
      </w:r>
    </w:p>
    <w:p w:rsidR="008831FE" w:rsidRPr="006938AA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rozumieniem potrzeby wiedzy i </w:t>
      </w:r>
      <w:r w:rsidRPr="008831FE">
        <w:rPr>
          <w:rFonts w:ascii="Trebuchet MS" w:hAnsi="Trebuchet MS"/>
          <w:bCs/>
          <w:sz w:val="18"/>
          <w:szCs w:val="18"/>
        </w:rPr>
        <w:t>rozwinięciem umiejętności uczenia się przez całe życie</w:t>
      </w:r>
      <w:r w:rsidRPr="008831FE">
        <w:rPr>
          <w:rFonts w:ascii="Trebuchet MS" w:hAnsi="Trebuchet MS"/>
          <w:b/>
          <w:bCs/>
          <w:sz w:val="18"/>
          <w:szCs w:val="18"/>
        </w:rPr>
        <w:t xml:space="preserve"> </w:t>
      </w:r>
      <w:r w:rsidRPr="008831FE">
        <w:rPr>
          <w:rFonts w:ascii="Trebuchet MS" w:hAnsi="Trebuchet MS"/>
          <w:sz w:val="18"/>
          <w:szCs w:val="18"/>
        </w:rPr>
        <w:t>oraz rozwoju osobistego.</w:t>
      </w:r>
    </w:p>
    <w:p w:rsidR="008831FE" w:rsidRPr="008831FE" w:rsidRDefault="008831FE" w:rsidP="008831FE">
      <w:pPr>
        <w:pStyle w:val="Default"/>
        <w:spacing w:line="276" w:lineRule="auto"/>
        <w:ind w:left="426"/>
        <w:jc w:val="both"/>
        <w:rPr>
          <w:rFonts w:ascii="Trebuchet MS" w:hAnsi="Trebuchet MS"/>
          <w:sz w:val="18"/>
          <w:szCs w:val="18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8831FE" w:rsidRPr="008831FE" w:rsidRDefault="008831FE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 w:rsidRPr="008831FE">
        <w:rPr>
          <w:rFonts w:ascii="Trebuchet MS" w:eastAsia="Calibri" w:hAnsi="Trebuchet MS" w:cs="Times New Roman"/>
          <w:i/>
          <w:color w:val="000000"/>
          <w:szCs w:val="18"/>
          <w:u w:val="single"/>
        </w:rPr>
        <w:lastRenderedPageBreak/>
        <w:t xml:space="preserve">3.2. Szczegółowe efekty </w:t>
      </w:r>
      <w:r w:rsidR="007909DD">
        <w:rPr>
          <w:rFonts w:ascii="Trebuchet MS" w:eastAsia="Calibri" w:hAnsi="Trebuchet MS" w:cs="Times New Roman"/>
          <w:i/>
          <w:color w:val="000000"/>
          <w:szCs w:val="18"/>
          <w:u w:val="single"/>
        </w:rPr>
        <w:t>uczenia się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>:</w:t>
      </w:r>
      <w:r w:rsidR="008831FE" w:rsidRPr="008831FE">
        <w:rPr>
          <w:rFonts w:ascii="Trebuchet MS" w:eastAsia="Calibri" w:hAnsi="Trebuchet MS" w:cs="Times New Roman"/>
          <w:bCs/>
          <w:szCs w:val="18"/>
        </w:rPr>
        <w:t xml:space="preserve"> </w:t>
      </w:r>
      <w:r>
        <w:rPr>
          <w:rFonts w:ascii="Trebuchet MS" w:eastAsia="Calibri" w:hAnsi="Trebuchet MS" w:cs="Times New Roman"/>
          <w:bCs/>
          <w:szCs w:val="18"/>
        </w:rPr>
        <w:t xml:space="preserve">dziedzina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nauk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Kierunek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Poziom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 w:rsidRPr="008831FE">
        <w:rPr>
          <w:rFonts w:ascii="Trebuchet MS" w:eastAsia="Calibri" w:hAnsi="Trebuchet MS" w:cs="Times New Roman"/>
          <w:bCs/>
          <w:szCs w:val="18"/>
        </w:rPr>
        <w:t>praktyczny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Z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 xml:space="preserve">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– efekt kierunkowy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 w:rsidRPr="008831FE"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W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 w:rsidRPr="008831FE">
        <w:rPr>
          <w:rFonts w:ascii="Trebuchet MS" w:eastAsia="Calibri" w:hAnsi="Trebuchet MS" w:cs="Times New Roman"/>
          <w:bCs/>
          <w:szCs w:val="18"/>
        </w:rPr>
        <w:t>– kategoria umiejętności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 w:rsidRPr="008831FE"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01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, </w:t>
      </w:r>
      <w:r w:rsidRPr="008831FE">
        <w:rPr>
          <w:rFonts w:ascii="Trebuchet MS" w:eastAsia="Calibri" w:hAnsi="Trebuchet MS" w:cs="Times New Roman"/>
          <w:b/>
          <w:bCs/>
          <w:szCs w:val="18"/>
        </w:rPr>
        <w:t>02, 03 i kolejne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numer efektu </w:t>
      </w:r>
      <w:r w:rsidR="008D6E17">
        <w:rPr>
          <w:rFonts w:ascii="Trebuchet MS" w:eastAsia="Calibri" w:hAnsi="Trebuchet MS" w:cs="Times New Roman"/>
          <w:bCs/>
          <w:szCs w:val="18"/>
        </w:rPr>
        <w:t>uczenia się</w:t>
      </w:r>
    </w:p>
    <w:p w:rsid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pStyle w:val="Default"/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Tabela 1. Zamierzone szczegółowe efekty </w:t>
      </w:r>
      <w:r w:rsidR="00B32203">
        <w:rPr>
          <w:rFonts w:ascii="Trebuchet MS" w:hAnsi="Trebuchet MS"/>
          <w:b/>
          <w:sz w:val="18"/>
          <w:szCs w:val="18"/>
        </w:rPr>
        <w:t>uczenia się</w:t>
      </w:r>
    </w:p>
    <w:tbl>
      <w:tblPr>
        <w:tblW w:w="89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8831FE" w:rsidRPr="008831FE" w:rsidTr="00E16E19">
        <w:trPr>
          <w:trHeight w:val="13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Efekty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OPIS KIERUNKOWYCH EFEKTÓW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 w:rsidRPr="008831F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:rsidR="008831FE" w:rsidRPr="008831FE" w:rsidRDefault="00B32203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 w:rsidRPr="00E435DF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F862CC" w:rsidRPr="008831FE" w:rsidTr="00E16E19">
        <w:trPr>
          <w:gridAfter w:val="1"/>
          <w:wAfter w:w="25" w:type="dxa"/>
          <w:trHeight w:val="248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:rsidR="00F862CC" w:rsidRPr="001E4C5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F862CC" w:rsidRPr="008831FE" w:rsidTr="00E16E19">
        <w:trPr>
          <w:gridAfter w:val="1"/>
          <w:wAfter w:w="25" w:type="dxa"/>
          <w:trHeight w:val="1083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 xml:space="preserve">zaawansowaną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gridAfter w:val="1"/>
          <w:wAfter w:w="25" w:type="dxa"/>
          <w:trHeight w:val="41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kwalifikacjach menedżerów ora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 o stojących przed nimi zadaniach organizacyjnych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125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na zaawansowane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118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9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o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81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ostrzega i wyjaśnia rolę przywództwa i negocjacji w procesach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przemian struktur i organizacji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87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na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zaawansowane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0B218D" w:rsidRPr="008831FE" w:rsidTr="00BB706D">
        <w:trPr>
          <w:gridAfter w:val="1"/>
          <w:wAfter w:w="25" w:type="dxa"/>
          <w:trHeight w:val="717"/>
        </w:trPr>
        <w:tc>
          <w:tcPr>
            <w:tcW w:w="1276" w:type="dxa"/>
            <w:shd w:val="clear" w:color="auto" w:fill="auto"/>
            <w:vAlign w:val="center"/>
          </w:tcPr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218D" w:rsidRPr="008831FE" w:rsidRDefault="000B218D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:rsidR="000B218D" w:rsidRPr="008831FE" w:rsidRDefault="000B218D" w:rsidP="00C22FCD">
            <w:pPr>
              <w:jc w:val="center"/>
              <w:rPr>
                <w:rFonts w:ascii="Trebuchet MS" w:hAnsi="Trebuchet MS" w:cs="Calibri"/>
                <w:szCs w:val="18"/>
              </w:rPr>
            </w:pPr>
            <w:r w:rsidRPr="008831FE">
              <w:rPr>
                <w:rFonts w:ascii="Trebuchet MS" w:hAnsi="Trebuchet MS" w:cs="Calibri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0B218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na i rozumie 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podstawowe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pojęcia i zasady z zakresu ochrony własności </w:t>
            </w:r>
            <w:r w:rsidR="000B218D">
              <w:rPr>
                <w:rFonts w:ascii="Trebuchet MS" w:hAnsi="Trebuchet MS" w:cs="Calibri"/>
                <w:color w:val="000000"/>
                <w:szCs w:val="18"/>
              </w:rPr>
              <w:t>intelektualnej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 i prawa autorskiego oraz ochrony i bezpieczeństwa danych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18378A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w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yjaśnia istotę i uwarunkowania przedsiębiorczości jednostek ludzkich i zespołów, zna ogólne zasady podejmowania, organizowania, prowadzenia i rozwoju </w:t>
            </w:r>
            <w:r w:rsidR="00F862CC" w:rsidRPr="0018378A">
              <w:rPr>
                <w:rFonts w:ascii="Trebuchet MS" w:hAnsi="Trebuchet MS" w:cs="Calibri"/>
                <w:szCs w:val="18"/>
              </w:rPr>
              <w:t>różnych</w:t>
            </w:r>
            <w:r w:rsidR="00F862CC" w:rsidRPr="00260CA7">
              <w:rPr>
                <w:rFonts w:ascii="Trebuchet MS" w:hAnsi="Trebuchet MS" w:cs="Calibri"/>
                <w:color w:val="00B050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z</w:t>
            </w:r>
            <w:r w:rsidR="00F862CC" w:rsidRPr="0018378A">
              <w:rPr>
                <w:rFonts w:ascii="Trebuchet MS" w:hAnsi="Trebuchet MS" w:cs="Calibri"/>
                <w:szCs w:val="18"/>
              </w:rPr>
              <w:t>na i rozumie praktyczne zastosowanie nabytej wiedzy z zakresu zarządzania w działalności zawodowej</w:t>
            </w:r>
            <w:r w:rsidRPr="0018378A">
              <w:rPr>
                <w:rFonts w:ascii="Trebuchet MS" w:hAnsi="Trebuchet MS" w:cs="Calibri"/>
                <w:szCs w:val="18"/>
              </w:rPr>
              <w:t xml:space="preserve"> związanej z kierunkiem studiów</w:t>
            </w:r>
          </w:p>
        </w:tc>
        <w:tc>
          <w:tcPr>
            <w:tcW w:w="1539" w:type="dxa"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trHeight w:val="319"/>
        </w:trPr>
        <w:tc>
          <w:tcPr>
            <w:tcW w:w="8936" w:type="dxa"/>
            <w:gridSpan w:val="4"/>
            <w:shd w:val="clear" w:color="auto" w:fill="D9D9D9" w:themeFill="background1" w:themeFillShade="D9"/>
            <w:vAlign w:val="center"/>
          </w:tcPr>
          <w:p w:rsidR="00F862CC" w:rsidRPr="00B32203" w:rsidRDefault="00F862CC" w:rsidP="00E435DF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UMIEJETNOŚCI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4B19A1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otrafi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rozpoznawać, 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), powstające w otoczeniu organizacji i mające wpływ na jej funkcjonowanie</w:t>
            </w:r>
            <w:r w:rsidR="004B19A1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, w</w:t>
            </w:r>
            <w:r w:rsidR="00F862CC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ykorzystuje przy tym posiadaną wiedzę te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potrafi kierować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i współdziałać w projektach wprowadzających określone zmiany w organizacji, a także przeprowadzić ich ocenę, posługując się przy tym normami,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standardami i reg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otrafi dobrać, wykorzystać oraz dokonać oceny skuteczności metod, technik i narzędzi służących do badania, opisu i praktycznej analizy stanu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organizacji i/lub jej otoczenia o</w:t>
            </w:r>
            <w:r>
              <w:rPr>
                <w:rFonts w:ascii="Trebuchet MS" w:hAnsi="Trebuchet MS" w:cs="Calibri"/>
                <w:bCs/>
                <w:szCs w:val="18"/>
              </w:rPr>
              <w:t>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s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tosuje odpowiednie metody i narzędzia analityczne oraz systemy informatyczne wspomagają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osługuje się normami i standardami (prawnymi, zawodowymi, etycznymi, jakościowymi) w procesach planowania, organizowania, motywowania i kontroli (m.in. pracy, jakości produktów), w celu uzasadniani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rPr>
                <w:rFonts w:ascii="Trebuchet MS" w:hAnsi="Trebuchet MS" w:cs="Calibri"/>
                <w:color w:val="000000"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szCs w:val="18"/>
                <w:highlight w:val="yellow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otrafi interpretować i wypełniać na poziomie podstawowym funkcje zarządcze w organizacji, bazując na wiedzy teoretycznej oraz umiejętnościach naby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96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otrafi samodzielnie przygotować plan działania prowadzący do realizacji celów orga</w:t>
            </w:r>
            <w:r>
              <w:rPr>
                <w:rFonts w:ascii="Trebuchet MS" w:hAnsi="Trebuchet MS" w:cs="Calibri"/>
                <w:color w:val="000000"/>
                <w:szCs w:val="18"/>
              </w:rPr>
              <w:t>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osiada umiejętności umożliwiające zaprojektowanie, organizację i prowad</w:t>
            </w:r>
            <w:r>
              <w:rPr>
                <w:rFonts w:ascii="Trebuchet MS" w:hAnsi="Trebuchet MS" w:cs="Calibri"/>
                <w:color w:val="000000"/>
                <w:szCs w:val="18"/>
              </w:rPr>
              <w:t>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u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mie docierać do źródeł wiedzy, dokonywać ich oceny oraz interpretacji, a także praktycznie korzystać z nich w proce</w:t>
            </w:r>
            <w:r>
              <w:rPr>
                <w:rFonts w:ascii="Trebuchet MS" w:hAnsi="Trebuchet MS" w:cs="Calibri"/>
                <w:color w:val="000000"/>
                <w:szCs w:val="18"/>
              </w:rPr>
              <w:t>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2728B0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 xml:space="preserve">otrafi komunikować się z użyciem specjalistycznej terminologii, brać udział w debacie oraz </w:t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="0018378A">
              <w:rPr>
                <w:rFonts w:ascii="Trebuchet MS" w:hAnsi="Trebuchet MS" w:cs="Calibri"/>
                <w:color w:val="000000"/>
                <w:szCs w:val="18"/>
              </w:rPr>
              <w:br/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2728B0">
              <w:rPr>
                <w:rFonts w:ascii="Trebuchet MS" w:hAnsi="Trebuchet MS" w:cs="Calibri"/>
                <w:color w:val="000000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126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r</w:t>
            </w:r>
            <w:r w:rsidR="00F862CC" w:rsidRPr="0018378A">
              <w:rPr>
                <w:rFonts w:ascii="Trebuchet MS" w:hAnsi="Trebuchet MS" w:cs="Calibri"/>
                <w:szCs w:val="18"/>
              </w:rPr>
              <w:t>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F862CC" w:rsidRPr="008831FE" w:rsidTr="00E16E19">
        <w:trPr>
          <w:trHeight w:val="918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>otrafi planować i organizować pracę indywidualną i zespołową oraz aktywnie współdziałać w grupie, p</w:t>
            </w:r>
            <w:r w:rsidRPr="0018378A">
              <w:rPr>
                <w:rFonts w:ascii="Trebuchet MS" w:hAnsi="Trebuchet MS" w:cs="Calibri"/>
                <w:szCs w:val="18"/>
              </w:rPr>
              <w:t>rzyjmując w niej określone role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298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:rsidR="00F862CC" w:rsidRPr="001E4C5A" w:rsidRDefault="00F862CC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F862CC" w:rsidRPr="008831FE" w:rsidTr="00E16E19">
        <w:trPr>
          <w:trHeight w:val="100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18378A">
              <w:rPr>
                <w:rFonts w:ascii="Trebuchet MS" w:eastAsia="Times New Roman" w:hAnsi="Trebuchet MS" w:cs="Calibri"/>
                <w:bCs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F862CC" w:rsidRPr="008831FE" w:rsidTr="00E16E19">
        <w:trPr>
          <w:trHeight w:val="829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myśleć i działać w sposób przedsiębiorczy</w:t>
            </w:r>
            <w:r w:rsidR="00DD1C3D">
              <w:rPr>
                <w:rFonts w:ascii="Trebuchet MS" w:eastAsia="Times New Roman" w:hAnsi="Trebuchet MS" w:cs="Calibri"/>
                <w:bCs/>
                <w:szCs w:val="18"/>
              </w:rPr>
              <w:t xml:space="preserve"> i kreatywny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81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P6S_KK, </w:t>
            </w:r>
            <w:r w:rsidRPr="00590573">
              <w:rPr>
                <w:rFonts w:ascii="Trebuchet MS" w:eastAsia="Times New Roman" w:hAnsi="Trebuchet MS" w:cs="Calibri"/>
                <w:bCs/>
                <w:szCs w:val="18"/>
              </w:rPr>
              <w:t>P6S_KO, P6S_KR</w:t>
            </w:r>
          </w:p>
        </w:tc>
      </w:tr>
      <w:tr w:rsidR="00F862CC" w:rsidRPr="008831FE" w:rsidTr="00E16E19">
        <w:trPr>
          <w:trHeight w:val="87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F862CC" w:rsidRPr="008831FE" w:rsidTr="00E16E19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75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393597">
              <w:rPr>
                <w:rFonts w:ascii="Trebuchet MS" w:eastAsia="Times New Roman" w:hAnsi="Trebuchet MS" w:cs="Calibri"/>
                <w:bCs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:rsidR="008831FE" w:rsidRPr="008831FE" w:rsidRDefault="008831FE" w:rsidP="008831FE">
      <w:pPr>
        <w:spacing w:line="24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374F0F" w:rsidRPr="00576A7D" w:rsidRDefault="00374F0F" w:rsidP="008831FE">
      <w:pPr>
        <w:rPr>
          <w:lang w:val="en-US"/>
        </w:rPr>
      </w:pPr>
    </w:p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1C" w:rsidRDefault="00C11D1C" w:rsidP="00CA65D3">
      <w:pPr>
        <w:spacing w:line="240" w:lineRule="auto"/>
      </w:pPr>
      <w:r>
        <w:separator/>
      </w:r>
    </w:p>
  </w:endnote>
  <w:endnote w:type="continuationSeparator" w:id="0">
    <w:p w:rsidR="00C11D1C" w:rsidRDefault="00C11D1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1C" w:rsidRDefault="00C11D1C" w:rsidP="00CA65D3">
      <w:pPr>
        <w:spacing w:line="240" w:lineRule="auto"/>
      </w:pPr>
      <w:r>
        <w:separator/>
      </w:r>
    </w:p>
  </w:footnote>
  <w:footnote w:type="continuationSeparator" w:id="0">
    <w:p w:rsidR="00C11D1C" w:rsidRDefault="00C11D1C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EE6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EE6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EE6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948D8"/>
    <w:rsid w:val="000B218D"/>
    <w:rsid w:val="0015707A"/>
    <w:rsid w:val="0018378A"/>
    <w:rsid w:val="001E4C5A"/>
    <w:rsid w:val="001F6152"/>
    <w:rsid w:val="00260CA7"/>
    <w:rsid w:val="002728B0"/>
    <w:rsid w:val="003202B3"/>
    <w:rsid w:val="0034480B"/>
    <w:rsid w:val="00374F0F"/>
    <w:rsid w:val="00393597"/>
    <w:rsid w:val="003A62F8"/>
    <w:rsid w:val="00423F74"/>
    <w:rsid w:val="0046691B"/>
    <w:rsid w:val="004B19A1"/>
    <w:rsid w:val="00512D10"/>
    <w:rsid w:val="00540A99"/>
    <w:rsid w:val="00576A7D"/>
    <w:rsid w:val="00590573"/>
    <w:rsid w:val="00610EA0"/>
    <w:rsid w:val="00646042"/>
    <w:rsid w:val="006938AA"/>
    <w:rsid w:val="00765B2F"/>
    <w:rsid w:val="007909DD"/>
    <w:rsid w:val="008831FE"/>
    <w:rsid w:val="008D1C19"/>
    <w:rsid w:val="008D6E17"/>
    <w:rsid w:val="008E2201"/>
    <w:rsid w:val="009776DD"/>
    <w:rsid w:val="009A23AC"/>
    <w:rsid w:val="009C5E4D"/>
    <w:rsid w:val="009F549A"/>
    <w:rsid w:val="00B32203"/>
    <w:rsid w:val="00B9510A"/>
    <w:rsid w:val="00BD5631"/>
    <w:rsid w:val="00C11D1C"/>
    <w:rsid w:val="00CA65D3"/>
    <w:rsid w:val="00DA36BF"/>
    <w:rsid w:val="00DD1C3D"/>
    <w:rsid w:val="00E038E7"/>
    <w:rsid w:val="00E16E19"/>
    <w:rsid w:val="00E435DF"/>
    <w:rsid w:val="00E915CF"/>
    <w:rsid w:val="00EB0496"/>
    <w:rsid w:val="00EC45D7"/>
    <w:rsid w:val="00EE65A8"/>
    <w:rsid w:val="00F31921"/>
    <w:rsid w:val="00F862CC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177D78"/>
  <w15:docId w15:val="{CCB44EA0-2107-46C6-B316-FE6DFF1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883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7100-6A16-446C-8302-27680750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6</cp:revision>
  <cp:lastPrinted>2017-07-18T09:24:00Z</cp:lastPrinted>
  <dcterms:created xsi:type="dcterms:W3CDTF">2019-05-31T12:30:00Z</dcterms:created>
  <dcterms:modified xsi:type="dcterms:W3CDTF">2019-06-18T09:37:00Z</dcterms:modified>
</cp:coreProperties>
</file>