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AD" w:rsidRPr="00512BB1" w:rsidRDefault="00AF50AD" w:rsidP="00AF50AD">
      <w:pPr>
        <w:keepNext/>
        <w:numPr>
          <w:ilvl w:val="3"/>
          <w:numId w:val="0"/>
        </w:numPr>
        <w:tabs>
          <w:tab w:val="num" w:pos="0"/>
        </w:tabs>
        <w:spacing w:before="120" w:after="240" w:line="240" w:lineRule="auto"/>
        <w:ind w:left="864" w:hanging="864"/>
        <w:jc w:val="center"/>
        <w:outlineLvl w:val="3"/>
        <w:rPr>
          <w:rFonts w:eastAsia="Calibri" w:cstheme="minorHAnsi"/>
          <w:b/>
          <w:sz w:val="20"/>
          <w:szCs w:val="20"/>
          <w:lang w:eastAsia="zh-CN"/>
        </w:rPr>
      </w:pPr>
      <w:r w:rsidRPr="00512BB1">
        <w:rPr>
          <w:rFonts w:eastAsia="Calibri" w:cstheme="minorHAnsi"/>
          <w:b/>
          <w:caps/>
          <w:sz w:val="20"/>
          <w:szCs w:val="20"/>
          <w:lang w:eastAsia="zh-CN"/>
        </w:rPr>
        <w:t>karta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7801"/>
      </w:tblGrid>
      <w:tr w:rsidR="00AF50AD" w:rsidRPr="00512BB1" w:rsidTr="00891712">
        <w:trPr>
          <w:cantSplit/>
          <w:trHeight w:val="8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before="40" w:after="40" w:line="240" w:lineRule="auto"/>
              <w:ind w:left="864" w:hanging="864"/>
              <w:outlineLvl w:val="3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z w:val="20"/>
                <w:szCs w:val="20"/>
                <w:lang w:eastAsia="zh-CN"/>
              </w:rPr>
              <w:t>Polityka migracyjna i azylowa RP</w:t>
            </w:r>
          </w:p>
        </w:tc>
      </w:tr>
    </w:tbl>
    <w:p w:rsidR="00AF50AD" w:rsidRPr="00512BB1" w:rsidRDefault="00AF50AD" w:rsidP="00AF50AD">
      <w:pPr>
        <w:spacing w:before="240" w:after="40" w:line="240" w:lineRule="auto"/>
        <w:rPr>
          <w:rFonts w:eastAsia="Calibri" w:cstheme="minorHAnsi"/>
          <w:b/>
          <w:smallCaps/>
          <w:sz w:val="20"/>
          <w:szCs w:val="20"/>
          <w:lang w:eastAsia="zh-CN"/>
        </w:rPr>
      </w:pPr>
      <w:r w:rsidRPr="00512BB1">
        <w:rPr>
          <w:rFonts w:eastAsia="Calibri" w:cstheme="minorHAnsi"/>
          <w:b/>
          <w:caps/>
          <w:smallCaps/>
          <w:sz w:val="20"/>
          <w:szCs w:val="20"/>
          <w:lang w:eastAsia="zh-CN"/>
        </w:rPr>
        <w:t xml:space="preserve">1.  </w:t>
      </w:r>
      <w:r w:rsidRPr="00512BB1">
        <w:rPr>
          <w:rFonts w:eastAsia="Calibri" w:cstheme="minorHAnsi"/>
          <w:b/>
          <w:smallCaps/>
          <w:sz w:val="20"/>
          <w:szCs w:val="20"/>
          <w:lang w:eastAsia="zh-CN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AF50AD" w:rsidRPr="00512BB1" w:rsidTr="0089171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1.1. Kierunek studiów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before="40" w:after="4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Stosunki międzynarodowe</w:t>
            </w:r>
          </w:p>
        </w:tc>
      </w:tr>
      <w:tr w:rsidR="00AF50AD" w:rsidRPr="00512BB1" w:rsidTr="0089171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1.2. Forma i ścieżka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before="40" w:after="4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Stacjonarne/Niestacjonarne</w:t>
            </w:r>
          </w:p>
        </w:tc>
      </w:tr>
      <w:tr w:rsidR="00AF50AD" w:rsidRPr="00512BB1" w:rsidTr="0089171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1.3. Poziom kształcenia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pacing w:before="40" w:after="4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 xml:space="preserve">Studia I stopnia </w:t>
            </w:r>
          </w:p>
        </w:tc>
      </w:tr>
      <w:tr w:rsidR="00AF50AD" w:rsidRPr="00512BB1" w:rsidTr="0089171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1.4. Profil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pacing w:before="40" w:after="4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Praktyczny</w:t>
            </w:r>
          </w:p>
        </w:tc>
      </w:tr>
    </w:tbl>
    <w:p w:rsidR="00AF50AD" w:rsidRPr="00512BB1" w:rsidRDefault="00AF50AD" w:rsidP="00AF50AD">
      <w:pPr>
        <w:tabs>
          <w:tab w:val="left" w:pos="-5643"/>
        </w:tabs>
        <w:overflowPunct w:val="0"/>
        <w:autoSpaceDE w:val="0"/>
        <w:spacing w:before="40" w:after="4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zh-CN"/>
        </w:rPr>
        <w:sectPr w:rsidR="00AF50AD" w:rsidRPr="00512BB1" w:rsidSect="00891712">
          <w:headerReference w:type="default" r:id="rId7"/>
          <w:footerReference w:type="default" r:id="rId8"/>
          <w:headerReference w:type="firs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AF50AD" w:rsidRPr="00512BB1" w:rsidRDefault="00AF50AD" w:rsidP="00AF50AD">
      <w:pPr>
        <w:tabs>
          <w:tab w:val="left" w:pos="-5643"/>
        </w:tabs>
        <w:overflowPunct w:val="0"/>
        <w:autoSpaceDE w:val="0"/>
        <w:spacing w:before="40" w:after="4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zh-CN"/>
        </w:rPr>
        <w:sectPr w:rsidR="00AF50AD" w:rsidRPr="00512BB1" w:rsidSect="00891712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AF50AD" w:rsidRPr="00512BB1" w:rsidTr="0089171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1.5. Wydział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pacing w:before="40" w:after="4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Wydział Nauk Społecznych i Humanistycznych</w:t>
            </w:r>
          </w:p>
        </w:tc>
      </w:tr>
      <w:tr w:rsidR="00AF50AD" w:rsidRPr="00512BB1" w:rsidTr="0089171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1.6. Specjalność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before="40" w:after="4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Nie dotyczy</w:t>
            </w:r>
          </w:p>
        </w:tc>
      </w:tr>
      <w:tr w:rsidR="00AF50AD" w:rsidRPr="00512BB1" w:rsidTr="00891712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1.7. Koordynator przedmiotu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before="40" w:after="4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dr Maria Mazur</w:t>
            </w:r>
          </w:p>
        </w:tc>
      </w:tr>
    </w:tbl>
    <w:p w:rsidR="00AF50AD" w:rsidRPr="00512BB1" w:rsidRDefault="00AF50AD" w:rsidP="00AF50AD">
      <w:pPr>
        <w:spacing w:before="240" w:after="40" w:line="240" w:lineRule="auto"/>
        <w:rPr>
          <w:rFonts w:eastAsia="Calibri" w:cstheme="minorHAnsi"/>
          <w:b/>
          <w:smallCaps/>
          <w:sz w:val="20"/>
          <w:szCs w:val="20"/>
          <w:lang w:eastAsia="zh-CN"/>
        </w:rPr>
      </w:pPr>
      <w:r w:rsidRPr="00512BB1">
        <w:rPr>
          <w:rFonts w:eastAsia="Calibri" w:cstheme="minorHAnsi"/>
          <w:b/>
          <w:smallCaps/>
          <w:sz w:val="20"/>
          <w:szCs w:val="20"/>
          <w:lang w:eastAsia="zh-CN"/>
        </w:rPr>
        <w:t>2. Ogólna charakterystyka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741"/>
      </w:tblGrid>
      <w:tr w:rsidR="00AF50AD" w:rsidRPr="00512BB1" w:rsidTr="00891712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before="40" w:after="4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Kierunkowy/praktyczny/w ramach specjalności Bezpieczeństwo międzynarodowe</w:t>
            </w:r>
          </w:p>
        </w:tc>
      </w:tr>
      <w:tr w:rsidR="00AF50AD" w:rsidRPr="00512BB1" w:rsidTr="00891712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before="40" w:after="4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AF50AD" w:rsidRPr="00512BB1" w:rsidTr="00891712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before="40" w:after="4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Polski</w:t>
            </w:r>
          </w:p>
        </w:tc>
      </w:tr>
      <w:tr w:rsidR="00AF50AD" w:rsidRPr="00512BB1" w:rsidTr="00891712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2.4. </w:t>
            </w:r>
            <w:r w:rsidRPr="00512BB1">
              <w:rPr>
                <w:rFonts w:eastAsia="Times New Roman" w:cstheme="minorHAnsi"/>
                <w:spacing w:val="-4"/>
                <w:sz w:val="20"/>
                <w:szCs w:val="20"/>
                <w:lang w:eastAsia="zh-CN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before="40" w:after="4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V</w:t>
            </w:r>
          </w:p>
        </w:tc>
      </w:tr>
      <w:tr w:rsidR="00AF50AD" w:rsidRPr="00512BB1" w:rsidTr="00891712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before="40" w:after="4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Specjalność do wyboru</w:t>
            </w:r>
          </w:p>
        </w:tc>
      </w:tr>
    </w:tbl>
    <w:p w:rsidR="00AF50AD" w:rsidRPr="00512BB1" w:rsidRDefault="00AF50AD" w:rsidP="00AF50AD">
      <w:pPr>
        <w:numPr>
          <w:ilvl w:val="0"/>
          <w:numId w:val="1"/>
        </w:numPr>
        <w:spacing w:before="240" w:after="60" w:line="240" w:lineRule="auto"/>
        <w:rPr>
          <w:rFonts w:eastAsia="Calibri" w:cstheme="minorHAnsi"/>
          <w:b/>
          <w:smallCaps/>
          <w:sz w:val="20"/>
          <w:szCs w:val="20"/>
          <w:lang w:eastAsia="zh-CN"/>
        </w:rPr>
      </w:pPr>
      <w:r w:rsidRPr="00512BB1">
        <w:rPr>
          <w:rFonts w:eastAsia="Calibri" w:cstheme="minorHAnsi"/>
          <w:b/>
          <w:smallCaps/>
          <w:sz w:val="20"/>
          <w:szCs w:val="20"/>
          <w:lang w:eastAsia="zh-CN"/>
        </w:rPr>
        <w:t>Efekty kształcenia i sposób prowadzenia zajęć</w:t>
      </w:r>
    </w:p>
    <w:p w:rsidR="00AF50AD" w:rsidRPr="00512BB1" w:rsidRDefault="00AF50AD" w:rsidP="00AF50AD">
      <w:pPr>
        <w:spacing w:before="240" w:after="60" w:line="240" w:lineRule="auto"/>
        <w:ind w:left="360"/>
        <w:rPr>
          <w:rFonts w:eastAsia="Calibri" w:cstheme="minorHAnsi"/>
          <w:b/>
          <w:smallCaps/>
          <w:sz w:val="20"/>
          <w:szCs w:val="20"/>
          <w:lang w:eastAsia="zh-CN"/>
        </w:rPr>
      </w:pPr>
    </w:p>
    <w:p w:rsidR="00AF50AD" w:rsidRPr="00512BB1" w:rsidRDefault="00AF50AD" w:rsidP="00AF50AD">
      <w:pPr>
        <w:numPr>
          <w:ilvl w:val="1"/>
          <w:numId w:val="1"/>
        </w:num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eastAsia="Verdana" w:cstheme="minorHAnsi"/>
          <w:sz w:val="20"/>
          <w:szCs w:val="20"/>
          <w:lang w:eastAsia="zh-CN"/>
        </w:rPr>
      </w:pPr>
      <w:r w:rsidRPr="00512BB1">
        <w:rPr>
          <w:rFonts w:eastAsia="Times New Roman" w:cstheme="minorHAnsi"/>
          <w:b/>
          <w:sz w:val="20"/>
          <w:szCs w:val="20"/>
          <w:lang w:eastAsia="zh-CN"/>
        </w:rPr>
        <w:t xml:space="preserve"> Cele przedmiotu </w:t>
      </w:r>
    </w:p>
    <w:p w:rsidR="00AF50AD" w:rsidRPr="00512BB1" w:rsidRDefault="00AF50AD" w:rsidP="00AF50AD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Verdana" w:cstheme="minorHAnsi"/>
          <w:sz w:val="20"/>
          <w:szCs w:val="20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AF50AD" w:rsidRPr="00512BB1" w:rsidTr="00891712">
        <w:trPr>
          <w:cantSplit/>
          <w:trHeight w:val="244"/>
        </w:trPr>
        <w:tc>
          <w:tcPr>
            <w:tcW w:w="540" w:type="dxa"/>
            <w:vMerge w:val="restart"/>
            <w:shd w:val="clear" w:color="auto" w:fill="D0CECE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670" w:type="dxa"/>
            <w:vMerge w:val="restart"/>
            <w:shd w:val="clear" w:color="auto" w:fill="D0CECE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Cele przedmiotu</w:t>
            </w:r>
          </w:p>
        </w:tc>
      </w:tr>
      <w:tr w:rsidR="00AF50AD" w:rsidRPr="00512BB1" w:rsidTr="00891712">
        <w:trPr>
          <w:cantSplit/>
          <w:trHeight w:val="249"/>
        </w:trPr>
        <w:tc>
          <w:tcPr>
            <w:tcW w:w="540" w:type="dxa"/>
            <w:vMerge/>
            <w:shd w:val="clear" w:color="auto" w:fill="D0CECE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670" w:type="dxa"/>
            <w:vMerge/>
            <w:shd w:val="clear" w:color="auto" w:fill="D0CECE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AF50AD" w:rsidRPr="00512BB1" w:rsidTr="00891712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C1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Poznani</w:t>
            </w:r>
            <w:r w:rsidR="0065035F" w:rsidRPr="00512BB1">
              <w:rPr>
                <w:rFonts w:eastAsia="Calibri" w:cstheme="minorHAnsi"/>
                <w:sz w:val="20"/>
                <w:szCs w:val="20"/>
                <w:lang w:eastAsia="zh-CN"/>
              </w:rPr>
              <w:t>e zagadnień związanych z globalnymi procesami migracyjnymi</w:t>
            </w:r>
          </w:p>
        </w:tc>
      </w:tr>
      <w:tr w:rsidR="00AF50AD" w:rsidRPr="00512BB1" w:rsidTr="00891712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C2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Rozwijanie umiejętności funkcjonowania w społeczeństwie wielokulturowym, w szczególności umiejętności komunikacji z osobami odmiennymi kulturowo</w:t>
            </w:r>
          </w:p>
        </w:tc>
      </w:tr>
      <w:tr w:rsidR="00AF50AD" w:rsidRPr="00512BB1" w:rsidTr="00891712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C3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Nabycie umiejętności wykorzystywania wiedzy</w:t>
            </w:r>
            <w:r w:rsidR="0065035F"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 związanej z polityką migracyjną</w:t>
            </w: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 w życiu codziennym.</w:t>
            </w:r>
          </w:p>
        </w:tc>
      </w:tr>
      <w:tr w:rsidR="00AF50AD" w:rsidRPr="00512BB1" w:rsidTr="00891712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C4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Nabycie umiejętności analizowania psychospołecznych aspektów uchodźctwa i migracji.</w:t>
            </w:r>
          </w:p>
        </w:tc>
      </w:tr>
      <w:tr w:rsidR="00AF50AD" w:rsidRPr="00512BB1" w:rsidTr="00891712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C5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Analizowanie złożonych etapów postępowania w sprawie udzielenia ochrony międzynarodowej</w:t>
            </w:r>
            <w:r w:rsidR="0065035F" w:rsidRPr="00512BB1">
              <w:rPr>
                <w:rFonts w:eastAsia="Calibri" w:cstheme="minorHAnsi"/>
                <w:sz w:val="20"/>
                <w:szCs w:val="20"/>
                <w:lang w:eastAsia="zh-CN"/>
              </w:rPr>
              <w:t>, a także polityki wizowej RP</w:t>
            </w:r>
          </w:p>
        </w:tc>
      </w:tr>
      <w:tr w:rsidR="0065035F" w:rsidRPr="00512BB1" w:rsidTr="00891712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65035F" w:rsidRPr="00512BB1" w:rsidRDefault="0065035F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C6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65035F" w:rsidRPr="00512BB1" w:rsidRDefault="0065035F" w:rsidP="00AF50AD">
            <w:pPr>
              <w:snapToGrid w:val="0"/>
              <w:spacing w:after="200" w:line="276" w:lineRule="auto"/>
              <w:jc w:val="both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Nabycie umiejętności </w:t>
            </w:r>
            <w:r w:rsidR="0058528D" w:rsidRPr="00512BB1">
              <w:rPr>
                <w:rFonts w:eastAsia="Calibri" w:cstheme="minorHAnsi"/>
                <w:sz w:val="20"/>
                <w:szCs w:val="20"/>
                <w:lang w:eastAsia="zh-CN"/>
              </w:rPr>
              <w:t>współpracy z migrantami, rozumienia ich potrzeb, w tym wykorzystanie wiedzy z pomocy socjalnej przysługującej obcokrajowcom na terytorium RP</w:t>
            </w:r>
          </w:p>
        </w:tc>
      </w:tr>
    </w:tbl>
    <w:p w:rsidR="00AF50AD" w:rsidRPr="00512BB1" w:rsidRDefault="00AF50AD" w:rsidP="00AF50AD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eastAsia="Times New Roman" w:cstheme="minorHAnsi"/>
          <w:b/>
          <w:sz w:val="20"/>
          <w:szCs w:val="20"/>
          <w:lang w:eastAsia="zh-CN"/>
        </w:rPr>
      </w:pPr>
    </w:p>
    <w:p w:rsidR="00AF50AD" w:rsidRPr="00512BB1" w:rsidRDefault="00AF50AD" w:rsidP="00AF50AD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eastAsia="Times New Roman" w:cstheme="minorHAnsi"/>
          <w:b/>
          <w:sz w:val="20"/>
          <w:szCs w:val="20"/>
          <w:lang w:eastAsia="zh-CN"/>
        </w:rPr>
      </w:pPr>
    </w:p>
    <w:p w:rsidR="00AF50AD" w:rsidRPr="00512BB1" w:rsidRDefault="00AF50AD" w:rsidP="00AF50AD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eastAsia="Times New Roman" w:cstheme="minorHAnsi"/>
          <w:b/>
          <w:sz w:val="20"/>
          <w:szCs w:val="20"/>
          <w:lang w:eastAsia="zh-CN"/>
        </w:rPr>
      </w:pPr>
    </w:p>
    <w:p w:rsidR="00AF50AD" w:rsidRPr="00512BB1" w:rsidRDefault="00AF50AD" w:rsidP="00AF50AD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eastAsia="Times New Roman" w:cstheme="minorHAnsi"/>
          <w:b/>
          <w:sz w:val="20"/>
          <w:szCs w:val="20"/>
          <w:lang w:eastAsia="zh-CN"/>
        </w:rPr>
      </w:pPr>
      <w:r w:rsidRPr="00512BB1">
        <w:rPr>
          <w:rFonts w:eastAsia="Times New Roman" w:cstheme="minorHAnsi"/>
          <w:b/>
          <w:sz w:val="20"/>
          <w:szCs w:val="20"/>
          <w:lang w:eastAsia="zh-CN"/>
        </w:rPr>
        <w:t xml:space="preserve">3.2. Przedmiotowe efekty kształcenia, z podziałem na </w:t>
      </w:r>
      <w:r w:rsidRPr="00512BB1">
        <w:rPr>
          <w:rFonts w:eastAsia="Times New Roman" w:cstheme="minorHAnsi"/>
          <w:b/>
          <w:smallCaps/>
          <w:sz w:val="20"/>
          <w:szCs w:val="20"/>
          <w:lang w:eastAsia="zh-CN"/>
        </w:rPr>
        <w:t>wiedzę</w:t>
      </w:r>
      <w:r w:rsidRPr="00512BB1">
        <w:rPr>
          <w:rFonts w:eastAsia="Times New Roman" w:cstheme="minorHAnsi"/>
          <w:b/>
          <w:sz w:val="20"/>
          <w:szCs w:val="20"/>
          <w:lang w:eastAsia="zh-CN"/>
        </w:rPr>
        <w:t xml:space="preserve">, </w:t>
      </w:r>
      <w:r w:rsidRPr="00512BB1">
        <w:rPr>
          <w:rFonts w:eastAsia="Times New Roman" w:cstheme="minorHAnsi"/>
          <w:b/>
          <w:smallCaps/>
          <w:sz w:val="20"/>
          <w:szCs w:val="20"/>
          <w:lang w:eastAsia="zh-CN"/>
        </w:rPr>
        <w:t>umiejętności</w:t>
      </w:r>
      <w:r w:rsidRPr="00512BB1">
        <w:rPr>
          <w:rFonts w:eastAsia="Times New Roman" w:cstheme="minorHAnsi"/>
          <w:b/>
          <w:sz w:val="20"/>
          <w:szCs w:val="20"/>
          <w:lang w:eastAsia="zh-CN"/>
        </w:rPr>
        <w:t xml:space="preserve"> i </w:t>
      </w:r>
      <w:r w:rsidRPr="00512BB1">
        <w:rPr>
          <w:rFonts w:eastAsia="Times New Roman" w:cstheme="minorHAnsi"/>
          <w:b/>
          <w:smallCaps/>
          <w:sz w:val="20"/>
          <w:szCs w:val="20"/>
          <w:lang w:eastAsia="zh-CN"/>
        </w:rPr>
        <w:t>kompetencje</w:t>
      </w:r>
      <w:r w:rsidRPr="00512BB1">
        <w:rPr>
          <w:rFonts w:eastAsia="Times New Roman" w:cstheme="minorHAnsi"/>
          <w:b/>
          <w:sz w:val="20"/>
          <w:szCs w:val="20"/>
          <w:lang w:eastAsia="zh-CN"/>
        </w:rPr>
        <w:t>, wraz z odniesieniem do kierunkowych efektów kształcenia</w:t>
      </w:r>
    </w:p>
    <w:tbl>
      <w:tblPr>
        <w:tblW w:w="137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417"/>
        <w:gridCol w:w="851"/>
        <w:gridCol w:w="1134"/>
        <w:gridCol w:w="850"/>
        <w:gridCol w:w="1134"/>
        <w:gridCol w:w="2553"/>
        <w:gridCol w:w="1005"/>
        <w:gridCol w:w="1005"/>
      </w:tblGrid>
      <w:tr w:rsidR="00AF50AD" w:rsidRPr="00512BB1" w:rsidTr="00891712">
        <w:trPr>
          <w:gridAfter w:val="3"/>
          <w:wAfter w:w="4563" w:type="dxa"/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Opis przedmiotowych efektów kształcenia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Odniesienie do kierunkowych efektów</w:t>
            </w:r>
          </w:p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2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Kształcenia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Sposób realizacji</w:t>
            </w:r>
          </w:p>
        </w:tc>
      </w:tr>
      <w:tr w:rsidR="00AF50AD" w:rsidRPr="00512BB1" w:rsidTr="00891712">
        <w:trPr>
          <w:gridAfter w:val="3"/>
          <w:wAfter w:w="4563" w:type="dxa"/>
          <w:cantSplit/>
          <w:trHeight w:val="360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NST</w:t>
            </w:r>
          </w:p>
        </w:tc>
      </w:tr>
      <w:tr w:rsidR="00AF50AD" w:rsidRPr="00512BB1" w:rsidTr="00891712">
        <w:trPr>
          <w:gridAfter w:val="3"/>
          <w:wAfter w:w="4563" w:type="dxa"/>
          <w:cantSplit/>
          <w:trHeight w:val="36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  <w:t>ZAJĘCIA NA UCZELNI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1413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</w:pPr>
          </w:p>
          <w:p w:rsidR="00AF50AD" w:rsidRPr="00512BB1" w:rsidRDefault="00AF50AD" w:rsidP="00AF50AD">
            <w:pPr>
              <w:keepNext/>
              <w:tabs>
                <w:tab w:val="left" w:pos="720"/>
                <w:tab w:val="left" w:pos="1413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  <w:t>DODATKOWE ZAJĘCIA NA PLATFORMIE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  <w:t>ZAJĘCIA NA UCZELNI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  <w:t>DODATKOWE ZAJĘCIA NA PLATFORMIE</w:t>
            </w:r>
          </w:p>
        </w:tc>
      </w:tr>
      <w:tr w:rsidR="00AF50AD" w:rsidRPr="00512BB1" w:rsidTr="00891712">
        <w:trPr>
          <w:gridAfter w:val="3"/>
          <w:wAfter w:w="4563" w:type="dxa"/>
          <w:trHeight w:val="444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512BB1">
              <w:rPr>
                <w:rFonts w:eastAsia="Times New Roman" w:cstheme="minorHAnsi"/>
                <w:b/>
                <w:smallCaps/>
                <w:sz w:val="20"/>
                <w:szCs w:val="20"/>
                <w:lang w:eastAsia="zh-CN"/>
              </w:rPr>
              <w:t>wiedzy</w:t>
            </w: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potrafi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AF50AD" w:rsidRPr="00512BB1" w:rsidTr="00891712">
        <w:trPr>
          <w:gridAfter w:val="3"/>
          <w:wAfter w:w="4563" w:type="dxa"/>
          <w:trHeight w:val="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W1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58528D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zna w rozszerzonym stopniu następującą terminologię związaną z</w:t>
            </w:r>
            <w:r w:rsidR="0058528D"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 polityką migracyjną i azylową RP</w:t>
            </w: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: </w:t>
            </w:r>
            <w:r w:rsidR="0058528D"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migracje, azyl, ochrona międzynarodowa, </w:t>
            </w: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stereotypy, uprzedzenia, dyskryminacja </w:t>
            </w:r>
            <w:r w:rsidR="0058528D" w:rsidRPr="00512BB1">
              <w:rPr>
                <w:rFonts w:eastAsia="Calibri" w:cstheme="minorHAnsi"/>
                <w:sz w:val="20"/>
                <w:szCs w:val="20"/>
                <w:lang w:eastAsia="zh-CN"/>
              </w:rPr>
              <w:t>…</w:t>
            </w: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STM_W02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</w:tr>
      <w:tr w:rsidR="00AF50AD" w:rsidRPr="00512BB1" w:rsidTr="00891712">
        <w:trPr>
          <w:gridAfter w:val="3"/>
          <w:wAfter w:w="4563" w:type="dxa"/>
          <w:trHeight w:val="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W2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zna szczegółowe zasady postępowania organów państwowych odpowiedzialnych za politykę migracyjną</w:t>
            </w:r>
            <w:r w:rsidR="0058528D"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 i azylową</w:t>
            </w: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 państwa, w szczególności zasady postępowania organó</w:t>
            </w:r>
            <w:r w:rsidR="0058528D" w:rsidRPr="00512BB1">
              <w:rPr>
                <w:rFonts w:eastAsia="Calibri" w:cstheme="minorHAnsi"/>
                <w:sz w:val="20"/>
                <w:szCs w:val="20"/>
                <w:lang w:eastAsia="zh-CN"/>
              </w:rPr>
              <w:t>w i organizacji pozarządowych RP</w:t>
            </w: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 odpowiedzialnych za monitorowanie ludności napływowej, ze szczególnym uwzględnieniem uchodźców i migrantów zarobkowych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STM_W06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</w:tr>
      <w:tr w:rsidR="00AF50AD" w:rsidRPr="00512BB1" w:rsidTr="00891712">
        <w:trPr>
          <w:gridAfter w:val="3"/>
          <w:wAfter w:w="4563" w:type="dxa"/>
          <w:trHeight w:val="44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W3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58528D" w:rsidP="0058528D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Zna narzędzia i procedury pomocy socjalnej dla cudzoziemców na terytorium RP,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Default="00AF50AD" w:rsidP="00B8313A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  <w:p w:rsidR="00B8313A" w:rsidRDefault="00B8313A" w:rsidP="00AF50AD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sz w:val="20"/>
                <w:szCs w:val="20"/>
                <w:lang w:eastAsia="zh-CN"/>
              </w:rPr>
              <w:t>STM_W04</w:t>
            </w:r>
          </w:p>
          <w:p w:rsidR="00B8313A" w:rsidRPr="00512BB1" w:rsidRDefault="00B8313A" w:rsidP="00AF50AD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sz w:val="20"/>
                <w:szCs w:val="20"/>
                <w:lang w:eastAsia="zh-CN"/>
              </w:rPr>
              <w:t>STM_W06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</w:tr>
      <w:tr w:rsidR="00AF50AD" w:rsidRPr="00512BB1" w:rsidTr="00891712">
        <w:trPr>
          <w:gridAfter w:val="3"/>
          <w:wAfter w:w="4563" w:type="dxa"/>
          <w:trHeight w:val="44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W4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58528D" w:rsidP="00AF50AD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Zna instytucje odpowiedzialne za realizację polityki migracyjnej i azylowej RP, w tym strukturę, genezę i funkcjonowania, w tym funkcje Urzędu ds. cudzoziemców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B8313A" w:rsidP="00AF50AD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sz w:val="20"/>
                <w:szCs w:val="20"/>
                <w:lang w:eastAsia="zh-CN"/>
              </w:rPr>
              <w:t>STM_W09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</w:tr>
      <w:tr w:rsidR="00AF50AD" w:rsidRPr="00512BB1" w:rsidTr="00891712">
        <w:trPr>
          <w:gridAfter w:val="3"/>
          <w:wAfter w:w="4563" w:type="dxa"/>
          <w:trHeight w:val="444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512BB1">
              <w:rPr>
                <w:rFonts w:eastAsia="Times New Roman" w:cstheme="minorHAnsi"/>
                <w:b/>
                <w:smallCaps/>
                <w:sz w:val="20"/>
                <w:szCs w:val="20"/>
                <w:lang w:eastAsia="zh-CN"/>
              </w:rPr>
              <w:t>umiejętności</w:t>
            </w: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potrafi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AF50AD" w:rsidRPr="00512BB1" w:rsidTr="00891712">
        <w:trPr>
          <w:gridAfter w:val="3"/>
          <w:wAfter w:w="4563" w:type="dxa"/>
          <w:trHeight w:val="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U1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58528D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potrafi pozyskać dane i poddać analizie niezbędne do analizy przyczyn i przebiegu konkretnych procesów i zjawisk</w:t>
            </w:r>
            <w:r w:rsidR="0058528D"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 migracyjnych w Polsce po </w:t>
            </w:r>
            <w:r w:rsidR="0058528D" w:rsidRPr="00512BB1">
              <w:rPr>
                <w:rFonts w:eastAsia="Calibri" w:cstheme="minorHAnsi"/>
                <w:sz w:val="20"/>
                <w:szCs w:val="20"/>
                <w:lang w:eastAsia="zh-CN"/>
              </w:rPr>
              <w:lastRenderedPageBreak/>
              <w:t>2004 roku, ze szczególnym uwzględnieniem Województwa Lubelskiego</w:t>
            </w: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lastRenderedPageBreak/>
              <w:t>STM_U02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suppressAutoHyphens/>
              <w:autoSpaceDE w:val="0"/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suppressAutoHyphens/>
              <w:autoSpaceDE w:val="0"/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suppressAutoHyphens/>
              <w:autoSpaceDE w:val="0"/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suppressAutoHyphens/>
              <w:autoSpaceDE w:val="0"/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</w:tr>
      <w:tr w:rsidR="00AF50AD" w:rsidRPr="00512BB1" w:rsidTr="00891712">
        <w:trPr>
          <w:gridAfter w:val="3"/>
          <w:wAfter w:w="4563" w:type="dxa"/>
          <w:trHeight w:val="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U2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58528D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potrafi przygotować prezentację oraz wystąpienie analityczne na temat </w:t>
            </w:r>
            <w:r w:rsidR="0058528D" w:rsidRPr="00512BB1">
              <w:rPr>
                <w:rFonts w:eastAsia="Calibri" w:cstheme="minorHAnsi"/>
                <w:sz w:val="20"/>
                <w:szCs w:val="20"/>
                <w:lang w:eastAsia="zh-CN"/>
              </w:rPr>
              <w:t>wybranej grupy migracyjnej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8F12A6" w:rsidP="00AF50AD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sz w:val="20"/>
                <w:szCs w:val="20"/>
                <w:lang w:eastAsia="zh-CN"/>
              </w:rPr>
              <w:t>STM_U04</w:t>
            </w:r>
          </w:p>
          <w:p w:rsidR="00AF50AD" w:rsidRPr="00512BB1" w:rsidRDefault="008F12A6" w:rsidP="00AF50AD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sz w:val="20"/>
                <w:szCs w:val="20"/>
                <w:lang w:eastAsia="zh-CN"/>
              </w:rPr>
              <w:t>STM_U04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suppressAutoHyphens/>
              <w:autoSpaceDE w:val="0"/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suppressAutoHyphens/>
              <w:autoSpaceDE w:val="0"/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suppressAutoHyphens/>
              <w:autoSpaceDE w:val="0"/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suppressAutoHyphens/>
              <w:autoSpaceDE w:val="0"/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</w:tr>
      <w:tr w:rsidR="00AF50AD" w:rsidRPr="00512BB1" w:rsidTr="00891712">
        <w:trPr>
          <w:gridAfter w:val="3"/>
          <w:wAfter w:w="4563" w:type="dxa"/>
          <w:trHeight w:val="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8F12A6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U3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8F12A6" w:rsidP="00AF50AD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sz w:val="20"/>
                <w:szCs w:val="20"/>
                <w:lang w:eastAsia="zh-CN"/>
              </w:rPr>
              <w:t xml:space="preserve">Potrafi prawidłowo używać terminów związanych z polityką migracyjną i azylową RP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8F12A6" w:rsidP="00AF50AD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sz w:val="20"/>
                <w:szCs w:val="20"/>
                <w:lang w:eastAsia="zh-CN"/>
              </w:rPr>
              <w:t>STM_U01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</w:tr>
      <w:tr w:rsidR="008F12A6" w:rsidRPr="00512BB1" w:rsidTr="00891712">
        <w:trPr>
          <w:gridAfter w:val="3"/>
          <w:wAfter w:w="4563" w:type="dxa"/>
          <w:trHeight w:val="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2A6" w:rsidRDefault="008F12A6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U4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2A6" w:rsidRDefault="008F12A6" w:rsidP="00AF50AD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sz w:val="20"/>
                <w:szCs w:val="20"/>
                <w:lang w:eastAsia="zh-CN"/>
              </w:rPr>
              <w:t>Potrafi dokonać klasyfikacji procesów migracyjnych, w tym prawidłowo posługuje się  mapą polityczną.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2A6" w:rsidRPr="00512BB1" w:rsidRDefault="008F12A6" w:rsidP="00AF50AD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sz w:val="20"/>
                <w:szCs w:val="20"/>
                <w:lang w:eastAsia="zh-CN"/>
              </w:rPr>
              <w:t>STM_U03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A6" w:rsidRPr="00512BB1" w:rsidRDefault="008F12A6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A6" w:rsidRPr="00512BB1" w:rsidRDefault="008F12A6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A6" w:rsidRPr="00512BB1" w:rsidRDefault="008F12A6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A6" w:rsidRPr="00512BB1" w:rsidRDefault="008F12A6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</w:tr>
      <w:tr w:rsidR="00AF50AD" w:rsidRPr="00512BB1" w:rsidTr="00891712">
        <w:trPr>
          <w:trHeight w:val="444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512BB1"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  <w:t>kompetencji społecznych</w:t>
            </w: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 potrafi</w:t>
            </w:r>
          </w:p>
        </w:tc>
        <w:tc>
          <w:tcPr>
            <w:tcW w:w="2553" w:type="dxa"/>
          </w:tcPr>
          <w:p w:rsidR="00AF50AD" w:rsidRPr="00512BB1" w:rsidRDefault="00AF50AD" w:rsidP="00AF50A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005" w:type="dxa"/>
          </w:tcPr>
          <w:p w:rsidR="00AF50AD" w:rsidRPr="00512BB1" w:rsidRDefault="00AF50AD" w:rsidP="00AF50AD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005" w:type="dxa"/>
            <w:vAlign w:val="center"/>
          </w:tcPr>
          <w:p w:rsidR="00AF50AD" w:rsidRPr="00512BB1" w:rsidRDefault="00AF50AD" w:rsidP="00AF50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InzA_W02, InzA_W01</w:t>
            </w:r>
          </w:p>
        </w:tc>
      </w:tr>
      <w:tr w:rsidR="00AF50AD" w:rsidRPr="00512BB1" w:rsidTr="00891712">
        <w:trPr>
          <w:gridAfter w:val="3"/>
          <w:wAfter w:w="4563" w:type="dxa"/>
          <w:trHeight w:val="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K1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Podczas wykonywania zadań zachowuje się w sposób etyczny</w:t>
            </w:r>
            <w:r w:rsidR="0058528D"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 i </w:t>
            </w:r>
            <w:r w:rsidR="003737ED" w:rsidRPr="00512BB1">
              <w:rPr>
                <w:rFonts w:eastAsia="Calibri" w:cstheme="minorHAnsi"/>
                <w:sz w:val="20"/>
                <w:szCs w:val="20"/>
                <w:lang w:eastAsia="zh-CN"/>
              </w:rPr>
              <w:t>tolerancyjny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8F12A6" w:rsidP="00AF50AD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sz w:val="20"/>
                <w:szCs w:val="20"/>
                <w:lang w:eastAsia="zh-CN"/>
              </w:rPr>
              <w:t>STM_K04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suppressAutoHyphens/>
              <w:autoSpaceDE w:val="0"/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suppressAutoHyphens/>
              <w:autoSpaceDE w:val="0"/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suppressAutoHyphens/>
              <w:autoSpaceDE w:val="0"/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suppressAutoHyphens/>
              <w:autoSpaceDE w:val="0"/>
              <w:spacing w:after="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</w:tr>
    </w:tbl>
    <w:p w:rsidR="00AF50AD" w:rsidRPr="00512BB1" w:rsidRDefault="00AF50AD" w:rsidP="00AF50AD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eastAsia="Times New Roman" w:cstheme="minorHAnsi"/>
          <w:sz w:val="20"/>
          <w:szCs w:val="20"/>
          <w:lang w:eastAsia="zh-CN"/>
        </w:rPr>
      </w:pPr>
    </w:p>
    <w:p w:rsidR="00AF50AD" w:rsidRPr="00512BB1" w:rsidRDefault="00AF50AD" w:rsidP="00AF50AD">
      <w:pPr>
        <w:numPr>
          <w:ilvl w:val="1"/>
          <w:numId w:val="4"/>
        </w:numPr>
        <w:tabs>
          <w:tab w:val="left" w:pos="-5814"/>
        </w:tabs>
        <w:overflowPunct w:val="0"/>
        <w:autoSpaceDE w:val="0"/>
        <w:spacing w:before="120" w:after="8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eastAsia="zh-CN"/>
        </w:rPr>
      </w:pPr>
      <w:r w:rsidRPr="00512BB1">
        <w:rPr>
          <w:rFonts w:eastAsia="Times New Roman" w:cstheme="minorHAnsi"/>
          <w:b/>
          <w:sz w:val="20"/>
          <w:szCs w:val="20"/>
          <w:lang w:eastAsia="zh-CN"/>
        </w:rPr>
        <w:t>Formy zajęć dydaktycznych i ich wymiar godzinowy – Studia stacjonarne (ST), Studia niestacjonarne (NST)</w:t>
      </w:r>
    </w:p>
    <w:p w:rsidR="00AF50AD" w:rsidRPr="00512BB1" w:rsidRDefault="00AF50AD" w:rsidP="00AF50AD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eastAsia="Times New Roman" w:cstheme="minorHAnsi"/>
          <w:b/>
          <w:sz w:val="20"/>
          <w:szCs w:val="20"/>
          <w:lang w:eastAsia="zh-CN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934"/>
        <w:gridCol w:w="909"/>
        <w:gridCol w:w="933"/>
        <w:gridCol w:w="921"/>
        <w:gridCol w:w="921"/>
        <w:gridCol w:w="769"/>
        <w:gridCol w:w="1276"/>
        <w:gridCol w:w="720"/>
        <w:gridCol w:w="839"/>
      </w:tblGrid>
      <w:tr w:rsidR="00AF50AD" w:rsidRPr="00512BB1" w:rsidTr="00891712">
        <w:trPr>
          <w:trHeight w:val="9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Ścieżka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Wykład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Laboratorium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Seminarium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Lektorat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Dodatkowe zajęcia prowadzone z wykorzystaniem metod i technik kształcenia na odległość w formie</w:t>
            </w:r>
          </w:p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……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Punkty ECTS</w:t>
            </w:r>
          </w:p>
        </w:tc>
      </w:tr>
      <w:tr w:rsidR="00AF50AD" w:rsidRPr="00512BB1" w:rsidTr="0089171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after="20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D90107" w:rsidP="00AF50AD">
            <w:pPr>
              <w:snapToGrid w:val="0"/>
              <w:spacing w:after="20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D90107" w:rsidP="00AF50AD">
            <w:pPr>
              <w:snapToGrid w:val="0"/>
              <w:spacing w:after="200" w:line="276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after="20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napToGrid w:val="0"/>
              <w:spacing w:after="200" w:line="276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napToGrid w:val="0"/>
              <w:spacing w:after="200" w:line="276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napToGrid w:val="0"/>
              <w:spacing w:after="200" w:line="276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napToGrid w:val="0"/>
              <w:spacing w:after="200" w:line="276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snapToGrid w:val="0"/>
              <w:spacing w:after="200" w:line="276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napToGrid w:val="0"/>
              <w:spacing w:after="200" w:line="276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B851D9" w:rsidP="00AF50AD">
            <w:pPr>
              <w:snapToGrid w:val="0"/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sz w:val="20"/>
                <w:szCs w:val="20"/>
                <w:lang w:eastAsia="zh-CN"/>
              </w:rPr>
              <w:t>5</w:t>
            </w:r>
          </w:p>
        </w:tc>
      </w:tr>
      <w:tr w:rsidR="00AF50AD" w:rsidRPr="00512BB1" w:rsidTr="0089171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after="20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color w:val="000000"/>
                <w:sz w:val="20"/>
                <w:szCs w:val="20"/>
                <w:lang w:eastAsia="zh-CN"/>
              </w:rPr>
              <w:t>NST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B851D9" w:rsidP="00AF50AD">
            <w:pPr>
              <w:snapToGrid w:val="0"/>
              <w:spacing w:after="20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>
              <w:rPr>
                <w:rFonts w:eastAsia="Times New Roman" w:cstheme="minorHAnsi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napToGrid w:val="0"/>
              <w:spacing w:after="200" w:line="276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napToGrid w:val="0"/>
              <w:spacing w:after="20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napToGrid w:val="0"/>
              <w:spacing w:after="200" w:line="276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napToGrid w:val="0"/>
              <w:spacing w:after="200" w:line="276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napToGrid w:val="0"/>
              <w:spacing w:after="200" w:line="276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napToGrid w:val="0"/>
              <w:spacing w:after="200" w:line="276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0AD" w:rsidRPr="00512BB1" w:rsidRDefault="00AF50AD" w:rsidP="00AF50AD">
            <w:pPr>
              <w:snapToGrid w:val="0"/>
              <w:spacing w:after="20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napToGrid w:val="0"/>
              <w:spacing w:after="200" w:line="276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B851D9" w:rsidP="00AF50AD">
            <w:pPr>
              <w:snapToGrid w:val="0"/>
              <w:spacing w:after="200" w:line="276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sz w:val="20"/>
                <w:szCs w:val="20"/>
                <w:lang w:eastAsia="zh-CN"/>
              </w:rPr>
              <w:t>5</w:t>
            </w:r>
          </w:p>
        </w:tc>
      </w:tr>
    </w:tbl>
    <w:p w:rsidR="00AF50AD" w:rsidRPr="00512BB1" w:rsidRDefault="00AF50AD" w:rsidP="00AF50AD">
      <w:pPr>
        <w:tabs>
          <w:tab w:val="left" w:pos="-5814"/>
        </w:tabs>
        <w:overflowPunct w:val="0"/>
        <w:autoSpaceDE w:val="0"/>
        <w:spacing w:before="120" w:after="80" w:line="240" w:lineRule="auto"/>
        <w:jc w:val="both"/>
        <w:textAlignment w:val="baseline"/>
        <w:rPr>
          <w:rFonts w:eastAsia="Times New Roman" w:cstheme="minorHAnsi"/>
          <w:b/>
          <w:sz w:val="20"/>
          <w:szCs w:val="20"/>
          <w:lang w:eastAsia="zh-CN"/>
        </w:rPr>
      </w:pPr>
    </w:p>
    <w:p w:rsidR="00AF50AD" w:rsidRPr="00512BB1" w:rsidRDefault="00AF50AD" w:rsidP="00AF50AD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zh-CN"/>
        </w:rPr>
      </w:pPr>
    </w:p>
    <w:p w:rsidR="00AF50AD" w:rsidRPr="00512BB1" w:rsidRDefault="00AF50AD" w:rsidP="00AF50AD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b/>
          <w:sz w:val="20"/>
          <w:szCs w:val="20"/>
          <w:lang w:eastAsia="zh-CN"/>
        </w:rPr>
      </w:pPr>
      <w:r w:rsidRPr="00512BB1">
        <w:rPr>
          <w:rFonts w:eastAsia="Times New Roman" w:cstheme="minorHAnsi"/>
          <w:b/>
          <w:sz w:val="20"/>
          <w:szCs w:val="20"/>
          <w:lang w:eastAsia="zh-CN"/>
        </w:rPr>
        <w:t xml:space="preserve">3.4. Treści kształcenia </w:t>
      </w:r>
    </w:p>
    <w:p w:rsidR="00AF50AD" w:rsidRPr="00512BB1" w:rsidRDefault="00B851D9" w:rsidP="00AF50AD">
      <w:pPr>
        <w:keepNext/>
        <w:tabs>
          <w:tab w:val="left" w:pos="720"/>
          <w:tab w:val="left" w:pos="2124"/>
          <w:tab w:val="left" w:pos="4260"/>
        </w:tabs>
        <w:spacing w:before="420" w:after="60" w:line="276" w:lineRule="auto"/>
        <w:jc w:val="both"/>
        <w:outlineLvl w:val="0"/>
        <w:rPr>
          <w:rFonts w:eastAsia="Calibri" w:cstheme="minorHAnsi"/>
          <w:b/>
          <w:sz w:val="20"/>
          <w:szCs w:val="20"/>
          <w:lang w:eastAsia="zh-CN"/>
        </w:rPr>
      </w:pPr>
      <w:r>
        <w:rPr>
          <w:rFonts w:eastAsia="Calibri" w:cstheme="minorHAnsi"/>
          <w:b/>
          <w:sz w:val="20"/>
          <w:szCs w:val="20"/>
          <w:lang w:eastAsia="zh-CN"/>
        </w:rPr>
        <w:lastRenderedPageBreak/>
        <w:t>RODZAJ ZAJĘĆ: Ćwiczenia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5554"/>
        <w:gridCol w:w="1134"/>
        <w:gridCol w:w="851"/>
        <w:gridCol w:w="992"/>
        <w:gridCol w:w="992"/>
      </w:tblGrid>
      <w:tr w:rsidR="00AF50AD" w:rsidRPr="00512BB1" w:rsidTr="00891712">
        <w:trPr>
          <w:cantSplit/>
          <w:trHeight w:val="191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5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z w:val="20"/>
                <w:szCs w:val="20"/>
                <w:lang w:eastAsia="zh-CN"/>
              </w:rPr>
              <w:t>Treść zajęć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z w:val="20"/>
                <w:szCs w:val="20"/>
                <w:lang w:eastAsia="zh-CN"/>
              </w:rPr>
              <w:t>Sposób realizacji</w:t>
            </w:r>
          </w:p>
        </w:tc>
      </w:tr>
      <w:tr w:rsidR="00AF50AD" w:rsidRPr="00512BB1" w:rsidTr="00891712">
        <w:trPr>
          <w:cantSplit/>
          <w:trHeight w:val="239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z w:val="20"/>
                <w:szCs w:val="20"/>
                <w:lang w:eastAsia="zh-CN"/>
              </w:rPr>
              <w:t>NST</w:t>
            </w:r>
          </w:p>
        </w:tc>
      </w:tr>
      <w:tr w:rsidR="00AF50AD" w:rsidRPr="00512BB1" w:rsidTr="00891712">
        <w:trPr>
          <w:cantSplit/>
          <w:trHeight w:val="1607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  <w:t>ZAJĘCIA NA UCZELNI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1413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</w:pPr>
          </w:p>
          <w:p w:rsidR="00AF50AD" w:rsidRPr="00512BB1" w:rsidRDefault="00AF50AD" w:rsidP="00AF50AD">
            <w:pPr>
              <w:keepNext/>
              <w:tabs>
                <w:tab w:val="left" w:pos="720"/>
                <w:tab w:val="left" w:pos="1413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  <w:t>DODATKOWE ZAJĘCIA NA PLATFORMIE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  <w:t>ZAJĘCIA NA UCZELNI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  <w:t>DODATKOWE ZAJĘCIA NA PLATFORMIE</w:t>
            </w:r>
          </w:p>
        </w:tc>
      </w:tr>
      <w:tr w:rsidR="00AF50AD" w:rsidRPr="00512BB1" w:rsidTr="00891712">
        <w:trPr>
          <w:trHeight w:val="7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eastAsia="Calibri" w:cstheme="minorHAnsi"/>
                <w:smallCaps/>
                <w:spacing w:val="-6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mallCaps/>
                <w:spacing w:val="-6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373DCA" w:rsidP="00AF50AD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Wyższa Szkoła Przedsiębiorczości i Administracji w Lublinie a polityka migracyjna i azylowa RP. Wywiady z pracownikami WSPA, odpowiedzialnymi za przyję</w:t>
            </w:r>
            <w:r w:rsidR="00471F72"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cie i </w:t>
            </w: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opiekę studentów z zagranicy. Podstawy prawne pobytu studentów na terytorium RP, procedura i instytucje odpowiedzialne za politykę wizową oraz monitorowanie studentów na terytorium RP.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AF50AD" w:rsidRPr="00512BB1" w:rsidTr="00891712">
        <w:trPr>
          <w:trHeight w:val="31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0AD" w:rsidRPr="00512BB1" w:rsidRDefault="00471F72" w:rsidP="00AF50AD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Wyjazdy studentów cudzoziemców w ramach programów wymiany międzynarodowej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AF50AD" w:rsidRPr="00512BB1" w:rsidTr="00891712">
        <w:trPr>
          <w:trHeight w:val="7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t>3.</w:t>
            </w:r>
            <w:r w:rsidR="00471F72"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0AD" w:rsidRPr="00512BB1" w:rsidRDefault="00471F72" w:rsidP="00AF50AD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Procedura udzielania ochrony międzynarodowej (symulacja, ucieczka z wybranego państwa w celu utrzymania statusu uchodźcy na terytorium RP). Procedura złożenia wniosku, w tym wypełnienie odpowiedniego wniosku na granicy RP, Ośrodki ds. Cudzoziemców,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AF50AD" w:rsidRPr="00512BB1" w:rsidTr="00891712">
        <w:trPr>
          <w:trHeight w:val="7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3737E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t>5</w:t>
            </w:r>
            <w:r w:rsidR="00AF50AD"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t>.</w:t>
            </w:r>
            <w:r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471F72" w:rsidP="00AF50AD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Uprzedzenia i stereotypy. Pomoc socjalna i prawna (symulacja pomoc państwa a budżet rodziny. Czy czteroosobowa rodzina uchodźców korzystają z pomocy socjalnej ma dobrą sytuację materialną?)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AF50AD" w:rsidRPr="00512BB1" w:rsidTr="00891712">
        <w:trPr>
          <w:trHeight w:val="377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3737E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t>7.8.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Praca środowisku wielokulturowym</w:t>
            </w:r>
            <w:r w:rsidR="00471F72" w:rsidRPr="00512BB1">
              <w:rPr>
                <w:rFonts w:eastAsia="Calibri" w:cstheme="minorHAnsi"/>
                <w:sz w:val="20"/>
                <w:szCs w:val="20"/>
                <w:lang w:eastAsia="zh-CN"/>
              </w:rPr>
              <w:t>. Problemy migrantów, okre</w:t>
            </w:r>
            <w:r w:rsidR="005E3EA9" w:rsidRPr="00512BB1">
              <w:rPr>
                <w:rFonts w:eastAsia="Calibri" w:cstheme="minorHAnsi"/>
                <w:sz w:val="20"/>
                <w:szCs w:val="20"/>
                <w:lang w:eastAsia="zh-CN"/>
              </w:rPr>
              <w:t>s adaptacyjny. Jak możemy pomoc?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AF50AD" w:rsidRPr="00512BB1" w:rsidTr="00891712">
        <w:trPr>
          <w:trHeight w:val="17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3737E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t>9-13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Prezentacje stu</w:t>
            </w:r>
            <w:r w:rsidR="003737ED"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dentów na temat procesów migracyjnych w Polsce na przykładzie różnych Województw.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AF50AD" w:rsidRPr="00512BB1" w:rsidTr="00891712">
        <w:trPr>
          <w:trHeight w:val="7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3737ED" w:rsidP="00AF50AD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t>14-15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Ocena osiągnięć. Podsumowanie zajęć.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:rsidR="00AF50AD" w:rsidRPr="00B851D9" w:rsidRDefault="00B851D9" w:rsidP="00AF50AD">
      <w:pPr>
        <w:suppressAutoHyphens/>
        <w:spacing w:before="40" w:after="0" w:line="240" w:lineRule="auto"/>
        <w:ind w:left="360"/>
        <w:jc w:val="both"/>
        <w:rPr>
          <w:rFonts w:eastAsia="Times New Roman" w:cstheme="minorHAnsi"/>
          <w:b/>
          <w:color w:val="000000"/>
          <w:spacing w:val="-4"/>
          <w:sz w:val="20"/>
          <w:szCs w:val="20"/>
          <w:lang w:eastAsia="zh-CN"/>
        </w:rPr>
      </w:pPr>
      <w:r w:rsidRPr="00B851D9">
        <w:rPr>
          <w:rFonts w:eastAsia="Times New Roman" w:cstheme="minorHAnsi"/>
          <w:b/>
          <w:color w:val="000000"/>
          <w:spacing w:val="-4"/>
          <w:sz w:val="20"/>
          <w:szCs w:val="20"/>
          <w:lang w:eastAsia="zh-CN"/>
        </w:rPr>
        <w:t>Rodzaj zajęć: Wykład</w:t>
      </w: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5554"/>
        <w:gridCol w:w="1134"/>
        <w:gridCol w:w="851"/>
        <w:gridCol w:w="992"/>
        <w:gridCol w:w="992"/>
      </w:tblGrid>
      <w:tr w:rsidR="00DA6128" w:rsidRPr="00512BB1" w:rsidTr="00891712">
        <w:trPr>
          <w:cantSplit/>
          <w:trHeight w:val="191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A6128" w:rsidRPr="00512BB1" w:rsidRDefault="00DA6128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z w:val="20"/>
                <w:szCs w:val="20"/>
                <w:lang w:eastAsia="zh-CN"/>
              </w:rPr>
              <w:lastRenderedPageBreak/>
              <w:t>Lp.</w:t>
            </w:r>
          </w:p>
        </w:tc>
        <w:tc>
          <w:tcPr>
            <w:tcW w:w="5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A6128" w:rsidRPr="00512BB1" w:rsidRDefault="00DA6128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z w:val="20"/>
                <w:szCs w:val="20"/>
                <w:lang w:eastAsia="zh-CN"/>
              </w:rPr>
              <w:t>Treść zajęć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A6128" w:rsidRPr="00512BB1" w:rsidRDefault="00DA6128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z w:val="20"/>
                <w:szCs w:val="20"/>
                <w:lang w:eastAsia="zh-CN"/>
              </w:rPr>
              <w:t>Sposób realizacji</w:t>
            </w:r>
          </w:p>
        </w:tc>
      </w:tr>
      <w:tr w:rsidR="00DA6128" w:rsidRPr="00512BB1" w:rsidTr="00891712">
        <w:trPr>
          <w:cantSplit/>
          <w:trHeight w:val="239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A6128" w:rsidRPr="00512BB1" w:rsidRDefault="00DA6128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A6128" w:rsidRPr="00512BB1" w:rsidRDefault="00DA6128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A6128" w:rsidRPr="00512BB1" w:rsidRDefault="00DA6128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A6128" w:rsidRPr="00512BB1" w:rsidRDefault="00DA6128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z w:val="20"/>
                <w:szCs w:val="20"/>
                <w:lang w:eastAsia="zh-CN"/>
              </w:rPr>
              <w:t>NST</w:t>
            </w:r>
          </w:p>
        </w:tc>
      </w:tr>
      <w:tr w:rsidR="00DA6128" w:rsidRPr="00512BB1" w:rsidTr="00891712">
        <w:trPr>
          <w:cantSplit/>
          <w:trHeight w:val="1607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A6128" w:rsidRPr="00512BB1" w:rsidRDefault="00DA6128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A6128" w:rsidRPr="00512BB1" w:rsidRDefault="00DA6128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eastAsia="Calibr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6128" w:rsidRPr="00512BB1" w:rsidRDefault="00DA6128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  <w:t>ZAJĘCIA NA UCZELNI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A6128" w:rsidRPr="00512BB1" w:rsidRDefault="00DA6128" w:rsidP="00891712">
            <w:pPr>
              <w:keepNext/>
              <w:tabs>
                <w:tab w:val="left" w:pos="720"/>
                <w:tab w:val="left" w:pos="1413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</w:pPr>
          </w:p>
          <w:p w:rsidR="00DA6128" w:rsidRPr="00512BB1" w:rsidRDefault="00DA6128" w:rsidP="00891712">
            <w:pPr>
              <w:keepNext/>
              <w:tabs>
                <w:tab w:val="left" w:pos="720"/>
                <w:tab w:val="left" w:pos="1413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  <w:t>DODATKOWE ZAJĘCIA NA PLATFORMIE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128" w:rsidRPr="00512BB1" w:rsidRDefault="00DA6128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  <w:t>ZAJĘCIA NA UCZELNI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6128" w:rsidRPr="00512BB1" w:rsidRDefault="00DA6128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smallCaps/>
                <w:sz w:val="20"/>
                <w:szCs w:val="20"/>
                <w:lang w:eastAsia="zh-CN"/>
              </w:rPr>
              <w:t>DODATKOWE ZAJĘCIA NA PLATFORMIE</w:t>
            </w:r>
          </w:p>
        </w:tc>
      </w:tr>
      <w:tr w:rsidR="00DA6128" w:rsidRPr="00512BB1" w:rsidTr="00891712">
        <w:trPr>
          <w:trHeight w:val="7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28" w:rsidRPr="00512BB1" w:rsidRDefault="005E3EA9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eastAsia="Calibri" w:cstheme="minorHAnsi"/>
                <w:smallCaps/>
                <w:spacing w:val="-6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mallCaps/>
                <w:spacing w:val="-6"/>
                <w:sz w:val="20"/>
                <w:szCs w:val="20"/>
                <w:lang w:eastAsia="zh-CN"/>
              </w:rPr>
              <w:t>1-3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28" w:rsidRPr="00512BB1" w:rsidRDefault="005E3EA9" w:rsidP="00891712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Migracje w Polsce po roku 2004. Zarys historyczny. Struktura etniczna państwa.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DA6128" w:rsidRPr="00512BB1" w:rsidTr="00891712">
        <w:trPr>
          <w:trHeight w:val="31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6128" w:rsidRPr="00512BB1" w:rsidRDefault="005E3EA9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t>4-6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6128" w:rsidRPr="00512BB1" w:rsidRDefault="005E3EA9" w:rsidP="00891712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Uchodźcy. Procedu</w:t>
            </w:r>
            <w:bookmarkStart w:id="0" w:name="_GoBack"/>
            <w:bookmarkEnd w:id="0"/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ra udzielania ochrony międzynarodowej. Pomoc prawna i socjalna.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DA6128" w:rsidRPr="00512BB1" w:rsidTr="00891712">
        <w:trPr>
          <w:trHeight w:val="7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6128" w:rsidRPr="00512BB1" w:rsidRDefault="005E3EA9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t>7-10</w:t>
            </w:r>
            <w:r w:rsidR="00DA6128"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6128" w:rsidRPr="00512BB1" w:rsidRDefault="005E3EA9" w:rsidP="00891712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Cudzoziemcy. Obywatele państw trzecich: przedłużenie pobytu, wprowadzenie do polityki wizowej RP. Zaproszenie cudzoziemca (wniosek), instytucja odpowiedzialna za procedurę. Wykaz cudzoziemców, których pobyt na terytorium RP nie jest pożądany.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DC13D3" w:rsidRPr="00512BB1" w:rsidTr="00891712">
        <w:trPr>
          <w:trHeight w:val="7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3D3" w:rsidRPr="00512BB1" w:rsidRDefault="00891712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t>11.12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3D3" w:rsidRPr="00512BB1" w:rsidRDefault="00891712" w:rsidP="00891712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Powtórzenie.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13D3" w:rsidRPr="00512BB1" w:rsidRDefault="00DC13D3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DC13D3" w:rsidRPr="00512BB1" w:rsidRDefault="00DC13D3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3D3" w:rsidRPr="00512BB1" w:rsidRDefault="00DC13D3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3D3" w:rsidRPr="00512BB1" w:rsidRDefault="00DC13D3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DA6128" w:rsidRPr="00512BB1" w:rsidTr="00891712">
        <w:trPr>
          <w:trHeight w:val="7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28" w:rsidRPr="00512BB1" w:rsidRDefault="00891712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t>13-15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28" w:rsidRPr="00512BB1" w:rsidRDefault="005E3EA9" w:rsidP="005E3EA9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Karta pobytu; Ustawa o repatriacji. </w:t>
            </w:r>
            <w:r w:rsidR="00DC13D3" w:rsidRPr="00512BB1">
              <w:rPr>
                <w:rFonts w:eastAsia="Calibri" w:cstheme="minorHAnsi"/>
                <w:sz w:val="20"/>
                <w:szCs w:val="20"/>
                <w:lang w:eastAsia="zh-CN"/>
              </w:rPr>
              <w:t>Test.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DA6128" w:rsidRPr="00512BB1" w:rsidTr="00891712">
        <w:trPr>
          <w:trHeight w:val="377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28" w:rsidRPr="00512BB1" w:rsidRDefault="00891712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t>15-17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28" w:rsidRPr="00512BB1" w:rsidRDefault="005E3EA9" w:rsidP="005E3EA9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Udział radców prawnych, organizacji pozarządowych w opiece oraz zapewnieniu bezpieczeństwa cudzoziemców na terytorium RP.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DA6128" w:rsidRPr="00512BB1" w:rsidTr="00891712">
        <w:trPr>
          <w:trHeight w:val="171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28" w:rsidRPr="00512BB1" w:rsidRDefault="00891712" w:rsidP="005225B0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lastRenderedPageBreak/>
              <w:t>18-24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190" w:rsidRPr="00512BB1" w:rsidRDefault="005225B0" w:rsidP="00A65190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Polskie akty prawne dotyczące polityki migracyjnej a azylowej RP</w:t>
            </w:r>
            <w:r w:rsidR="00A65190" w:rsidRPr="00512BB1">
              <w:rPr>
                <w:rFonts w:eastAsia="Calibri" w:cstheme="minorHAnsi"/>
                <w:sz w:val="20"/>
                <w:szCs w:val="20"/>
                <w:lang w:eastAsia="zh-CN"/>
              </w:rPr>
              <w:t>:</w:t>
            </w:r>
          </w:p>
          <w:p w:rsidR="00A65190" w:rsidRPr="00512BB1" w:rsidRDefault="005225B0" w:rsidP="00A65190">
            <w:p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12BB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Ustawa z dnia 22 lutego 2019 r. o zmianie ustawy o cudzoziemcach oraz niektórych innych ustaw</w:t>
            </w:r>
          </w:p>
          <w:p w:rsidR="005225B0" w:rsidRPr="00512BB1" w:rsidRDefault="005225B0" w:rsidP="00A65190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hyperlink r:id="rId10" w:history="1">
              <w:r w:rsidRPr="00512BB1">
                <w:rPr>
                  <w:rFonts w:eastAsia="Times New Roman" w:cstheme="minorHAnsi"/>
                  <w:bCs/>
                  <w:sz w:val="20"/>
                  <w:szCs w:val="20"/>
                  <w:lang w:eastAsia="pl-PL"/>
                </w:rPr>
                <w:t>Ustawa z dnia 24 listopada 2017 r. o zmianie ustawy o cudzoziemcach oraz niektórych innych ustaw</w:t>
              </w:r>
            </w:hyperlink>
            <w:r w:rsidRPr="00512BB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:rsidR="005225B0" w:rsidRPr="00512BB1" w:rsidRDefault="004E002E" w:rsidP="005225B0">
            <w:pPr>
              <w:spacing w:before="100" w:beforeAutospacing="1" w:after="100" w:afterAutospacing="1" w:line="240" w:lineRule="auto"/>
              <w:outlineLvl w:val="3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hyperlink r:id="rId11" w:history="1">
              <w:r w:rsidR="005225B0" w:rsidRPr="00512BB1">
                <w:rPr>
                  <w:rFonts w:eastAsia="Times New Roman" w:cstheme="minorHAnsi"/>
                  <w:bCs/>
                  <w:sz w:val="20"/>
                  <w:szCs w:val="20"/>
                  <w:lang w:eastAsia="pl-PL"/>
                </w:rPr>
                <w:t>Ustawa z dnia 24 listopada 2017 r. o zmianie ustawy o repatriacji, ustawy o Karcie Polaka oraz ustawy o cudzoziemcach</w:t>
              </w:r>
            </w:hyperlink>
            <w:r w:rsidR="005225B0" w:rsidRPr="00512BB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:rsidR="00A65190" w:rsidRPr="00512BB1" w:rsidRDefault="004E002E" w:rsidP="005225B0">
            <w:pPr>
              <w:spacing w:before="100" w:beforeAutospacing="1" w:after="100" w:afterAutospacing="1" w:line="240" w:lineRule="auto"/>
              <w:outlineLvl w:val="3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hyperlink r:id="rId12" w:history="1">
              <w:r w:rsidR="005225B0" w:rsidRPr="00512BB1">
                <w:rPr>
                  <w:rFonts w:eastAsia="Times New Roman" w:cstheme="minorHAnsi"/>
                  <w:bCs/>
                  <w:sz w:val="20"/>
                  <w:szCs w:val="20"/>
                  <w:lang w:eastAsia="pl-PL"/>
                </w:rPr>
                <w:t>Ustawa z dnia 10 września 2015 roku o zmianie ustawy o udzielaniu cudzoziemcom ochrony na terytorium Rzeczypospolitej Polskiej oraz niektórych innych ustaw</w:t>
              </w:r>
            </w:hyperlink>
            <w:r w:rsidR="005225B0" w:rsidRPr="00512BB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:rsidR="005225B0" w:rsidRPr="00512BB1" w:rsidRDefault="004E002E" w:rsidP="005225B0">
            <w:pPr>
              <w:spacing w:before="100" w:beforeAutospacing="1" w:after="100" w:afterAutospacing="1" w:line="240" w:lineRule="auto"/>
              <w:outlineLvl w:val="3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hyperlink r:id="rId13" w:history="1">
              <w:r w:rsidR="005225B0" w:rsidRPr="00512BB1">
                <w:rPr>
                  <w:rFonts w:eastAsia="Times New Roman" w:cstheme="minorHAnsi"/>
                  <w:bCs/>
                  <w:sz w:val="20"/>
                  <w:szCs w:val="20"/>
                  <w:lang w:eastAsia="pl-PL"/>
                </w:rPr>
                <w:t>Ustawa z dnia 13 czerwca 2003 r. o udzielaniu cudzoziemcom ochrony na terytorium Rzeczypospolitej Polskiej</w:t>
              </w:r>
            </w:hyperlink>
            <w:r w:rsidR="005225B0" w:rsidRPr="00512BB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:rsidR="005225B0" w:rsidRPr="00512BB1" w:rsidRDefault="004E002E" w:rsidP="005225B0">
            <w:pPr>
              <w:spacing w:before="100" w:beforeAutospacing="1" w:after="100" w:afterAutospacing="1" w:line="240" w:lineRule="auto"/>
              <w:outlineLvl w:val="3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hyperlink r:id="rId14" w:history="1">
              <w:r w:rsidR="005225B0" w:rsidRPr="00512BB1">
                <w:rPr>
                  <w:rFonts w:eastAsia="Times New Roman" w:cstheme="minorHAnsi"/>
                  <w:bCs/>
                  <w:sz w:val="20"/>
                  <w:szCs w:val="20"/>
                  <w:lang w:eastAsia="pl-PL"/>
                </w:rPr>
                <w:t>Ustawa z dnia 14 lipca 2006 r. o wjeździe na terytorium Rzeczypospolitej Polskiej, pobycie oraz wyjeździe z tego terytorium obywateli państw członkowskich Unii Europejskiej i członków ich rodzin</w:t>
              </w:r>
            </w:hyperlink>
            <w:r w:rsidR="005225B0" w:rsidRPr="00512BB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:rsidR="005225B0" w:rsidRPr="00512BB1" w:rsidRDefault="004E002E" w:rsidP="005225B0">
            <w:pPr>
              <w:spacing w:before="100" w:beforeAutospacing="1" w:after="100" w:afterAutospacing="1" w:line="240" w:lineRule="auto"/>
              <w:outlineLvl w:val="3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hyperlink r:id="rId15" w:history="1">
              <w:r w:rsidR="005225B0" w:rsidRPr="00512BB1">
                <w:rPr>
                  <w:rFonts w:eastAsia="Times New Roman" w:cstheme="minorHAnsi"/>
                  <w:bCs/>
                  <w:sz w:val="20"/>
                  <w:szCs w:val="20"/>
                  <w:lang w:eastAsia="pl-PL"/>
                </w:rPr>
                <w:t>Ustawa z dnia 27 kwietnia 2012 r. o zmianie ustawy o cudzoziemcach oraz ustawy o promocji zatrudnienia i instytucjach rynku pracy</w:t>
              </w:r>
            </w:hyperlink>
            <w:r w:rsidR="005225B0" w:rsidRPr="00512BB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:rsidR="00A65190" w:rsidRPr="00512BB1" w:rsidRDefault="004E002E" w:rsidP="005225B0">
            <w:pPr>
              <w:spacing w:before="100" w:beforeAutospacing="1" w:after="100" w:afterAutospacing="1" w:line="240" w:lineRule="auto"/>
              <w:outlineLvl w:val="3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hyperlink r:id="rId16" w:history="1">
              <w:r w:rsidR="005225B0" w:rsidRPr="00512BB1">
                <w:rPr>
                  <w:rFonts w:eastAsia="Times New Roman" w:cstheme="minorHAnsi"/>
                  <w:bCs/>
                  <w:sz w:val="20"/>
                  <w:szCs w:val="20"/>
                  <w:lang w:eastAsia="pl-PL"/>
                </w:rPr>
                <w:t>Ustawa z dnia 28 lipca 2011 r. o zalegalizowaniu pobytu niektórych cudzoziemców na terytorium Rzeczypospolitej Polskiej oraz o zmianie ustawy o udzielaniu cudzoziemcom ochrony na terytorium Rzeczypospolitej Polskiej i ustawy o cudzoziemcach</w:t>
              </w:r>
            </w:hyperlink>
            <w:r w:rsidR="005225B0" w:rsidRPr="00512BB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:rsidR="005225B0" w:rsidRPr="00512BB1" w:rsidRDefault="005225B0" w:rsidP="005225B0">
            <w:pPr>
              <w:spacing w:before="100" w:beforeAutospacing="1" w:after="100" w:afterAutospacing="1" w:line="240" w:lineRule="auto"/>
              <w:outlineLvl w:val="3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512BB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hyperlink r:id="rId17" w:history="1">
              <w:r w:rsidRPr="00512BB1">
                <w:rPr>
                  <w:rFonts w:eastAsia="Times New Roman" w:cstheme="minorHAnsi"/>
                  <w:bCs/>
                  <w:sz w:val="20"/>
                  <w:szCs w:val="20"/>
                  <w:lang w:eastAsia="pl-PL"/>
                </w:rPr>
                <w:t>Ustawa z dnia 12 grudnia 2013 r. o cudzoziemcach</w:t>
              </w:r>
            </w:hyperlink>
            <w:r w:rsidRPr="00512BB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:rsidR="00DA6128" w:rsidRPr="00512BB1" w:rsidRDefault="00DA6128" w:rsidP="00891712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DA6128" w:rsidRPr="00512BB1" w:rsidTr="00891712">
        <w:trPr>
          <w:trHeight w:val="7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28" w:rsidRPr="00512BB1" w:rsidRDefault="00891712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t>25-26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28" w:rsidRPr="00512BB1" w:rsidRDefault="00C02CBE" w:rsidP="00891712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Test z podstaw prawnych</w:t>
            </w:r>
            <w:r w:rsidR="00DC13D3"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128" w:rsidRPr="00512BB1" w:rsidRDefault="00DA6128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DC13D3" w:rsidRPr="00512BB1" w:rsidTr="00891712">
        <w:trPr>
          <w:trHeight w:val="7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3D3" w:rsidRPr="00512BB1" w:rsidRDefault="00891712" w:rsidP="00A65190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t>27-29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3D3" w:rsidRPr="00512BB1" w:rsidRDefault="00DC13D3" w:rsidP="00891712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Instytucje odpowiedzialne za politykę migracyjną i azylową RP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3D3" w:rsidRPr="00512BB1" w:rsidRDefault="00DC13D3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3D3" w:rsidRPr="00512BB1" w:rsidRDefault="00DC13D3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D3" w:rsidRPr="00512BB1" w:rsidRDefault="00DC13D3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3D3" w:rsidRPr="00512BB1" w:rsidRDefault="00DC13D3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5E3EA9" w:rsidRPr="00512BB1" w:rsidTr="00891712">
        <w:trPr>
          <w:trHeight w:val="7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A9" w:rsidRPr="00512BB1" w:rsidRDefault="00891712" w:rsidP="00891712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eastAsia="Calibri" w:cstheme="minorHAnsi"/>
                <w:smallCaps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mallCaps/>
                <w:sz w:val="20"/>
                <w:szCs w:val="20"/>
                <w:lang w:eastAsia="zh-CN"/>
              </w:rPr>
              <w:t>30.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A9" w:rsidRPr="00512BB1" w:rsidRDefault="00C02CBE" w:rsidP="00891712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Ocena osiągnięć. Podsumowanie zajęć.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EA9" w:rsidRPr="00512BB1" w:rsidRDefault="005E3EA9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EA9" w:rsidRPr="00512BB1" w:rsidRDefault="005E3EA9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A9" w:rsidRPr="00512BB1" w:rsidRDefault="005E3EA9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A9" w:rsidRPr="00512BB1" w:rsidRDefault="005E3EA9" w:rsidP="00891712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:rsidR="00DA6128" w:rsidRPr="00512BB1" w:rsidRDefault="00DA6128" w:rsidP="00DA6128">
      <w:pPr>
        <w:suppressAutoHyphens/>
        <w:spacing w:before="40" w:after="0" w:line="240" w:lineRule="auto"/>
        <w:ind w:left="360"/>
        <w:jc w:val="both"/>
        <w:rPr>
          <w:rFonts w:eastAsia="Times New Roman" w:cstheme="minorHAnsi"/>
          <w:color w:val="000000"/>
          <w:spacing w:val="-4"/>
          <w:sz w:val="20"/>
          <w:szCs w:val="20"/>
          <w:lang w:eastAsia="zh-CN"/>
        </w:rPr>
      </w:pPr>
    </w:p>
    <w:p w:rsidR="00AF50AD" w:rsidRPr="00512BB1" w:rsidRDefault="00DA6128" w:rsidP="00512BB1">
      <w:pPr>
        <w:suppressAutoHyphens/>
        <w:spacing w:before="40" w:after="0" w:line="240" w:lineRule="auto"/>
        <w:jc w:val="both"/>
        <w:rPr>
          <w:rFonts w:eastAsia="Times New Roman" w:cstheme="minorHAnsi"/>
          <w:color w:val="000000"/>
          <w:spacing w:val="-4"/>
          <w:sz w:val="20"/>
          <w:szCs w:val="20"/>
          <w:lang w:eastAsia="zh-CN"/>
        </w:rPr>
      </w:pPr>
      <w:r w:rsidRPr="00512BB1">
        <w:rPr>
          <w:rFonts w:eastAsia="Times New Roman" w:cstheme="minorHAnsi"/>
          <w:color w:val="000000"/>
          <w:spacing w:val="-4"/>
          <w:sz w:val="20"/>
          <w:szCs w:val="20"/>
          <w:lang w:eastAsia="zh-CN"/>
        </w:rPr>
        <w:br w:type="page"/>
      </w:r>
    </w:p>
    <w:p w:rsidR="00AF50AD" w:rsidRPr="00512BB1" w:rsidRDefault="00AF50AD" w:rsidP="00AF50AD">
      <w:pPr>
        <w:suppressAutoHyphens/>
        <w:spacing w:before="40" w:after="0" w:line="240" w:lineRule="auto"/>
        <w:ind w:left="360"/>
        <w:jc w:val="both"/>
        <w:rPr>
          <w:rFonts w:eastAsia="Times New Roman" w:cstheme="minorHAnsi"/>
          <w:color w:val="000000"/>
          <w:spacing w:val="-4"/>
          <w:sz w:val="20"/>
          <w:szCs w:val="20"/>
          <w:lang w:eastAsia="zh-CN"/>
        </w:rPr>
      </w:pPr>
    </w:p>
    <w:p w:rsidR="00AF50AD" w:rsidRPr="00512BB1" w:rsidRDefault="00AF50AD" w:rsidP="00AF50AD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zh-CN"/>
        </w:rPr>
      </w:pPr>
      <w:r w:rsidRPr="00512BB1">
        <w:rPr>
          <w:rFonts w:eastAsia="Times New Roman" w:cstheme="minorHAnsi"/>
          <w:b/>
          <w:sz w:val="20"/>
          <w:szCs w:val="20"/>
          <w:lang w:eastAsia="zh-CN"/>
        </w:rPr>
        <w:t xml:space="preserve">3.5. Metody weryfikacji efektów kształcenia </w:t>
      </w:r>
      <w:r w:rsidRPr="00512BB1">
        <w:rPr>
          <w:rFonts w:eastAsia="Times New Roman" w:cstheme="minorHAnsi"/>
          <w:sz w:val="20"/>
          <w:szCs w:val="20"/>
          <w:lang w:eastAsia="zh-CN"/>
        </w:rPr>
        <w:t>(opis):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F50AD" w:rsidRPr="00512BB1" w:rsidTr="00891712">
        <w:trPr>
          <w:trHeight w:val="2544"/>
        </w:trPr>
        <w:tc>
          <w:tcPr>
            <w:tcW w:w="9210" w:type="dxa"/>
            <w:shd w:val="clear" w:color="auto" w:fill="auto"/>
          </w:tcPr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Podstawowym założeniem programu zajęć jest połączenie tradycyjnych form kształcenia takich jak wykład, konwersatorium z metodami warsztatowymi uzupełniającymi o doświadczanie omawianych procesów i możliwości poszukiwania praktycznych zastosowań wyników badań i poznawanych teorii.</w:t>
            </w:r>
          </w:p>
          <w:p w:rsidR="00AF50AD" w:rsidRPr="00512BB1" w:rsidRDefault="00AF50AD" w:rsidP="00AF50AD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Podczas zajęć zostaną wykorzystane następujące metody prowadzenia zajęć:</w:t>
            </w:r>
          </w:p>
          <w:p w:rsidR="00512BB1" w:rsidRPr="00512BB1" w:rsidRDefault="00891712" w:rsidP="00AF50AD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Wykład</w:t>
            </w:r>
            <w:r w:rsidR="00512BB1"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:</w:t>
            </w:r>
          </w:p>
          <w:p w:rsidR="00AF50AD" w:rsidRPr="00512BB1" w:rsidRDefault="00512BB1" w:rsidP="00AF50AD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>T</w:t>
            </w:r>
            <w:r w:rsidR="00891712"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est sprawdzający wiedzę studentów w połowie zajęć oraz na koniec. Punktacja 50-70% - stopień dst.; 70-85% - stopień dobry; 86-100% - stopień bardzo dobry, na ocenę końcową składa się średnia arytmetyczna z dwóch testów.  </w:t>
            </w:r>
          </w:p>
          <w:p w:rsidR="00891712" w:rsidRPr="00512BB1" w:rsidRDefault="00891712" w:rsidP="00AF50AD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jc w:val="both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 xml:space="preserve">Ćwiczenia: </w:t>
            </w:r>
          </w:p>
          <w:p w:rsidR="00AF50AD" w:rsidRPr="00512BB1" w:rsidRDefault="00891712" w:rsidP="00891712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Pierwsze zajęcia wprowadzające – wywiad z pracownikami studentami WSPA odpowiedzialnymi za przyjęcie i opiekę studentów z zagranicy. </w:t>
            </w:r>
          </w:p>
          <w:p w:rsidR="00891712" w:rsidRPr="00512BB1" w:rsidRDefault="00891712" w:rsidP="00891712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textAlignment w:val="baseline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50% oceny z Ćwiczeń stanowi ocena z przygotowanych prezentacji  studentów na temat procesów migracyjnych w Polsce na przykładzie różnych Województw. Pozostałe 50% to ocena z aktywności na zajęciach. </w:t>
            </w:r>
          </w:p>
          <w:p w:rsidR="00891712" w:rsidRPr="00512BB1" w:rsidRDefault="00891712" w:rsidP="00891712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 xml:space="preserve">Student może mieć tylko dwie nieobecności na zajęciach, każdą kolejną należy zaliczyć w ramach konsultacji wykładowcy ze studentami. </w:t>
            </w:r>
          </w:p>
        </w:tc>
      </w:tr>
    </w:tbl>
    <w:p w:rsidR="00AF50AD" w:rsidRPr="00512BB1" w:rsidRDefault="00AF50AD" w:rsidP="00AF50AD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zh-CN"/>
        </w:rPr>
      </w:pPr>
    </w:p>
    <w:p w:rsidR="00AF50AD" w:rsidRPr="00512BB1" w:rsidRDefault="00AF50AD" w:rsidP="00512BB1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zh-CN"/>
        </w:rPr>
      </w:pPr>
    </w:p>
    <w:p w:rsidR="00AF50AD" w:rsidRPr="00512BB1" w:rsidRDefault="00AF50AD" w:rsidP="00AF50AD">
      <w:pPr>
        <w:tabs>
          <w:tab w:val="left" w:pos="-5814"/>
        </w:tabs>
        <w:overflowPunct w:val="0"/>
        <w:autoSpaceDE w:val="0"/>
        <w:spacing w:before="120" w:after="0" w:line="240" w:lineRule="auto"/>
        <w:ind w:left="357" w:hanging="357"/>
        <w:jc w:val="both"/>
        <w:textAlignment w:val="baseline"/>
        <w:rPr>
          <w:rFonts w:eastAsia="Times New Roman" w:cstheme="minorHAnsi"/>
          <w:b/>
          <w:sz w:val="20"/>
          <w:szCs w:val="20"/>
          <w:lang w:eastAsia="zh-CN"/>
        </w:rPr>
      </w:pPr>
      <w:r w:rsidRPr="00512BB1">
        <w:rPr>
          <w:rFonts w:eastAsia="Times New Roman" w:cstheme="minorHAnsi"/>
          <w:b/>
          <w:sz w:val="20"/>
          <w:szCs w:val="20"/>
          <w:lang w:eastAsia="zh-CN"/>
        </w:rPr>
        <w:t>3.7. Zalecana literatura</w:t>
      </w:r>
    </w:p>
    <w:p w:rsidR="00AF50AD" w:rsidRPr="00512BB1" w:rsidRDefault="00AF50AD" w:rsidP="00AF50AD">
      <w:pPr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  <w:r w:rsidRPr="00512BB1">
        <w:rPr>
          <w:rFonts w:eastAsia="Times New Roman" w:cstheme="minorHAnsi"/>
          <w:b/>
          <w:sz w:val="20"/>
          <w:szCs w:val="20"/>
          <w:lang w:eastAsia="zh-CN"/>
        </w:rPr>
        <w:t xml:space="preserve">Podstawowa </w:t>
      </w:r>
    </w:p>
    <w:p w:rsidR="00AF50AD" w:rsidRPr="00512BB1" w:rsidRDefault="00AF50AD" w:rsidP="00AF50AD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512BB1">
        <w:rPr>
          <w:rFonts w:eastAsia="Times New Roman" w:cstheme="minorHAnsi"/>
          <w:sz w:val="20"/>
          <w:szCs w:val="20"/>
          <w:lang w:eastAsia="zh-CN"/>
        </w:rPr>
        <w:t xml:space="preserve"> </w:t>
      </w:r>
    </w:p>
    <w:p w:rsidR="00AF50AD" w:rsidRPr="00512BB1" w:rsidRDefault="00AF50AD" w:rsidP="00AF50AD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512BB1">
        <w:rPr>
          <w:rFonts w:eastAsia="Times New Roman" w:cstheme="minorHAnsi"/>
          <w:sz w:val="20"/>
          <w:szCs w:val="20"/>
          <w:lang w:eastAsia="zh-CN"/>
        </w:rPr>
        <w:t>1.</w:t>
      </w:r>
      <w:r w:rsidRPr="00512BB1">
        <w:rPr>
          <w:rFonts w:eastAsia="Times New Roman" w:cstheme="minorHAnsi"/>
          <w:sz w:val="20"/>
          <w:szCs w:val="20"/>
          <w:lang w:eastAsia="zh-CN"/>
        </w:rPr>
        <w:tab/>
        <w:t xml:space="preserve">Richard R. Gesteland, Różnice kulturowe a zachowania w biznesie, Wydawnictwo Naukowe PWN, Warszawa 2000. </w:t>
      </w:r>
    </w:p>
    <w:p w:rsidR="00AF50AD" w:rsidRPr="00512BB1" w:rsidRDefault="00AF50AD" w:rsidP="00AF50AD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512BB1">
        <w:rPr>
          <w:rFonts w:eastAsia="Times New Roman" w:cstheme="minorHAnsi"/>
          <w:sz w:val="20"/>
          <w:szCs w:val="20"/>
          <w:lang w:eastAsia="zh-CN"/>
        </w:rPr>
        <w:t>2.</w:t>
      </w:r>
      <w:r w:rsidRPr="00512BB1">
        <w:rPr>
          <w:rFonts w:eastAsia="Times New Roman" w:cstheme="minorHAnsi"/>
          <w:sz w:val="20"/>
          <w:szCs w:val="20"/>
          <w:lang w:eastAsia="zh-CN"/>
        </w:rPr>
        <w:tab/>
        <w:t>Michał Głuszkowski, Socjologia w badaniach dwujęzyczności, Wydawnictwo Naukowe Uniwersytetu Mikołaja Kopernika, Toruń</w:t>
      </w:r>
    </w:p>
    <w:p w:rsidR="00AF50AD" w:rsidRDefault="00AF50AD" w:rsidP="00AF50AD">
      <w:pPr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  <w:r w:rsidRPr="00512BB1">
        <w:rPr>
          <w:rFonts w:eastAsia="Times New Roman" w:cstheme="minorHAnsi"/>
          <w:sz w:val="20"/>
          <w:szCs w:val="20"/>
          <w:lang w:eastAsia="zh-CN"/>
        </w:rPr>
        <w:t>3.</w:t>
      </w:r>
      <w:r w:rsidRPr="00512BB1">
        <w:rPr>
          <w:rFonts w:eastAsia="Times New Roman" w:cstheme="minorHAnsi"/>
          <w:sz w:val="20"/>
          <w:szCs w:val="20"/>
          <w:lang w:eastAsia="zh-CN"/>
        </w:rPr>
        <w:tab/>
        <w:t>Marian Bugajski, Język w komunikowaniu, Wydawnictwo Naukowe PWN, Warszawa 2007</w:t>
      </w:r>
      <w:r w:rsidRPr="00512BB1">
        <w:rPr>
          <w:rFonts w:eastAsia="Times New Roman" w:cstheme="minorHAnsi"/>
          <w:b/>
          <w:sz w:val="20"/>
          <w:szCs w:val="20"/>
          <w:lang w:eastAsia="zh-CN"/>
        </w:rPr>
        <w:t>;</w:t>
      </w:r>
    </w:p>
    <w:p w:rsidR="008F12A6" w:rsidRDefault="008F12A6" w:rsidP="00AF50AD">
      <w:pPr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:rsidR="008F12A6" w:rsidRPr="00512BB1" w:rsidRDefault="008F12A6" w:rsidP="008F12A6">
      <w:pPr>
        <w:spacing w:after="200" w:line="276" w:lineRule="auto"/>
        <w:rPr>
          <w:rFonts w:eastAsia="Calibri" w:cstheme="minorHAnsi"/>
          <w:sz w:val="20"/>
          <w:szCs w:val="20"/>
          <w:lang w:eastAsia="zh-CN"/>
        </w:rPr>
      </w:pPr>
      <w:r>
        <w:rPr>
          <w:rFonts w:eastAsia="Times New Roman" w:cstheme="minorHAnsi"/>
          <w:b/>
          <w:sz w:val="20"/>
          <w:szCs w:val="20"/>
          <w:lang w:eastAsia="zh-CN"/>
        </w:rPr>
        <w:t xml:space="preserve">Źródła: </w:t>
      </w:r>
      <w:r w:rsidRPr="00512BB1">
        <w:rPr>
          <w:rFonts w:eastAsia="Calibri" w:cstheme="minorHAnsi"/>
          <w:sz w:val="20"/>
          <w:szCs w:val="20"/>
          <w:lang w:eastAsia="zh-CN"/>
        </w:rPr>
        <w:t>Polskie akty prawne dotyczące polityki migracyjnej a azylowej RP:</w:t>
      </w:r>
    </w:p>
    <w:p w:rsidR="008F12A6" w:rsidRPr="00512BB1" w:rsidRDefault="008F12A6" w:rsidP="008F12A6">
      <w:pPr>
        <w:spacing w:after="200" w:line="276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512BB1">
        <w:rPr>
          <w:rFonts w:eastAsia="Times New Roman" w:cstheme="minorHAnsi"/>
          <w:bCs/>
          <w:sz w:val="20"/>
          <w:szCs w:val="20"/>
          <w:lang w:eastAsia="pl-PL"/>
        </w:rPr>
        <w:t>Ustawa z dnia 22 lutego 2019 r. o zmianie ustawy o cudzoziemcach oraz niektórych innych ustaw</w:t>
      </w:r>
    </w:p>
    <w:p w:rsidR="008F12A6" w:rsidRPr="00512BB1" w:rsidRDefault="008F12A6" w:rsidP="008F12A6">
      <w:pPr>
        <w:spacing w:after="200" w:line="276" w:lineRule="auto"/>
        <w:rPr>
          <w:rFonts w:eastAsia="Calibri" w:cstheme="minorHAnsi"/>
          <w:sz w:val="20"/>
          <w:szCs w:val="20"/>
          <w:lang w:eastAsia="zh-CN"/>
        </w:rPr>
      </w:pPr>
      <w:r w:rsidRPr="00512BB1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hyperlink r:id="rId18" w:history="1">
        <w:r w:rsidRPr="00512BB1">
          <w:rPr>
            <w:rFonts w:eastAsia="Times New Roman" w:cstheme="minorHAnsi"/>
            <w:bCs/>
            <w:sz w:val="20"/>
            <w:szCs w:val="20"/>
            <w:lang w:eastAsia="pl-PL"/>
          </w:rPr>
          <w:t>Ustawa z dnia 24 listopada 2017 r. o zmianie ustawy o cudzoziemcach oraz niektórych innych ustaw</w:t>
        </w:r>
      </w:hyperlink>
      <w:r w:rsidRPr="00512BB1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:rsidR="008F12A6" w:rsidRPr="00512BB1" w:rsidRDefault="004E002E" w:rsidP="008F12A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0"/>
          <w:szCs w:val="20"/>
          <w:lang w:eastAsia="pl-PL"/>
        </w:rPr>
      </w:pPr>
      <w:hyperlink r:id="rId19" w:history="1">
        <w:r w:rsidR="008F12A6" w:rsidRPr="00512BB1">
          <w:rPr>
            <w:rFonts w:eastAsia="Times New Roman" w:cstheme="minorHAnsi"/>
            <w:bCs/>
            <w:sz w:val="20"/>
            <w:szCs w:val="20"/>
            <w:lang w:eastAsia="pl-PL"/>
          </w:rPr>
          <w:t>Ustawa z dnia 24 listopada 2017 r. o zmianie ustawy o repatriacji, ustawy o Karcie Polaka oraz ustawy o cudzoziemcach</w:t>
        </w:r>
      </w:hyperlink>
      <w:r w:rsidR="008F12A6" w:rsidRPr="00512BB1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:rsidR="008F12A6" w:rsidRPr="00512BB1" w:rsidRDefault="004E002E" w:rsidP="008F12A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0"/>
          <w:szCs w:val="20"/>
          <w:lang w:eastAsia="pl-PL"/>
        </w:rPr>
      </w:pPr>
      <w:hyperlink r:id="rId20" w:history="1">
        <w:r w:rsidR="008F12A6" w:rsidRPr="00512BB1">
          <w:rPr>
            <w:rFonts w:eastAsia="Times New Roman" w:cstheme="minorHAnsi"/>
            <w:bCs/>
            <w:sz w:val="20"/>
            <w:szCs w:val="20"/>
            <w:lang w:eastAsia="pl-PL"/>
          </w:rPr>
          <w:t>Ustawa z dnia 10 września 2015 roku o zmianie ustawy o udzielaniu cudzoziemcom ochrony na terytorium Rzeczypospolitej Polskiej oraz niektórych innych ustaw</w:t>
        </w:r>
      </w:hyperlink>
      <w:r w:rsidR="008F12A6" w:rsidRPr="00512BB1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:rsidR="008F12A6" w:rsidRPr="00512BB1" w:rsidRDefault="004E002E" w:rsidP="008F12A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0"/>
          <w:szCs w:val="20"/>
          <w:lang w:eastAsia="pl-PL"/>
        </w:rPr>
      </w:pPr>
      <w:hyperlink r:id="rId21" w:history="1">
        <w:r w:rsidR="008F12A6" w:rsidRPr="00512BB1">
          <w:rPr>
            <w:rFonts w:eastAsia="Times New Roman" w:cstheme="minorHAnsi"/>
            <w:bCs/>
            <w:sz w:val="20"/>
            <w:szCs w:val="20"/>
            <w:lang w:eastAsia="pl-PL"/>
          </w:rPr>
          <w:t>Ustawa z dnia 13 czerwca 2003 r. o udzielaniu cudzoziemcom ochrony na terytorium Rzeczypospolitej Polskiej</w:t>
        </w:r>
      </w:hyperlink>
      <w:r w:rsidR="008F12A6" w:rsidRPr="00512BB1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:rsidR="008F12A6" w:rsidRPr="00512BB1" w:rsidRDefault="004E002E" w:rsidP="008F12A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0"/>
          <w:szCs w:val="20"/>
          <w:lang w:eastAsia="pl-PL"/>
        </w:rPr>
      </w:pPr>
      <w:hyperlink r:id="rId22" w:history="1">
        <w:r w:rsidR="008F12A6" w:rsidRPr="00512BB1">
          <w:rPr>
            <w:rFonts w:eastAsia="Times New Roman" w:cstheme="minorHAnsi"/>
            <w:bCs/>
            <w:sz w:val="20"/>
            <w:szCs w:val="20"/>
            <w:lang w:eastAsia="pl-PL"/>
          </w:rPr>
          <w:t>Ustawa z dnia 14 lipca 2006 r. o wjeździe na terytorium Rzeczypospolitej Polskiej, pobycie oraz wyjeździe z tego terytorium obywateli państw członkowskich Unii Europejskiej i członków ich rodzin</w:t>
        </w:r>
      </w:hyperlink>
      <w:r w:rsidR="008F12A6" w:rsidRPr="00512BB1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:rsidR="008F12A6" w:rsidRPr="00512BB1" w:rsidRDefault="004E002E" w:rsidP="008F12A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0"/>
          <w:szCs w:val="20"/>
          <w:lang w:eastAsia="pl-PL"/>
        </w:rPr>
      </w:pPr>
      <w:hyperlink r:id="rId23" w:history="1">
        <w:r w:rsidR="008F12A6" w:rsidRPr="00512BB1">
          <w:rPr>
            <w:rFonts w:eastAsia="Times New Roman" w:cstheme="minorHAnsi"/>
            <w:bCs/>
            <w:sz w:val="20"/>
            <w:szCs w:val="20"/>
            <w:lang w:eastAsia="pl-PL"/>
          </w:rPr>
          <w:t>Ustawa z dnia 27 kwietnia 2012 r. o zmianie ustawy o cudzoziemcach oraz ustawy o promocji zatrudnienia i instytucjach rynku pracy</w:t>
        </w:r>
      </w:hyperlink>
      <w:r w:rsidR="008F12A6" w:rsidRPr="00512BB1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:rsidR="008F12A6" w:rsidRPr="00512BB1" w:rsidRDefault="004E002E" w:rsidP="008F12A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0"/>
          <w:szCs w:val="20"/>
          <w:lang w:eastAsia="pl-PL"/>
        </w:rPr>
      </w:pPr>
      <w:hyperlink r:id="rId24" w:history="1">
        <w:r w:rsidR="008F12A6" w:rsidRPr="00512BB1">
          <w:rPr>
            <w:rFonts w:eastAsia="Times New Roman" w:cstheme="minorHAnsi"/>
            <w:bCs/>
            <w:sz w:val="20"/>
            <w:szCs w:val="20"/>
            <w:lang w:eastAsia="pl-PL"/>
          </w:rPr>
          <w:t>Ustawa z dnia 28 lipca 2011 r. o zalegalizowaniu pobytu niektórych cudzoziemców na terytorium Rzeczypospolitej Polskiej oraz o zmianie ustawy o udzielaniu cudzoziemcom ochrony na terytorium Rzeczypospolitej Polskiej i ustawy o cudzoziemcach</w:t>
        </w:r>
      </w:hyperlink>
      <w:r w:rsidR="008F12A6" w:rsidRPr="00512BB1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:rsidR="008F12A6" w:rsidRPr="00512BB1" w:rsidRDefault="008F12A6" w:rsidP="008F12A6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Cs/>
          <w:sz w:val="20"/>
          <w:szCs w:val="20"/>
          <w:lang w:eastAsia="pl-PL"/>
        </w:rPr>
      </w:pPr>
      <w:r w:rsidRPr="00512BB1">
        <w:rPr>
          <w:rFonts w:eastAsia="Times New Roman" w:cstheme="minorHAnsi"/>
          <w:bCs/>
          <w:sz w:val="20"/>
          <w:szCs w:val="20"/>
          <w:lang w:eastAsia="pl-PL"/>
        </w:rPr>
        <w:lastRenderedPageBreak/>
        <w:t xml:space="preserve"> </w:t>
      </w:r>
      <w:hyperlink r:id="rId25" w:history="1">
        <w:r w:rsidRPr="00512BB1">
          <w:rPr>
            <w:rFonts w:eastAsia="Times New Roman" w:cstheme="minorHAnsi"/>
            <w:bCs/>
            <w:sz w:val="20"/>
            <w:szCs w:val="20"/>
            <w:lang w:eastAsia="pl-PL"/>
          </w:rPr>
          <w:t>Ustawa z dnia 12 grudnia 2013 r. o cudzoziemcach</w:t>
        </w:r>
      </w:hyperlink>
      <w:r w:rsidRPr="00512BB1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</w:p>
    <w:p w:rsidR="008F12A6" w:rsidRPr="00512BB1" w:rsidRDefault="008F12A6" w:rsidP="00AF50AD">
      <w:pPr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:rsidR="00AF50AD" w:rsidRPr="00512BB1" w:rsidRDefault="00AF50AD" w:rsidP="00AF50AD">
      <w:pPr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:rsidR="00AF50AD" w:rsidRPr="00512BB1" w:rsidRDefault="00AF50AD" w:rsidP="00AF50AD">
      <w:pPr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  <w:r w:rsidRPr="00512BB1">
        <w:rPr>
          <w:rFonts w:eastAsia="Times New Roman" w:cstheme="minorHAnsi"/>
          <w:b/>
          <w:sz w:val="20"/>
          <w:szCs w:val="20"/>
          <w:lang w:eastAsia="zh-CN"/>
        </w:rPr>
        <w:t>Uzupełniająca</w:t>
      </w:r>
    </w:p>
    <w:p w:rsidR="00AF50AD" w:rsidRPr="00512BB1" w:rsidRDefault="00AF50AD" w:rsidP="00AF50AD">
      <w:pPr>
        <w:spacing w:after="0" w:line="240" w:lineRule="auto"/>
        <w:rPr>
          <w:rFonts w:eastAsia="Times New Roman" w:cstheme="minorHAnsi"/>
          <w:b/>
          <w:sz w:val="20"/>
          <w:szCs w:val="20"/>
          <w:lang w:eastAsia="zh-CN"/>
        </w:rPr>
      </w:pPr>
    </w:p>
    <w:p w:rsidR="00AF50AD" w:rsidRPr="00512BB1" w:rsidRDefault="00AF50AD" w:rsidP="00AF50AD">
      <w:pPr>
        <w:spacing w:after="0" w:line="240" w:lineRule="auto"/>
        <w:rPr>
          <w:rFonts w:eastAsia="Times New Roman" w:cstheme="minorHAnsi"/>
          <w:sz w:val="20"/>
          <w:szCs w:val="20"/>
          <w:lang w:eastAsia="zh-CN"/>
        </w:rPr>
      </w:pPr>
      <w:r w:rsidRPr="00512BB1">
        <w:rPr>
          <w:rFonts w:eastAsia="Times New Roman" w:cstheme="minorHAnsi"/>
          <w:sz w:val="20"/>
          <w:szCs w:val="20"/>
          <w:lang w:eastAsia="zh-CN"/>
        </w:rPr>
        <w:t xml:space="preserve">1. </w:t>
      </w:r>
      <w:r w:rsidRPr="00512BB1">
        <w:rPr>
          <w:rFonts w:eastAsia="Times New Roman" w:cstheme="minorHAnsi"/>
          <w:sz w:val="20"/>
          <w:szCs w:val="20"/>
          <w:lang w:eastAsia="zh-CN"/>
        </w:rPr>
        <w:tab/>
        <w:t>Agnieszka Kołodziej-Durnaś, Red., Formy życia społecznego w wielokulturowej Europie, ECONOMICUS, Szczecin 2007.</w:t>
      </w:r>
    </w:p>
    <w:p w:rsidR="00AF50AD" w:rsidRPr="00512BB1" w:rsidRDefault="00AF50AD" w:rsidP="00AF50AD">
      <w:pPr>
        <w:spacing w:before="240" w:after="60" w:line="240" w:lineRule="auto"/>
        <w:rPr>
          <w:rFonts w:eastAsia="Calibri" w:cstheme="minorHAnsi"/>
          <w:b/>
          <w:smallCaps/>
          <w:color w:val="000000"/>
          <w:sz w:val="20"/>
          <w:szCs w:val="20"/>
          <w:lang w:eastAsia="zh-CN"/>
        </w:rPr>
      </w:pPr>
      <w:r w:rsidRPr="00512BB1">
        <w:rPr>
          <w:rFonts w:eastAsia="Calibri" w:cstheme="minorHAnsi"/>
          <w:b/>
          <w:smallCaps/>
          <w:sz w:val="20"/>
          <w:szCs w:val="20"/>
          <w:lang w:eastAsia="zh-CN"/>
        </w:rP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842"/>
        <w:gridCol w:w="1985"/>
      </w:tblGrid>
      <w:tr w:rsidR="00AF50AD" w:rsidRPr="00512BB1" w:rsidTr="00891712">
        <w:trPr>
          <w:cantSplit/>
          <w:trHeight w:val="231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Rodzaje aktywności studenta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Obciążenie studenta</w:t>
            </w:r>
          </w:p>
        </w:tc>
      </w:tr>
      <w:tr w:rsidR="00AF50AD" w:rsidRPr="00512BB1" w:rsidTr="00891712">
        <w:trPr>
          <w:cantSplit/>
          <w:trHeight w:val="231"/>
        </w:trPr>
        <w:tc>
          <w:tcPr>
            <w:tcW w:w="55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autoSpaceDE w:val="0"/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studia 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autoSpaceDE w:val="0"/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 xml:space="preserve">studia NST </w:t>
            </w:r>
          </w:p>
        </w:tc>
      </w:tr>
      <w:tr w:rsidR="00AF50AD" w:rsidRPr="00512BB1" w:rsidTr="00891712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pacing w:before="20" w:after="2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F50AD" w:rsidRPr="00512BB1" w:rsidRDefault="00B851D9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F50AD" w:rsidRPr="00512BB1" w:rsidRDefault="00B851D9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20</w:t>
            </w:r>
          </w:p>
        </w:tc>
      </w:tr>
      <w:tr w:rsidR="00AF50AD" w:rsidRPr="00512BB1" w:rsidTr="00891712">
        <w:trPr>
          <w:cantSplit/>
          <w:trHeight w:val="60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pacing w:before="20" w:after="2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Zajęcia przewidziane planem studiów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50AD" w:rsidRDefault="00B851D9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30 godzin ćwiczeń</w:t>
            </w:r>
          </w:p>
          <w:p w:rsidR="00B851D9" w:rsidRPr="00512BB1" w:rsidRDefault="00B851D9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15 godzin wykłady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Default="00AF50AD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10</w:t>
            </w:r>
            <w:r w:rsidR="00551799"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 xml:space="preserve"> godzin ćwiczeń</w:t>
            </w:r>
          </w:p>
          <w:p w:rsidR="00551799" w:rsidRPr="00512BB1" w:rsidRDefault="00551799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10 godzin wykładów</w:t>
            </w:r>
          </w:p>
        </w:tc>
      </w:tr>
      <w:tr w:rsidR="00AF50AD" w:rsidRPr="00512BB1" w:rsidTr="00891712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pacing w:before="20" w:after="2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551799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AF50AD" w:rsidRPr="00512BB1" w:rsidTr="00891712">
        <w:trPr>
          <w:cantSplit/>
          <w:trHeight w:val="2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pacing w:before="20" w:after="2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Praca własna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F50AD" w:rsidRPr="00512BB1" w:rsidRDefault="00B851D9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F50AD" w:rsidRPr="00512BB1" w:rsidRDefault="00551799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105</w:t>
            </w:r>
          </w:p>
        </w:tc>
      </w:tr>
      <w:tr w:rsidR="00AF50AD" w:rsidRPr="00512BB1" w:rsidTr="00891712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pacing w:before="20" w:after="2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Przygotowanie bieżące do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B851D9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551799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30</w:t>
            </w:r>
          </w:p>
        </w:tc>
      </w:tr>
      <w:tr w:rsidR="00AF50AD" w:rsidRPr="00512BB1" w:rsidTr="00891712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pacing w:before="20" w:after="2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Przygotowanie prac projektowych/prezentacji/itp.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B851D9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551799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30</w:t>
            </w:r>
          </w:p>
        </w:tc>
      </w:tr>
      <w:tr w:rsidR="00AF50AD" w:rsidRPr="00512BB1" w:rsidTr="00891712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pacing w:before="20" w:after="2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Przygotowanie do zaliczenia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B851D9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551799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25</w:t>
            </w:r>
          </w:p>
        </w:tc>
      </w:tr>
      <w:tr w:rsidR="00AF50AD" w:rsidRPr="00512BB1" w:rsidTr="00891712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pacing w:before="20" w:after="2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Przygotowanie do zaliczenia całego przedmiotu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0AD" w:rsidRPr="00512BB1" w:rsidRDefault="00B851D9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0AD" w:rsidRPr="00512BB1" w:rsidRDefault="00551799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zh-CN"/>
              </w:rPr>
              <w:t>20</w:t>
            </w:r>
          </w:p>
        </w:tc>
      </w:tr>
      <w:tr w:rsidR="00AF50AD" w:rsidRPr="00512BB1" w:rsidTr="00891712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pacing w:before="20" w:after="20" w:line="240" w:lineRule="auto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SUMARYCZNE OBCIĄŻENIE GODZINOWE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F50AD" w:rsidRPr="00512BB1" w:rsidRDefault="00551799" w:rsidP="00551799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125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F50AD" w:rsidRPr="00512BB1" w:rsidRDefault="00551799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125</w:t>
            </w:r>
          </w:p>
        </w:tc>
      </w:tr>
      <w:tr w:rsidR="00AF50AD" w:rsidRPr="00512BB1" w:rsidTr="00891712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F50AD" w:rsidRPr="00512BB1" w:rsidRDefault="00AF50AD" w:rsidP="00AF50AD">
            <w:pPr>
              <w:suppressAutoHyphens/>
              <w:autoSpaceDE w:val="0"/>
              <w:spacing w:before="20" w:after="20" w:line="240" w:lineRule="auto"/>
              <w:jc w:val="right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Liczba punktów ECTS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F50AD" w:rsidRPr="00512BB1" w:rsidRDefault="00551799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F50AD" w:rsidRPr="00512BB1" w:rsidRDefault="00551799" w:rsidP="00AF50AD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</w:tbl>
    <w:p w:rsidR="00AF50AD" w:rsidRPr="00512BB1" w:rsidRDefault="00AF50AD" w:rsidP="00AF50AD">
      <w:pPr>
        <w:tabs>
          <w:tab w:val="left" w:pos="1907"/>
        </w:tabs>
        <w:spacing w:after="0" w:line="240" w:lineRule="auto"/>
        <w:ind w:left="720"/>
        <w:contextualSpacing/>
        <w:rPr>
          <w:rFonts w:eastAsia="Calibri" w:cstheme="minorHAnsi"/>
          <w:sz w:val="20"/>
          <w:szCs w:val="20"/>
          <w:lang w:eastAsia="zh-CN"/>
        </w:rPr>
      </w:pPr>
    </w:p>
    <w:p w:rsidR="00AF50AD" w:rsidRPr="00512BB1" w:rsidRDefault="00AF50AD" w:rsidP="00AF50AD">
      <w:pPr>
        <w:tabs>
          <w:tab w:val="left" w:pos="1907"/>
        </w:tabs>
        <w:spacing w:after="0" w:line="240" w:lineRule="auto"/>
        <w:ind w:left="720"/>
        <w:contextualSpacing/>
        <w:rPr>
          <w:rFonts w:eastAsia="Calibri" w:cstheme="minorHAnsi"/>
          <w:sz w:val="20"/>
          <w:szCs w:val="20"/>
          <w:lang w:eastAsia="zh-CN"/>
        </w:rPr>
      </w:pPr>
    </w:p>
    <w:p w:rsidR="00AF50AD" w:rsidRPr="00512BB1" w:rsidRDefault="00AF50AD" w:rsidP="00AF50AD">
      <w:pPr>
        <w:tabs>
          <w:tab w:val="left" w:pos="1907"/>
        </w:tabs>
        <w:spacing w:after="0" w:line="240" w:lineRule="auto"/>
        <w:ind w:left="720"/>
        <w:contextualSpacing/>
        <w:rPr>
          <w:rFonts w:eastAsia="Calibri" w:cstheme="minorHAnsi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AF50AD" w:rsidRPr="00512BB1" w:rsidTr="00891712">
        <w:tc>
          <w:tcPr>
            <w:tcW w:w="2600" w:type="dxa"/>
            <w:shd w:val="clear" w:color="auto" w:fill="D9D9D9"/>
            <w:vAlign w:val="center"/>
          </w:tcPr>
          <w:p w:rsidR="00AF50AD" w:rsidRPr="00512BB1" w:rsidRDefault="00AF50AD" w:rsidP="00AF50AD">
            <w:pPr>
              <w:spacing w:before="40" w:after="4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Data ostatniej zmiany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AF50AD" w:rsidRPr="00512BB1" w:rsidRDefault="008F12A6" w:rsidP="00AF50AD">
            <w:pPr>
              <w:spacing w:before="40" w:after="4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sz w:val="20"/>
                <w:szCs w:val="20"/>
                <w:lang w:eastAsia="zh-CN"/>
              </w:rPr>
              <w:t>30.09</w:t>
            </w:r>
            <w:r w:rsidR="00B851D9">
              <w:rPr>
                <w:rFonts w:eastAsia="Calibri" w:cstheme="minorHAnsi"/>
                <w:sz w:val="20"/>
                <w:szCs w:val="20"/>
                <w:lang w:eastAsia="zh-CN"/>
              </w:rPr>
              <w:t>.2020</w:t>
            </w:r>
          </w:p>
        </w:tc>
      </w:tr>
      <w:tr w:rsidR="00AF50AD" w:rsidRPr="00512BB1" w:rsidTr="00891712">
        <w:tc>
          <w:tcPr>
            <w:tcW w:w="2600" w:type="dxa"/>
            <w:shd w:val="clear" w:color="auto" w:fill="D9D9D9"/>
            <w:vAlign w:val="center"/>
          </w:tcPr>
          <w:p w:rsidR="00AF50AD" w:rsidRPr="00512BB1" w:rsidRDefault="00AF50AD" w:rsidP="00AF50AD">
            <w:pPr>
              <w:spacing w:before="40" w:after="4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Zmiany wprowadził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AF50AD" w:rsidRPr="00512BB1" w:rsidRDefault="00AF50AD" w:rsidP="00AF50AD">
            <w:pPr>
              <w:spacing w:before="40" w:after="4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dr Maria Mazur</w:t>
            </w:r>
          </w:p>
        </w:tc>
      </w:tr>
      <w:tr w:rsidR="00AF50AD" w:rsidRPr="00512BB1" w:rsidTr="00891712">
        <w:tc>
          <w:tcPr>
            <w:tcW w:w="2600" w:type="dxa"/>
            <w:shd w:val="clear" w:color="auto" w:fill="D9D9D9"/>
            <w:vAlign w:val="center"/>
          </w:tcPr>
          <w:p w:rsidR="00AF50AD" w:rsidRPr="00512BB1" w:rsidRDefault="00AF50AD" w:rsidP="00AF50AD">
            <w:pPr>
              <w:spacing w:before="40" w:after="4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 w:rsidRPr="00512BB1">
              <w:rPr>
                <w:rFonts w:eastAsia="Calibri" w:cstheme="minorHAnsi"/>
                <w:sz w:val="20"/>
                <w:szCs w:val="20"/>
                <w:lang w:eastAsia="zh-CN"/>
              </w:rPr>
              <w:t>Zmiany zatwierdził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AF50AD" w:rsidRPr="00512BB1" w:rsidRDefault="008F12A6" w:rsidP="00AF50AD">
            <w:pPr>
              <w:spacing w:before="40" w:after="40" w:line="276" w:lineRule="auto"/>
              <w:rPr>
                <w:rFonts w:eastAsia="Calibri" w:cstheme="minorHAnsi"/>
                <w:sz w:val="20"/>
                <w:szCs w:val="20"/>
                <w:lang w:eastAsia="zh-CN"/>
              </w:rPr>
            </w:pPr>
            <w:r>
              <w:rPr>
                <w:rFonts w:eastAsia="Calibri" w:cstheme="minorHAnsi"/>
                <w:sz w:val="20"/>
                <w:szCs w:val="20"/>
                <w:lang w:eastAsia="zh-CN"/>
              </w:rPr>
              <w:t>Zespół ds. Jakości na kierunku STM</w:t>
            </w:r>
          </w:p>
        </w:tc>
      </w:tr>
    </w:tbl>
    <w:p w:rsidR="00AF50AD" w:rsidRPr="00512BB1" w:rsidRDefault="00AF50AD" w:rsidP="00AF50AD">
      <w:pPr>
        <w:tabs>
          <w:tab w:val="left" w:pos="1907"/>
        </w:tabs>
        <w:spacing w:after="0" w:line="240" w:lineRule="auto"/>
        <w:ind w:left="720"/>
        <w:contextualSpacing/>
        <w:rPr>
          <w:rFonts w:eastAsia="Calibri" w:cstheme="minorHAnsi"/>
          <w:sz w:val="20"/>
          <w:szCs w:val="20"/>
          <w:lang w:eastAsia="zh-CN"/>
        </w:rPr>
      </w:pPr>
    </w:p>
    <w:p w:rsidR="00585173" w:rsidRPr="00512BB1" w:rsidRDefault="00585173">
      <w:pPr>
        <w:rPr>
          <w:rFonts w:cstheme="minorHAnsi"/>
          <w:sz w:val="20"/>
          <w:szCs w:val="20"/>
        </w:rPr>
      </w:pPr>
    </w:p>
    <w:sectPr w:rsidR="00585173" w:rsidRPr="00512BB1" w:rsidSect="00891712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2E" w:rsidRDefault="004E002E">
      <w:pPr>
        <w:spacing w:after="0" w:line="240" w:lineRule="auto"/>
      </w:pPr>
      <w:r>
        <w:separator/>
      </w:r>
    </w:p>
  </w:endnote>
  <w:endnote w:type="continuationSeparator" w:id="0">
    <w:p w:rsidR="004E002E" w:rsidRDefault="004E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712" w:rsidRDefault="00891712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7620" t="635" r="3810" b="762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712" w:rsidRDefault="0089171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62C82"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" stroked="f">
              <v:fill opacity="0"/>
              <v:textbox inset="0,0,0,0">
                <w:txbxContent>
                  <w:p w:rsidR="00891712" w:rsidRDefault="0089171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62C82"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2E" w:rsidRDefault="004E002E">
      <w:pPr>
        <w:spacing w:after="0" w:line="240" w:lineRule="auto"/>
      </w:pPr>
      <w:r>
        <w:separator/>
      </w:r>
    </w:p>
  </w:footnote>
  <w:footnote w:type="continuationSeparator" w:id="0">
    <w:p w:rsidR="004E002E" w:rsidRDefault="004E0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712" w:rsidRDefault="00891712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712" w:rsidRPr="00D669F9" w:rsidRDefault="00891712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:rsidR="00891712" w:rsidRDefault="0089171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16B66"/>
    <w:multiLevelType w:val="hybridMultilevel"/>
    <w:tmpl w:val="6684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2" w15:restartNumberingAfterBreak="0">
    <w:nsid w:val="58BE3D76"/>
    <w:multiLevelType w:val="multilevel"/>
    <w:tmpl w:val="367C9C26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357" w:firstLine="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145" w:hanging="717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502" w:hanging="717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2859" w:hanging="717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576" w:hanging="1077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3933" w:hanging="1077"/>
      </w:pPr>
      <w:rPr>
        <w:rFonts w:hint="default"/>
        <w:sz w:val="22"/>
      </w:rPr>
    </w:lvl>
  </w:abstractNum>
  <w:abstractNum w:abstractNumId="3" w15:restartNumberingAfterBreak="0">
    <w:nsid w:val="5B517882"/>
    <w:multiLevelType w:val="hybridMultilevel"/>
    <w:tmpl w:val="47FE3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ED"/>
    <w:rsid w:val="00362C82"/>
    <w:rsid w:val="003737ED"/>
    <w:rsid w:val="00373DCA"/>
    <w:rsid w:val="00471F72"/>
    <w:rsid w:val="004E002E"/>
    <w:rsid w:val="00512BB1"/>
    <w:rsid w:val="005225B0"/>
    <w:rsid w:val="005503B7"/>
    <w:rsid w:val="00551799"/>
    <w:rsid w:val="00585173"/>
    <w:rsid w:val="0058528D"/>
    <w:rsid w:val="005E3EA9"/>
    <w:rsid w:val="0065035F"/>
    <w:rsid w:val="00891712"/>
    <w:rsid w:val="008F12A6"/>
    <w:rsid w:val="008F6AD6"/>
    <w:rsid w:val="009B05ED"/>
    <w:rsid w:val="00A65190"/>
    <w:rsid w:val="00AF50AD"/>
    <w:rsid w:val="00B8313A"/>
    <w:rsid w:val="00B851D9"/>
    <w:rsid w:val="00C029E6"/>
    <w:rsid w:val="00C02CBE"/>
    <w:rsid w:val="00D90107"/>
    <w:rsid w:val="00DA6128"/>
    <w:rsid w:val="00DC13D3"/>
    <w:rsid w:val="00E03521"/>
    <w:rsid w:val="00F0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5501E8-E50D-4F6B-AD29-EE9E5888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2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F50AD"/>
  </w:style>
  <w:style w:type="paragraph" w:styleId="Stopka">
    <w:name w:val="footer"/>
    <w:basedOn w:val="Normalny"/>
    <w:link w:val="StopkaZnak"/>
    <w:rsid w:val="00AF50AD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AF50AD"/>
    <w:rPr>
      <w:rFonts w:ascii="Times New Roman" w:eastAsia="Calibri" w:hAnsi="Times New Roman" w:cs="Times New Roman"/>
      <w:sz w:val="24"/>
      <w:lang w:eastAsia="zh-CN"/>
    </w:rPr>
  </w:style>
  <w:style w:type="paragraph" w:styleId="Nagwek">
    <w:name w:val="header"/>
    <w:basedOn w:val="Normalny"/>
    <w:link w:val="NagwekZnak"/>
    <w:rsid w:val="00AF50AD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AF50AD"/>
    <w:rPr>
      <w:rFonts w:ascii="Times New Roman" w:eastAsia="Calibri" w:hAnsi="Times New Roman" w:cs="Times New Roman"/>
      <w:sz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5225B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p.udsc.gov.pl/ustawy/ustawa-z-dnia-13-czerwca-2003-r-o-udzielaniu-cudzoziemcom-ochrony-na-terytorium-rzeczypospolitej-polskiej" TargetMode="External"/><Relationship Id="rId18" Type="http://schemas.openxmlformats.org/officeDocument/2006/relationships/hyperlink" Target="https://www.bip.udsc.gov.pl/ustawy/ustawa-z-dnia-24-listopada-2017-r-o-zmianie-ustawy-o-cudzoziemcach-oraz-niektorych-innych-ustaw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bip.udsc.gov.pl/ustawy/ustawa-z-dnia-13-czerwca-2003-r-o-udzielaniu-cudzoziemcom-ochrony-na-terytorium-rzeczypospolitej-polskiej" TargetMode="External"/><Relationship Id="rId7" Type="http://schemas.openxmlformats.org/officeDocument/2006/relationships/header" Target="header1.xml"/><Relationship Id="rId12" Type="http://schemas.openxmlformats.org/officeDocument/2006/relationships/hyperlink" Target="https://www.bip.udsc.gov.pl/ustawy/ustawa-z-dnia-10-wrzesnia-2015-roku-o-zmianie-ustawy-o-udzielaniu-cudzoziemcom-ochrony-na-terytorium-rzeczypospolitej-polskiej-oraz-niektorych-innych-ustaw" TargetMode="External"/><Relationship Id="rId17" Type="http://schemas.openxmlformats.org/officeDocument/2006/relationships/hyperlink" Target="https://www.bip.udsc.gov.pl/ustawy/ustawa-z-dnia-12-grudnia-2013-r-o-cudzoziemcach" TargetMode="External"/><Relationship Id="rId25" Type="http://schemas.openxmlformats.org/officeDocument/2006/relationships/hyperlink" Target="https://www.bip.udsc.gov.pl/ustawy/ustawa-z-dnia-12-grudnia-2013-r-o-cudzoziemca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p.udsc.gov.pl/ustawy/ustawa-z-dnia-28-lipca-2011-r-o-zalegalizowaniu-pobytu-niektorych-cudzoziemcow-na-terytorium-rzeczypospolitej-polskiej-oraz-o-zmianie-ustawy-o-udzielaniu-cudzoziemcom-ochrony-na-terytorium-rzeczypospo" TargetMode="External"/><Relationship Id="rId20" Type="http://schemas.openxmlformats.org/officeDocument/2006/relationships/hyperlink" Target="https://www.bip.udsc.gov.pl/ustawy/ustawa-z-dnia-10-wrzesnia-2015-roku-o-zmianie-ustawy-o-udzielaniu-cudzoziemcom-ochrony-na-terytorium-rzeczypospolitej-polskiej-oraz-niektorych-innych-usta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p.udsc.gov.pl/ustawy/ustawa-z-dnia-24-listopada-2017-r-o-zmianie-ustawy-o-repatriacji-ustawy-o-karcie-polaka-oraz-ustawy-o-cudzoziemcach" TargetMode="External"/><Relationship Id="rId24" Type="http://schemas.openxmlformats.org/officeDocument/2006/relationships/hyperlink" Target="https://www.bip.udsc.gov.pl/ustawy/ustawa-z-dnia-28-lipca-2011-r-o-zalegalizowaniu-pobytu-niektorych-cudzoziemcow-na-terytorium-rzeczypospolitej-polskiej-oraz-o-zmianie-ustawy-o-udzielaniu-cudzoziemcom-ochrony-na-terytorium-rzeczyposp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p.udsc.gov.pl/ustawy/ustawa-z-dnia-27-kwietnia-2012-r-o-zmianie-ustawy-o-cudzoziemcach-oraz-ustawy-o-promocji-zatrudnienia-i-instytucjach-rynku-pracy" TargetMode="External"/><Relationship Id="rId23" Type="http://schemas.openxmlformats.org/officeDocument/2006/relationships/hyperlink" Target="https://www.bip.udsc.gov.pl/ustawy/ustawa-z-dnia-27-kwietnia-2012-r-o-zmianie-ustawy-o-cudzoziemcach-oraz-ustawy-o-promocji-zatrudnienia-i-instytucjach-rynku-pracy" TargetMode="External"/><Relationship Id="rId10" Type="http://schemas.openxmlformats.org/officeDocument/2006/relationships/hyperlink" Target="https://www.bip.udsc.gov.pl/ustawy/ustawa-z-dnia-24-listopada-2017-r-o-zmianie-ustawy-o-cudzoziemcach-oraz-niektorych-innych-ustaw" TargetMode="External"/><Relationship Id="rId19" Type="http://schemas.openxmlformats.org/officeDocument/2006/relationships/hyperlink" Target="https://www.bip.udsc.gov.pl/ustawy/ustawa-z-dnia-24-listopada-2017-r-o-zmianie-ustawy-o-repatriacji-ustawy-o-karcie-polaka-oraz-ustawy-o-cudzoziemcach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bip.udsc.gov.pl/ustawy/ustawa-z-dnia-14-lipca-2006-r-o-wjezdzie-na-terytorium-rzeczypospolitej-polskiej-pobycie-oraz-wyjezdzie-z-tego-terytorium-obywateli-panstw-czlonkowskich-unii-europejskiej-i-czlonkow-ich-rodzin" TargetMode="External"/><Relationship Id="rId22" Type="http://schemas.openxmlformats.org/officeDocument/2006/relationships/hyperlink" Target="https://www.bip.udsc.gov.pl/ustawy/ustawa-z-dnia-14-lipca-2006-r-o-wjezdzie-na-terytorium-rzeczypospolitej-polskiej-pobycie-oraz-wyjezdzie-z-tego-terytorium-obywateli-panstw-czlonkowskich-unii-europejskiej-i-czlonkow-ich-rodzi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2026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Mazur</dc:creator>
  <cp:keywords/>
  <dc:description/>
  <cp:lastModifiedBy>Maria Mazur</cp:lastModifiedBy>
  <cp:revision>2</cp:revision>
  <dcterms:created xsi:type="dcterms:W3CDTF">2020-09-30T12:38:00Z</dcterms:created>
  <dcterms:modified xsi:type="dcterms:W3CDTF">2020-09-30T12:38:00Z</dcterms:modified>
</cp:coreProperties>
</file>