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74" w:rsidRPr="006C7B7E" w:rsidRDefault="00287718" w:rsidP="00287718">
      <w:pPr>
        <w:rPr>
          <w:rFonts w:ascii="Trebuchet MS" w:eastAsia="Century Gothic" w:hAnsi="Trebuchet MS" w:cstheme="minorHAnsi"/>
          <w:i/>
          <w:szCs w:val="18"/>
        </w:rPr>
      </w:pPr>
      <w:r w:rsidRPr="006C7B7E">
        <w:rPr>
          <w:rFonts w:ascii="Trebuchet MS" w:eastAsia="Century Gothic" w:hAnsi="Trebuchet MS" w:cstheme="minorHAnsi"/>
          <w:i/>
          <w:szCs w:val="18"/>
        </w:rPr>
        <w:t xml:space="preserve">Załącznik nr 1 do </w:t>
      </w:r>
      <w:r w:rsidR="006C7B7E" w:rsidRPr="006C7B7E">
        <w:rPr>
          <w:rFonts w:ascii="Trebuchet MS" w:eastAsia="Century Gothic" w:hAnsi="Trebuchet MS" w:cstheme="minorHAnsi"/>
          <w:i/>
          <w:szCs w:val="18"/>
        </w:rPr>
        <w:t xml:space="preserve">Programu studiów – Opis efektów uczenia się dla kierunku Dziennikarstwo </w:t>
      </w:r>
      <w:r w:rsidR="006C7B7E">
        <w:rPr>
          <w:rFonts w:ascii="Trebuchet MS" w:eastAsia="Century Gothic" w:hAnsi="Trebuchet MS" w:cstheme="minorHAnsi"/>
          <w:i/>
          <w:szCs w:val="18"/>
        </w:rPr>
        <w:br/>
      </w:r>
      <w:r w:rsidR="006C7B7E" w:rsidRPr="006C7B7E">
        <w:rPr>
          <w:rFonts w:ascii="Trebuchet MS" w:eastAsia="Century Gothic" w:hAnsi="Trebuchet MS" w:cstheme="minorHAnsi"/>
          <w:i/>
          <w:szCs w:val="18"/>
        </w:rPr>
        <w:t>i Komunikacja Społeczna 2019/2020</w:t>
      </w:r>
    </w:p>
    <w:p w:rsidR="00331F74" w:rsidRDefault="00331F74" w:rsidP="00287718">
      <w:pPr>
        <w:rPr>
          <w:rFonts w:ascii="Trebuchet MS" w:eastAsia="Century Gothic" w:hAnsi="Trebuchet MS" w:cstheme="minorHAnsi"/>
          <w:b/>
          <w:szCs w:val="18"/>
        </w:rPr>
      </w:pPr>
    </w:p>
    <w:p w:rsidR="006C7B7E" w:rsidRDefault="006C7B7E" w:rsidP="00287718">
      <w:pPr>
        <w:rPr>
          <w:rFonts w:ascii="Trebuchet MS" w:eastAsia="Century Gothic" w:hAnsi="Trebuchet MS" w:cstheme="minorHAnsi"/>
          <w:b/>
          <w:szCs w:val="18"/>
        </w:rPr>
      </w:pPr>
    </w:p>
    <w:p w:rsidR="00331F74" w:rsidRPr="00B62848" w:rsidRDefault="00331F74" w:rsidP="006C7B7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 xml:space="preserve">EFEKTY UCZENIA SIĘ NA STUDIACH I STOPNIA </w:t>
      </w:r>
    </w:p>
    <w:p w:rsidR="00331F74" w:rsidRPr="00B62848" w:rsidRDefault="00331F74" w:rsidP="006C7B7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DLA KIERUNKU DZIENNIKARSTWO I KOMUNIKACJA SPOŁECZNA</w:t>
      </w:r>
    </w:p>
    <w:p w:rsidR="00331F74" w:rsidRPr="00B62848" w:rsidRDefault="00331F74" w:rsidP="006C7B7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W WYŻSZEJ SZKOLE PRZEDSIĘBIORCZOŚCI I ADMINISTRACJI W LUBLINIE</w:t>
      </w:r>
    </w:p>
    <w:p w:rsidR="00287718" w:rsidRDefault="00287718" w:rsidP="00B05B1D">
      <w:pPr>
        <w:autoSpaceDE w:val="0"/>
        <w:autoSpaceDN w:val="0"/>
        <w:adjustRightInd w:val="0"/>
        <w:rPr>
          <w:rFonts w:ascii="Trebuchet MS" w:eastAsia="Century Gothic" w:hAnsi="Trebuchet MS" w:cstheme="minorHAnsi"/>
          <w:b/>
          <w:szCs w:val="18"/>
        </w:rPr>
      </w:pPr>
    </w:p>
    <w:p w:rsidR="00B05B1D" w:rsidRPr="00B62848" w:rsidRDefault="00B05B1D" w:rsidP="00B05B1D">
      <w:pPr>
        <w:autoSpaceDE w:val="0"/>
        <w:autoSpaceDN w:val="0"/>
        <w:adjustRightInd w:val="0"/>
        <w:rPr>
          <w:rFonts w:ascii="Trebuchet MS" w:eastAsia="Calibri" w:hAnsi="Trebuchet MS" w:cstheme="minorHAnsi"/>
          <w:b/>
          <w:bCs/>
          <w:szCs w:val="18"/>
        </w:rPr>
      </w:pPr>
    </w:p>
    <w:p w:rsidR="00D42C35" w:rsidRDefault="00D42C35" w:rsidP="003508D2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3508D2" w:rsidRPr="007838BF" w:rsidRDefault="003508D2" w:rsidP="003508D2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D42C35" w:rsidRPr="00D42C35" w:rsidRDefault="00D42C35" w:rsidP="00D42C35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Absolwent Wyższej Szkoły Przedsiębiorczości i Administracji w Lublinie, który ukończył studia pierwszego stopnia na kierunku </w:t>
      </w:r>
      <w:r>
        <w:rPr>
          <w:rFonts w:ascii="Trebuchet MS" w:eastAsia="Times New Roman" w:hAnsi="Trebuchet MS" w:cstheme="minorHAnsi"/>
          <w:szCs w:val="18"/>
          <w:lang w:eastAsia="pl-PL"/>
        </w:rPr>
        <w:t>Dziennikarstwo i Komunikacja Społeczna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, profil praktyczny, jest przygotowany do podjęcia pracy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w instytucjach medialnych, biurach prasowych (samorządu, uczelni, przedsiębiorstwa itp.), biurach marketingu czy agencjach PR.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Absolwent </w:t>
      </w:r>
      <w:r>
        <w:rPr>
          <w:rFonts w:ascii="Trebuchet MS" w:eastAsia="Times New Roman" w:hAnsi="Trebuchet MS" w:cstheme="minorHAnsi"/>
          <w:szCs w:val="18"/>
          <w:lang w:eastAsia="pl-PL"/>
        </w:rPr>
        <w:t>posiada wiedzę i umiejętności z zakresu sprawnego</w:t>
      </w:r>
      <w:r w:rsidRPr="00D42C35">
        <w:rPr>
          <w:rFonts w:ascii="Trebuchet MS" w:eastAsia="Times New Roman" w:hAnsi="Trebuchet MS" w:cstheme="minorHAnsi"/>
          <w:szCs w:val="18"/>
          <w:lang w:eastAsia="pl-PL"/>
        </w:rPr>
        <w:t xml:space="preserve"> posługiwania się współczesnymi technik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ami komunikacji audiowizualnej, poruszania się w środowisku </w:t>
      </w:r>
      <w:proofErr w:type="spellStart"/>
      <w:r>
        <w:rPr>
          <w:rFonts w:ascii="Trebuchet MS" w:eastAsia="Times New Roman" w:hAnsi="Trebuchet MS" w:cstheme="minorHAnsi"/>
          <w:szCs w:val="18"/>
          <w:lang w:eastAsia="pl-PL"/>
        </w:rPr>
        <w:t>social</w:t>
      </w:r>
      <w:proofErr w:type="spellEnd"/>
      <w:r>
        <w:rPr>
          <w:rFonts w:ascii="Trebuchet MS" w:eastAsia="Times New Roman" w:hAnsi="Trebuchet MS" w:cstheme="minorHAnsi"/>
          <w:szCs w:val="18"/>
          <w:lang w:eastAsia="pl-PL"/>
        </w:rPr>
        <w:t xml:space="preserve"> media, redagowania treści portali internetowych, jest przygotowany do pracy w redakcji prasowej, radiowej i telewizyjnej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a także </w:t>
      </w:r>
      <w:r>
        <w:rPr>
          <w:rFonts w:ascii="Trebuchet MS" w:eastAsia="Times New Roman" w:hAnsi="Trebuchet MS" w:cstheme="minorHAnsi"/>
          <w:szCs w:val="18"/>
          <w:lang w:eastAsia="pl-PL"/>
        </w:rPr>
        <w:t>potrafi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 samodzielnie doskonalić</w:t>
      </w:r>
      <w:r w:rsidRPr="00D42C35">
        <w:rPr>
          <w:rFonts w:ascii="Trebuchet MS" w:eastAsia="Times New Roman" w:hAnsi="Trebuchet MS" w:cstheme="minorHAnsi"/>
          <w:szCs w:val="18"/>
          <w:lang w:eastAsia="pl-PL"/>
        </w:rPr>
        <w:t xml:space="preserve"> i uzup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>ełniać nabytą wiedzę i umiejętności.</w:t>
      </w:r>
    </w:p>
    <w:p w:rsidR="00D42C35" w:rsidRPr="007115FF" w:rsidRDefault="00D42C35" w:rsidP="007115FF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W toku studiów a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bsolwent kierunku 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>Dziennikarstwo i Komunikacja Społeczna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realizował program z przedmiotów 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>kierunkowych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, jak również specjalistycznych. W zakresie przedmiotów </w:t>
      </w:r>
      <w:r>
        <w:rPr>
          <w:rFonts w:ascii="Trebuchet MS" w:eastAsia="Times New Roman" w:hAnsi="Trebuchet MS" w:cstheme="minorHAnsi"/>
          <w:szCs w:val="18"/>
          <w:lang w:eastAsia="pl-PL"/>
        </w:rPr>
        <w:t>kierunkowych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program studiów przewidywał zdobycie wiedzy z przedmiotów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takich jak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: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Historia i teoria komunikacji społecznej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</w:t>
      </w:r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Wprowadzenie do kultury audiowizualnej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Etyka dziennikarska, </w:t>
      </w:r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Podstawy dziennikarstwa prasowego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</w:t>
      </w:r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Pracownia dziennikarstwa prasowego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Podstawy dziennikarstwa internetowego, Pracownia dziennikarstwa internetowego, Podstawy dziennikarstwa radiowego, Pracownia dziennikarstwa radiowego, Podstawy dziennikarstwa telewizyjnego, Pracownia dziennikarstwa telewizyjnego, Prawo mediów, Wstęp do kultury współczesnej, Genologia i retoryka dziennikarska,  </w:t>
      </w:r>
      <w:proofErr w:type="spellStart"/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MoJo</w:t>
      </w:r>
      <w:proofErr w:type="spellEnd"/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 xml:space="preserve">/ Mobile </w:t>
      </w:r>
      <w:proofErr w:type="spellStart"/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Journalism</w:t>
      </w:r>
      <w:proofErr w:type="spellEnd"/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Zarządzanie mediami, Realizacja audiowizualna, Media społecznościowe, Pracownia fotograficzna, Podstawy sztuki operatorskiej, </w:t>
      </w:r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Filozofia myśli politycznej i społecznej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</w:t>
      </w:r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Procesy społeczne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>, Publicystyka polityczna, Publicystyka ekonomiczna, Publicystyka kulturalna, Sztuka reportażu.</w:t>
      </w:r>
    </w:p>
    <w:p w:rsidR="00D42C35" w:rsidRPr="007838BF" w:rsidRDefault="00D42C35" w:rsidP="00D42C35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Przedmioty specjalnościowe obejmują natomiast wiedzę z zakresu </w:t>
      </w:r>
      <w:r w:rsidR="00EC0180">
        <w:rPr>
          <w:rFonts w:ascii="Trebuchet MS" w:eastAsia="Times New Roman" w:hAnsi="Trebuchet MS" w:cstheme="minorHAnsi"/>
          <w:szCs w:val="18"/>
          <w:lang w:eastAsia="pl-PL"/>
        </w:rPr>
        <w:t>p</w:t>
      </w:r>
      <w:r w:rsidR="00EC0180" w:rsidRPr="00EC0180">
        <w:rPr>
          <w:rFonts w:ascii="Trebuchet MS" w:eastAsia="Times New Roman" w:hAnsi="Trebuchet MS" w:cstheme="minorHAnsi"/>
          <w:szCs w:val="18"/>
          <w:lang w:eastAsia="pl-PL"/>
        </w:rPr>
        <w:t>ublic relations i marketing</w:t>
      </w:r>
      <w:r w:rsidR="00EC0180">
        <w:rPr>
          <w:rFonts w:ascii="Trebuchet MS" w:eastAsia="Times New Roman" w:hAnsi="Trebuchet MS" w:cstheme="minorHAnsi"/>
          <w:szCs w:val="18"/>
          <w:lang w:eastAsia="pl-PL"/>
        </w:rPr>
        <w:t xml:space="preserve">u medialnego, psychologii w massmediach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oraz </w:t>
      </w:r>
      <w:r w:rsidR="00EC0180">
        <w:rPr>
          <w:rFonts w:ascii="Trebuchet MS" w:eastAsia="Times New Roman" w:hAnsi="Trebuchet MS" w:cstheme="minorHAnsi"/>
          <w:szCs w:val="18"/>
          <w:lang w:eastAsia="pl-PL"/>
        </w:rPr>
        <w:t>współczesnych narzędzi</w:t>
      </w:r>
      <w:r w:rsidR="00EC0180" w:rsidRPr="00EC0180">
        <w:rPr>
          <w:rFonts w:ascii="Trebuchet MS" w:eastAsia="Times New Roman" w:hAnsi="Trebuchet MS" w:cstheme="minorHAnsi"/>
          <w:szCs w:val="18"/>
          <w:lang w:eastAsia="pl-PL"/>
        </w:rPr>
        <w:t xml:space="preserve"> komunikacji audiowizualnej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. Oprócz wiedzy praktycznej, związanej </w:t>
      </w:r>
      <w:r>
        <w:rPr>
          <w:rFonts w:ascii="Trebuchet MS" w:eastAsia="Times New Roman" w:hAnsi="Trebuchet MS" w:cstheme="minorHAnsi"/>
          <w:szCs w:val="18"/>
          <w:lang w:eastAsia="pl-PL"/>
        </w:rPr>
        <w:t>ściśle z wybraną specjalnością, 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bsolwent zna wybrany na początku studiów język obcy na poziomie B2. </w:t>
      </w:r>
    </w:p>
    <w:p w:rsidR="00D42C35" w:rsidRPr="007838BF" w:rsidRDefault="00D42C35" w:rsidP="00D42C35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Tak opracowany program studiów pozwala zatem na zdobycie wiedzy zarówno w aspekcie teoretycznym, jak i praktycznym. Możliwość pogłębiania wiedzy w trakcie studiów na kierunku </w:t>
      </w:r>
      <w:r w:rsidR="00EC0180">
        <w:rPr>
          <w:rFonts w:ascii="Trebuchet MS" w:eastAsia="Times New Roman" w:hAnsi="Trebuchet MS" w:cstheme="minorHAnsi"/>
          <w:szCs w:val="18"/>
          <w:lang w:eastAsia="pl-PL"/>
        </w:rPr>
        <w:t>Dziennikarstwo i Komunikacja Społeczna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wynika również z profilu uczelni, gdzie kładziony jest nacisk na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praktyczne zdobywanie wiedzy,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umiejętności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i kompetencji społecznych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przez studentów. Absolwent potrafi rozwiązywać problemy zawodowe, posiada umiejętności komunikowania się z otoczeniem w miejscu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lastRenderedPageBreak/>
        <w:t xml:space="preserve">pracy, sprawnego posługiwania się dostępnymi środkami informacji, aktywnego uczestniczenia w pracy grupowej oraz organizowania i kierowania niewielkimi zespołami. </w:t>
      </w:r>
    </w:p>
    <w:p w:rsidR="00D42C35" w:rsidRPr="00133139" w:rsidRDefault="00D42C35" w:rsidP="006535EB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Ponadto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 a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bsolwent jest wyposażony w wiedzę z zakresu nowocze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snych technologii informacyjnych, a poza osiągnięciami związanymi z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nabywaniem wiedzy i umiejętności merytorycznych nabywa również kompetencje społeczne i personalne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uczestnicząc w zajęciach dotyczących 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między innymi 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idei podmiotowości człowieka,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komunikacji interpersonalnej i międzykulturowej, kreatywnego rozwoju podmiotu oraz konstruktywnego rozwiązywania konfliktów.</w:t>
      </w:r>
    </w:p>
    <w:p w:rsidR="00EB7C1C" w:rsidRDefault="00EB7C1C" w:rsidP="00D42C35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</w:p>
    <w:p w:rsidR="006535EB" w:rsidRPr="00E354D7" w:rsidRDefault="00D42C35" w:rsidP="00E354D7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E354D7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Specjalności:</w:t>
      </w:r>
    </w:p>
    <w:p w:rsidR="00D42C35" w:rsidRPr="00EB7C1C" w:rsidRDefault="006535EB" w:rsidP="006535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EB7C1C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Public relations i marketing medialny (również w języku angielskim)</w:t>
      </w:r>
    </w:p>
    <w:p w:rsidR="002647A5" w:rsidRPr="00EB7C1C" w:rsidRDefault="002647A5" w:rsidP="00EB7C1C">
      <w:pPr>
        <w:pStyle w:val="Akapitzlist"/>
        <w:spacing w:line="360" w:lineRule="auto"/>
        <w:ind w:left="0" w:firstLine="720"/>
        <w:jc w:val="both"/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</w:pP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P</w:t>
      </w:r>
      <w:r w:rsidR="00D42C35" w:rsidRPr="00133139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rogramu specjalności „</w:t>
      </w:r>
      <w:r w:rsidR="006535EB" w:rsidRPr="006535EB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Public r</w:t>
      </w:r>
      <w:r w:rsidR="006535EB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elations i marketing medialny” 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pozwala zapoznać się z pojęciami dotyczącymi reklamy i marketingu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oraz specyfiką pracy rzecznika prasowego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. 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Absolwent posiada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umiejętność 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zastosowania i 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dokonania krytycznej oceny przekazów reklamowych i technik marketingowy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ch, w tym wizualnych przekazów, rozumie i potrafi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wykorzystać 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wiedzę o mediach w d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ziałaniach PR i marketingowych, a także jest przygotowany 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do podejmowania skutecznych działań na rzecz reprezentowanej organizacji.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</w:t>
      </w:r>
      <w:r w:rsidR="00D42C35" w:rsidRPr="00133139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Przedmioty objęte programem ukierunkowane są na rozwinięcie praktycznych umiejętności 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z zakresu reklamy, marketingu, komunikacji wizualnej, marketingu on-line, media relations, komunikacji kryzysowej, edytorstwa, grafiki komputerowej oraz tworzenia strategii public relations.</w:t>
      </w:r>
    </w:p>
    <w:p w:rsidR="00D42C35" w:rsidRPr="00EB7C1C" w:rsidRDefault="006535EB" w:rsidP="006535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EB7C1C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Psychologia w massmediach</w:t>
      </w:r>
    </w:p>
    <w:p w:rsidR="006535EB" w:rsidRDefault="00D42C35" w:rsidP="00EB7C1C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Program specjalności </w:t>
      </w:r>
      <w:r w:rsidR="002647A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„Psychologia w massmediach” </w:t>
      </w:r>
      <w:r w:rsidR="002647A5" w:rsidRPr="002647A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pozwala na nabycie wiedzy oraz umiejętności z zakresu funkcjonowania współczesnych mediów i prawa medialnego w różnych państwach świata, metodologii badań rynkowych i medialnych, metod komunikacji internetowej oraz psychologii Internetu i rozwoju społeczeństwa informacyjnego.</w:t>
      </w:r>
      <w:r w:rsidR="002647A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</w:t>
      </w:r>
      <w:r w:rsidR="00B92168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Absolwent posiada wiedzę</w:t>
      </w:r>
      <w:r w:rsidR="002647A5" w:rsidRPr="002647A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oraz umiejętności z zakresu psychologii reklamy, psychologii wpływu, perswazji i propagandy, public relations oraz społecznego i kulturowego odziaływania mediów.</w:t>
      </w:r>
    </w:p>
    <w:p w:rsidR="006535EB" w:rsidRPr="00EB7C1C" w:rsidRDefault="006535EB" w:rsidP="006535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EB7C1C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Współczesne narzędzia komunikacji audiowizualnej</w:t>
      </w:r>
    </w:p>
    <w:p w:rsidR="00B92168" w:rsidRDefault="006535EB" w:rsidP="006535EB">
      <w:pPr>
        <w:pStyle w:val="Akapitzlist"/>
        <w:spacing w:line="360" w:lineRule="auto"/>
        <w:ind w:left="0"/>
        <w:jc w:val="both"/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</w:pPr>
      <w:r w:rsidRPr="006535EB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Program specjalności „</w:t>
      </w:r>
      <w:r w:rsidR="00B92168" w:rsidRP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Współczesne narzędzia komunikacji audiowizualnej</w:t>
      </w:r>
      <w:r w:rsidRPr="006535EB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” </w:t>
      </w:r>
      <w:r w:rsidR="00B92168" w:rsidRP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dostarcza informacji praktycznych o możliwościach różnych narzędzi komunikacji – od stron internetowych po multimedia</w:t>
      </w:r>
      <w:r w:rsid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. Absolwent posiada wiedzę i umiejętności z zakresu użytecznych technik informatycznych i procedur edukacyjnych, pozwalających</w:t>
      </w:r>
      <w:r w:rsidR="00B92168" w:rsidRP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uprawiać zawód dziennikarza lub specjalisty PR w otoczeniu cyfrowym z wykorzystaniem możliwości multimediów.</w:t>
      </w:r>
      <w:r w:rsid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</w:t>
      </w:r>
      <w:r w:rsidR="00B92168" w:rsidRP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Przedmioty objęte programem ukierunkowane są na rozwinięcie praktycznych umiejętności z zakresu </w:t>
      </w:r>
      <w:r w:rsid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projektowania stron internetowych, komunikacji organizacji z otoczeniem, montażu dźwięku i obrazu, komunikacji wizualnej, nauczania e-learningu, procesów multimedialnych w edukacji, grafiki komputerowej, prawa Internetu, organizacji, redagowania i  zarządzania portalem internetowym oraz projektowania kampanii komunikacyjnych i informacyjnych w Internecie.</w:t>
      </w:r>
    </w:p>
    <w:p w:rsidR="00E354D7" w:rsidRDefault="00E354D7" w:rsidP="006535EB">
      <w:pPr>
        <w:pStyle w:val="Akapitzlist"/>
        <w:spacing w:line="360" w:lineRule="auto"/>
        <w:ind w:left="0"/>
        <w:jc w:val="both"/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</w:pPr>
    </w:p>
    <w:p w:rsidR="00EB7C1C" w:rsidRDefault="00EB7C1C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</w:p>
    <w:p w:rsidR="00287718" w:rsidRPr="00B62848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  <w:r w:rsidRPr="00B62848">
        <w:rPr>
          <w:rFonts w:ascii="Trebuchet MS" w:eastAsia="Calibri" w:hAnsi="Trebuchet MS" w:cstheme="minorHAnsi"/>
          <w:b/>
          <w:szCs w:val="18"/>
        </w:rPr>
        <w:t>Efekty uczenia się</w:t>
      </w:r>
      <w:r w:rsidR="00287718" w:rsidRPr="00B62848">
        <w:rPr>
          <w:rFonts w:ascii="Trebuchet MS" w:eastAsia="Calibri" w:hAnsi="Trebuchet MS" w:cstheme="minorHAnsi"/>
          <w:b/>
          <w:szCs w:val="18"/>
        </w:rPr>
        <w:t xml:space="preserve"> 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i/>
          <w:szCs w:val="18"/>
          <w:u w:val="single"/>
        </w:rPr>
      </w:pPr>
    </w:p>
    <w:p w:rsidR="00287718" w:rsidRPr="00B62848" w:rsidRDefault="00FA50FE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Dziedzina</w:t>
      </w:r>
      <w:r w:rsidR="00287718" w:rsidRPr="00B62848">
        <w:rPr>
          <w:rFonts w:ascii="Trebuchet MS" w:eastAsia="Calibri" w:hAnsi="Trebuchet MS" w:cstheme="minorHAnsi"/>
          <w:b/>
          <w:bCs/>
          <w:szCs w:val="18"/>
        </w:rPr>
        <w:t>:</w:t>
      </w:r>
      <w:r w:rsidR="00287718" w:rsidRPr="00B62848">
        <w:rPr>
          <w:rFonts w:ascii="Trebuchet MS" w:eastAsia="Calibri" w:hAnsi="Trebuchet MS" w:cstheme="minorHAnsi"/>
          <w:bCs/>
          <w:szCs w:val="18"/>
        </w:rPr>
        <w:t xml:space="preserve"> nauk społecznych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="00CF2C6D" w:rsidRPr="00B62848">
        <w:rPr>
          <w:rFonts w:ascii="Trebuchet MS" w:eastAsia="Calibri" w:hAnsi="Trebuchet MS" w:cstheme="minorHAnsi"/>
          <w:bCs/>
          <w:szCs w:val="18"/>
        </w:rPr>
        <w:t xml:space="preserve"> Dziennikarstwo i komunikacja społeczna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B62848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B62848">
        <w:rPr>
          <w:rFonts w:ascii="Trebuchet MS" w:eastAsia="Calibri" w:hAnsi="Trebuchet MS" w:cstheme="minorHAnsi"/>
          <w:bCs/>
          <w:szCs w:val="18"/>
        </w:rPr>
        <w:t>praktyczny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:rsidR="00287718" w:rsidRPr="00B62848" w:rsidRDefault="00CF2C6D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DKS</w:t>
      </w:r>
      <w:r w:rsidR="00287718" w:rsidRPr="00B62848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="00287718" w:rsidRPr="00B62848">
        <w:rPr>
          <w:rFonts w:ascii="Trebuchet MS" w:eastAsia="Calibri" w:hAnsi="Trebuchet MS" w:cstheme="minorHAnsi"/>
          <w:bCs/>
          <w:szCs w:val="18"/>
        </w:rPr>
        <w:t>– efekt kierunkowy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 xml:space="preserve">1 </w:t>
      </w:r>
      <w:r w:rsidRPr="00B62848">
        <w:rPr>
          <w:rFonts w:ascii="Trebuchet MS" w:eastAsia="Calibri" w:hAnsi="Trebuchet MS" w:cstheme="minorHAnsi"/>
          <w:bCs/>
          <w:szCs w:val="18"/>
        </w:rPr>
        <w:t>– studia pierwszego stopnia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W</w:t>
      </w:r>
      <w:r w:rsidRPr="00B62848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B62848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B62848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01</w:t>
      </w:r>
      <w:r w:rsidRPr="00B62848">
        <w:rPr>
          <w:rFonts w:ascii="Trebuchet MS" w:eastAsia="Calibri" w:hAnsi="Trebuchet MS" w:cstheme="minorHAnsi"/>
          <w:bCs/>
          <w:szCs w:val="18"/>
        </w:rPr>
        <w:t xml:space="preserve">, </w:t>
      </w:r>
      <w:r w:rsidRPr="00B62848">
        <w:rPr>
          <w:rFonts w:ascii="Trebuchet MS" w:eastAsia="Calibri" w:hAnsi="Trebuchet MS" w:cstheme="minorHAnsi"/>
          <w:b/>
          <w:bCs/>
          <w:szCs w:val="18"/>
        </w:rPr>
        <w:t>02, 03 i kolejne</w:t>
      </w:r>
      <w:r w:rsidR="004D7BD8" w:rsidRPr="00B62848"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:rsidR="00826C82" w:rsidRPr="00B62848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  <w:r w:rsidRPr="00B62848">
        <w:rPr>
          <w:rFonts w:ascii="Trebuchet MS" w:eastAsia="Calibri" w:hAnsi="Trebuchet MS" w:cstheme="minorHAnsi"/>
          <w:b/>
          <w:szCs w:val="18"/>
        </w:rPr>
        <w:t xml:space="preserve"> </w:t>
      </w:r>
      <w:bookmarkStart w:id="0" w:name="_GoBack"/>
      <w:bookmarkEnd w:id="0"/>
    </w:p>
    <w:p w:rsidR="00826C82" w:rsidRPr="00B62848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</w:p>
    <w:p w:rsidR="00287718" w:rsidRPr="00B62848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  <w:r w:rsidRPr="00B62848">
        <w:rPr>
          <w:rFonts w:ascii="Trebuchet MS" w:eastAsia="Calibri" w:hAnsi="Trebuchet MS" w:cstheme="minorHAnsi"/>
          <w:b/>
          <w:szCs w:val="18"/>
        </w:rPr>
        <w:t xml:space="preserve">Tabela 1. Zamierzone szczegółowe </w:t>
      </w:r>
      <w:r w:rsidR="00826C82" w:rsidRPr="00B62848">
        <w:rPr>
          <w:rFonts w:ascii="Trebuchet MS" w:eastAsia="Calibri" w:hAnsi="Trebuchet MS" w:cstheme="minorHAnsi"/>
          <w:b/>
          <w:szCs w:val="18"/>
        </w:rPr>
        <w:t>efekty uczenia się</w:t>
      </w:r>
    </w:p>
    <w:p w:rsidR="00287718" w:rsidRPr="00B62848" w:rsidRDefault="00287718" w:rsidP="00287718">
      <w:pPr>
        <w:jc w:val="center"/>
        <w:rPr>
          <w:rFonts w:ascii="Trebuchet MS" w:eastAsia="Century Gothic" w:hAnsi="Trebuchet MS" w:cstheme="minorHAnsi"/>
          <w:szCs w:val="18"/>
        </w:rPr>
      </w:pPr>
    </w:p>
    <w:tbl>
      <w:tblPr>
        <w:tblW w:w="935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9"/>
        <w:gridCol w:w="6378"/>
        <w:gridCol w:w="1560"/>
      </w:tblGrid>
      <w:tr w:rsidR="00F3446E" w:rsidRPr="00B62848" w:rsidTr="005348FA"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3446E" w:rsidRPr="00B62848" w:rsidRDefault="00F3446E" w:rsidP="00FA50F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5348FA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B62848">
              <w:rPr>
                <w:rFonts w:ascii="Trebuchet MS" w:eastAsia="Tahoma" w:hAnsi="Trebuchet MS" w:cstheme="minorHAnsi"/>
                <w:b/>
                <w:bCs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F3446E" w:rsidRPr="00B62848" w:rsidTr="00B62848"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E53444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>osiada w zaawansowanym stopniu wiedzę o umiejscowieniu</w:t>
            </w:r>
            <w:r w:rsidR="003E4C90">
              <w:rPr>
                <w:rFonts w:ascii="Trebuchet MS" w:eastAsia="Century Gothic" w:hAnsi="Trebuchet MS" w:cstheme="minorHAnsi"/>
                <w:szCs w:val="18"/>
              </w:rPr>
              <w:t xml:space="preserve"> nauk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 xml:space="preserve"> o komunikacji </w:t>
            </w:r>
            <w:r w:rsidR="003E4C90">
              <w:rPr>
                <w:rFonts w:ascii="Trebuchet MS" w:eastAsia="Century Gothic" w:hAnsi="Trebuchet MS" w:cstheme="minorHAnsi"/>
                <w:szCs w:val="18"/>
              </w:rPr>
              <w:t xml:space="preserve">społecznej 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>i mediach oraz dyscyplin pokrewnyc</w:t>
            </w:r>
            <w:r w:rsidR="003E4C90">
              <w:rPr>
                <w:rFonts w:ascii="Trebuchet MS" w:eastAsia="Century Gothic" w:hAnsi="Trebuchet MS" w:cstheme="minorHAnsi"/>
                <w:szCs w:val="18"/>
              </w:rPr>
              <w:t>h w systemie nauk społecznych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DKS_W02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6D407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osiada zaawansowaną znajomość pojęć występujących w naukach społecznych, zwłaszcza w zakresie definiowania pojęć związanych z </w:t>
            </w:r>
            <w:r w:rsidR="00326AAA">
              <w:rPr>
                <w:rFonts w:ascii="Trebuchet MS" w:eastAsia="Century Gothic" w:hAnsi="Trebuchet MS" w:cstheme="minorHAnsi"/>
                <w:szCs w:val="18"/>
                <w:lang w:eastAsia="pl-PL"/>
              </w:rPr>
              <w:t>komunikacją społeczną i mediami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6D4074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m</w:t>
            </w:r>
            <w:r w:rsidR="00F3446E" w:rsidRPr="00B62848">
              <w:rPr>
                <w:rFonts w:ascii="Trebuchet MS" w:eastAsia="Times New Roman" w:hAnsi="Trebuchet MS" w:cstheme="minorHAnsi"/>
                <w:szCs w:val="18"/>
                <w:lang w:eastAsia="pl-PL"/>
              </w:rPr>
              <w:t>a szczegółową wiedzę z zakresu struktur, instytucji społecznych (kulturowych, politycznych, prawnych, ekonomicznych), faktów oraz zjawisk dotyczących mediów na szczeblu lokal</w:t>
            </w:r>
            <w:r w:rsidR="00326AAA">
              <w:rPr>
                <w:rFonts w:ascii="Trebuchet MS" w:eastAsia="Times New Roman" w:hAnsi="Trebuchet MS" w:cstheme="minorHAnsi"/>
                <w:szCs w:val="18"/>
                <w:lang w:eastAsia="pl-PL"/>
              </w:rPr>
              <w:t>nym, krajowym i międzynarodowym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DKS_W04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FB5B49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m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>a wiedzę na temat roli człowieka dla funkcjonowania świata mediów, a także jego wpływu na kształt tych strukt</w:t>
            </w:r>
            <w:r w:rsidR="00D02168">
              <w:rPr>
                <w:rFonts w:ascii="Trebuchet MS" w:eastAsia="Century Gothic" w:hAnsi="Trebuchet MS" w:cstheme="minorHAnsi"/>
                <w:szCs w:val="18"/>
              </w:rPr>
              <w:t>ur i zasad</w:t>
            </w:r>
            <w:r w:rsidR="00326AAA">
              <w:rPr>
                <w:rFonts w:ascii="Trebuchet MS" w:eastAsia="Century Gothic" w:hAnsi="Trebuchet MS" w:cstheme="minorHAnsi"/>
                <w:szCs w:val="18"/>
              </w:rPr>
              <w:t xml:space="preserve"> ich funkcjonowania, p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>osiada wiedzę w zakresie norm moraln</w:t>
            </w:r>
            <w:r w:rsidR="00326AAA">
              <w:rPr>
                <w:rFonts w:ascii="Trebuchet MS" w:eastAsia="Century Gothic" w:hAnsi="Trebuchet MS" w:cstheme="minorHAnsi"/>
                <w:szCs w:val="18"/>
              </w:rPr>
              <w:t>ych i etycznych dla organizacji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DKS_W05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FB5B49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m</w:t>
            </w:r>
            <w:r w:rsidR="00F3446E" w:rsidRPr="00B62848">
              <w:rPr>
                <w:rFonts w:ascii="Trebuchet MS" w:hAnsi="Trebuchet MS"/>
                <w:szCs w:val="18"/>
              </w:rPr>
              <w:t xml:space="preserve">a wiedzę o metodach, narzędziach oraz technikach pozyskiwania danych, odpowiednich dla dziennikarstwa, pozwalających opisywać struktury i instytucje społeczne oraz procesy w nich i między nimi </w:t>
            </w:r>
            <w:r w:rsidR="00326AAA">
              <w:rPr>
                <w:rFonts w:ascii="Trebuchet MS" w:hAnsi="Trebuchet MS"/>
                <w:szCs w:val="18"/>
              </w:rPr>
              <w:t>zachodzące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P6S_WK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F17D6C" w:rsidRDefault="00F3446E" w:rsidP="00FB5B49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F17D6C">
              <w:rPr>
                <w:rFonts w:ascii="Trebuchet MS" w:eastAsia="Century Gothic" w:hAnsi="Trebuchet MS" w:cstheme="minorHAnsi"/>
                <w:szCs w:val="18"/>
                <w:lang w:eastAsia="pl-PL"/>
              </w:rPr>
              <w:t>DKS_W06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F17D6C" w:rsidRDefault="005348FA" w:rsidP="00136D5A">
            <w:pPr>
              <w:jc w:val="center"/>
              <w:rPr>
                <w:rFonts w:ascii="Trebuchet MS" w:hAnsi="Trebuchet MS"/>
                <w:szCs w:val="18"/>
              </w:rPr>
            </w:pPr>
            <w:r w:rsidRPr="00F17D6C">
              <w:rPr>
                <w:rFonts w:ascii="Trebuchet MS" w:hAnsi="Trebuchet MS"/>
                <w:szCs w:val="18"/>
              </w:rPr>
              <w:t>p</w:t>
            </w:r>
            <w:r w:rsidR="00F3446E" w:rsidRPr="00F17D6C">
              <w:rPr>
                <w:rFonts w:ascii="Trebuchet MS" w:hAnsi="Trebuchet MS"/>
                <w:szCs w:val="18"/>
              </w:rPr>
              <w:t>osiada zaawansowaną wiedzę na temat etycznych</w:t>
            </w:r>
            <w:r w:rsidR="00326AAA" w:rsidRPr="00F17D6C">
              <w:rPr>
                <w:rFonts w:ascii="Trebuchet MS" w:hAnsi="Trebuchet MS"/>
                <w:szCs w:val="18"/>
              </w:rPr>
              <w:t>, społecznych</w:t>
            </w:r>
            <w:r w:rsidR="00F3446E" w:rsidRPr="00F17D6C">
              <w:rPr>
                <w:rFonts w:ascii="Trebuchet MS" w:hAnsi="Trebuchet MS"/>
                <w:szCs w:val="18"/>
              </w:rPr>
              <w:t xml:space="preserve"> oraz ekonomicznych uwarunkowań działalności zawodowej</w:t>
            </w:r>
            <w:r w:rsidR="005E23C6" w:rsidRPr="00F17D6C">
              <w:rPr>
                <w:rFonts w:ascii="Trebuchet MS" w:hAnsi="Trebuchet MS"/>
                <w:szCs w:val="18"/>
              </w:rPr>
              <w:t xml:space="preserve"> związanej ze studiowanym kierunkiem studiów</w:t>
            </w:r>
            <w:r w:rsidR="00F3446E" w:rsidRPr="00F17D6C">
              <w:rPr>
                <w:rFonts w:ascii="Trebuchet MS" w:hAnsi="Trebuchet MS"/>
                <w:szCs w:val="18"/>
              </w:rPr>
              <w:t xml:space="preserve">, w tym </w:t>
            </w:r>
            <w:r w:rsidR="00136D5A" w:rsidRPr="00F17D6C">
              <w:rPr>
                <w:rFonts w:ascii="Trebuchet MS" w:hAnsi="Trebuchet MS"/>
                <w:szCs w:val="18"/>
              </w:rPr>
              <w:t xml:space="preserve">podstawowe pojęcia i zasady z </w:t>
            </w:r>
            <w:r w:rsidR="00136D5A" w:rsidRPr="00F17D6C">
              <w:rPr>
                <w:rFonts w:ascii="Trebuchet MS" w:hAnsi="Trebuchet MS"/>
                <w:szCs w:val="18"/>
              </w:rPr>
              <w:lastRenderedPageBreak/>
              <w:t>zakresu ochrony własności intelektualnej i prawa autorskiego oraz ochrony i bezpieczeństwa danych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326AAA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326AAA">
              <w:rPr>
                <w:rFonts w:ascii="Trebuchet MS" w:eastAsia="Times New Roman" w:hAnsi="Trebuchet MS" w:cstheme="minorHAnsi"/>
                <w:szCs w:val="18"/>
                <w:lang w:eastAsia="pl-PL"/>
              </w:rPr>
              <w:lastRenderedPageBreak/>
              <w:t>P6S_WK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FB5B49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DKS_W07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5E23C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m</w:t>
            </w:r>
            <w:r w:rsidR="00326AAA">
              <w:rPr>
                <w:rFonts w:ascii="Trebuchet MS" w:hAnsi="Trebuchet MS"/>
                <w:szCs w:val="18"/>
              </w:rPr>
              <w:t xml:space="preserve">a wiedzę o normach i </w:t>
            </w:r>
            <w:r w:rsidR="00F3446E" w:rsidRPr="00B62848">
              <w:rPr>
                <w:rFonts w:ascii="Trebuchet MS" w:hAnsi="Trebuchet MS"/>
                <w:szCs w:val="18"/>
              </w:rPr>
              <w:t>regułach prawno-organizacyjnych wybranych struktur i instytucji społecznyc</w:t>
            </w:r>
            <w:r w:rsidR="00326AAA">
              <w:rPr>
                <w:rFonts w:ascii="Trebuchet MS" w:hAnsi="Trebuchet MS"/>
                <w:szCs w:val="18"/>
              </w:rPr>
              <w:t>h, politycznych, gospodarczych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FB5B49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>na podstawowe zasady podejmowania i prowadzenia działalności gospodarczej</w:t>
            </w:r>
            <w:r w:rsidR="005E23C6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="005E23C6" w:rsidRPr="005E23C6">
              <w:rPr>
                <w:rFonts w:ascii="Trebuchet MS" w:eastAsia="Century Gothic" w:hAnsi="Trebuchet MS" w:cstheme="minorHAnsi"/>
                <w:szCs w:val="18"/>
              </w:rPr>
              <w:t>wykorzystującej wiedzę z zakresu dziedzin nauki i dyscyplin naukowych, właściwych dla studiowanego kierunku studiów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4345C9" w:rsidRPr="00B62848" w:rsidTr="005348FA">
        <w:tc>
          <w:tcPr>
            <w:tcW w:w="1419" w:type="dxa"/>
            <w:shd w:val="clear" w:color="auto" w:fill="auto"/>
            <w:vAlign w:val="center"/>
          </w:tcPr>
          <w:p w:rsidR="004345C9" w:rsidRPr="00F17D6C" w:rsidRDefault="004345C9" w:rsidP="00FB5B49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F17D6C">
              <w:rPr>
                <w:rFonts w:ascii="Trebuchet MS" w:eastAsia="Century Gothic" w:hAnsi="Trebuchet MS" w:cstheme="minorHAnsi"/>
                <w:szCs w:val="18"/>
                <w:lang w:eastAsia="pl-PL"/>
              </w:rPr>
              <w:t>DKS_W09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345C9" w:rsidRPr="00F17D6C" w:rsidRDefault="005348FA" w:rsidP="004345C9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17D6C"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4345C9" w:rsidRPr="00F17D6C">
              <w:rPr>
                <w:rFonts w:ascii="Trebuchet MS" w:eastAsia="Century Gothic" w:hAnsi="Trebuchet MS" w:cstheme="minorHAnsi"/>
                <w:szCs w:val="18"/>
              </w:rPr>
              <w:t>na i rozumie praktyczne zastosowanie nabytej wiedzy z zakresu komunikacji społecznej i mediów w działalności zawodowej</w:t>
            </w:r>
            <w:r w:rsidR="00326AAA" w:rsidRPr="00F17D6C">
              <w:rPr>
                <w:rFonts w:ascii="Trebuchet MS" w:eastAsia="Century Gothic" w:hAnsi="Trebuchet MS" w:cstheme="minorHAnsi"/>
                <w:szCs w:val="18"/>
              </w:rPr>
              <w:t xml:space="preserve"> związanej z kierunkiem studiów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45C9" w:rsidRPr="00F17D6C" w:rsidRDefault="004345C9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F17D6C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F3446E" w:rsidRPr="00B62848" w:rsidTr="00B62848"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F17D6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 xml:space="preserve">otrafi prawidłowo komunikować się z otoczeniem stosując specjalistyczną terminologię z zakresu </w:t>
            </w:r>
            <w:r w:rsidR="00CE45ED" w:rsidRPr="00B62848">
              <w:rPr>
                <w:rFonts w:ascii="Trebuchet MS" w:eastAsia="Century Gothic" w:hAnsi="Trebuchet MS" w:cstheme="minorHAnsi"/>
                <w:szCs w:val="18"/>
              </w:rPr>
              <w:t xml:space="preserve">komunikacji społecznej i mediów, </w:t>
            </w:r>
            <w:r w:rsidR="00CE45ED" w:rsidRPr="00F17D6C">
              <w:rPr>
                <w:rFonts w:ascii="Trebuchet MS" w:eastAsia="Century Gothic" w:hAnsi="Trebuchet MS" w:cstheme="minorHAnsi"/>
                <w:szCs w:val="18"/>
              </w:rPr>
              <w:t>brać udział w debacie, przedstawiać i oceniać różne opinie oraz dyskutować o nich</w:t>
            </w:r>
            <w:r w:rsidR="00F3446E" w:rsidRPr="00F17D6C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CE45ED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5E618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 xml:space="preserve">otrafi pozyskiwać i poddawać analizie dane niezbędne do rozwiązywania konkretnych przypadków w zakresie odnoszącym się do </w:t>
            </w:r>
            <w:r w:rsidR="00F3446E" w:rsidRPr="00B62848">
              <w:rPr>
                <w:rFonts w:ascii="Trebuchet MS" w:hAnsi="Trebuchet MS"/>
                <w:szCs w:val="18"/>
              </w:rPr>
              <w:t>zjawisk społecznych (kulturowych, politycznych, prawnych, ekonomicznych) specyficznych dla dziennik</w:t>
            </w:r>
            <w:r w:rsidR="00326AAA">
              <w:rPr>
                <w:rFonts w:ascii="Trebuchet MS" w:hAnsi="Trebuchet MS"/>
                <w:szCs w:val="18"/>
              </w:rPr>
              <w:t>arstwa i komunikacji społecznej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326AAA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="00F3446E" w:rsidRPr="00B62848">
              <w:rPr>
                <w:rFonts w:ascii="Trebuchet MS" w:hAnsi="Trebuchet MS"/>
                <w:szCs w:val="18"/>
              </w:rPr>
              <w:t>otrafi posługiwać się nowoczesnymi narzędziami właściwymi dla mediów i zawodów związanych z komunikacją społeczną, potrafi wchodzić w różne role zawodowe związane ze studiowanym kierunkiem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5E618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s</w:t>
            </w:r>
            <w:r w:rsidR="00F3446E" w:rsidRPr="00B62848">
              <w:rPr>
                <w:rFonts w:ascii="Trebuchet MS" w:hAnsi="Trebuchet MS"/>
                <w:szCs w:val="18"/>
              </w:rPr>
              <w:t>tosując adekwatne narzędzia i wiedzę teoretyczną samodzielnie wyszukuje i weryfikuje informacje oraz właściwie jej wykorzystuje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5E618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 xml:space="preserve">rawidłowo stosuje wykładnię przepisów z zakresu prawa, </w:t>
            </w:r>
            <w:r w:rsidR="00F3446E" w:rsidRPr="00B62848">
              <w:rPr>
                <w:rFonts w:ascii="Trebuchet MS" w:hAnsi="Trebuchet MS"/>
                <w:szCs w:val="18"/>
              </w:rPr>
              <w:t>potrafi interpretować regulacje prawne związane z wykonywanym zawodem i postępować zgodnie z nimi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1A287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</w:t>
            </w:r>
            <w:r w:rsidR="001A2878"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5E618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="00F3446E" w:rsidRPr="00B62848">
              <w:rPr>
                <w:rFonts w:ascii="Trebuchet MS" w:hAnsi="Trebuchet MS"/>
                <w:szCs w:val="18"/>
              </w:rPr>
              <w:t>osiada umiejętność analizy proponowanego rozwiązania konkretnych problemów w pracy specjalisty PR, marketingu medialnego i proponuje odpowiednie rozstrzygnięcia w tym zakresie, posiada umiejętność wdrażania proponowanych rozwiązań w praktyce (szczególnie w zakresie tworzenia strategii marketingowych i public relations dla konkretnych firm - także w skali lokalnej)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1A287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</w:t>
            </w:r>
            <w:r w:rsidR="001A2878">
              <w:rPr>
                <w:rFonts w:ascii="Trebuchet MS" w:eastAsia="Century Gothic" w:hAnsi="Trebuchet MS" w:cstheme="minorHAnsi"/>
                <w:szCs w:val="18"/>
                <w:lang w:eastAsia="pl-PL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5E618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="00F3446E" w:rsidRPr="00B62848">
              <w:rPr>
                <w:rFonts w:ascii="Trebuchet MS" w:hAnsi="Trebuchet MS"/>
                <w:szCs w:val="18"/>
              </w:rPr>
              <w:t>osiada umiejętność przygotowania wystąpień ustnych, w języku polskim i języku obcym, w zakresie dziedzin nauki i dyscyplin naukowych, właściwych dla dziennikarstwa i komunikacji społecznej, z wykorzystaniem podstawowych ujęć teoretycznych, a także różnych  źródeł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CE45ED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1A287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</w:t>
            </w:r>
            <w:r w:rsidR="001A2878">
              <w:rPr>
                <w:rFonts w:ascii="Trebuchet MS" w:eastAsia="Century Gothic" w:hAnsi="Trebuchet MS" w:cstheme="minorHAnsi"/>
                <w:szCs w:val="18"/>
                <w:lang w:eastAsia="pl-PL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43730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="00F3446E" w:rsidRPr="00B62848">
              <w:rPr>
                <w:rFonts w:ascii="Trebuchet MS" w:hAnsi="Trebuchet MS"/>
                <w:szCs w:val="18"/>
              </w:rPr>
              <w:t>otrafi tworzyć podstawowe formy dziennikarskie: rozpoznaje i umie posługiwać się podstawowymi gatunkami dziennikarskimi adekwatnymi do potrzeb; potrafi dokonywać selekcji zdobywanych informacji oraz skonstruować formy informacyjne (pisemne i  ustne), posiada praktyczną umiejętność przygotowania typowych tekstów dziennikarskich i publicystycznych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1A287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</w:t>
            </w:r>
            <w:r w:rsidR="001A2878">
              <w:rPr>
                <w:rFonts w:ascii="Trebuchet MS" w:eastAsia="Century Gothic" w:hAnsi="Trebuchet MS" w:cstheme="minorHAnsi"/>
                <w:szCs w:val="18"/>
                <w:lang w:eastAsia="pl-PL"/>
              </w:rPr>
              <w:t>09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326AA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>otrafi posługiwać się języki</w:t>
            </w:r>
            <w:r w:rsidR="00326AAA">
              <w:rPr>
                <w:rFonts w:ascii="Trebuchet MS" w:eastAsia="Century Gothic" w:hAnsi="Trebuchet MS" w:cstheme="minorHAnsi"/>
                <w:szCs w:val="18"/>
              </w:rPr>
              <w:t>em właściwym dla dziennikarstwa, p</w:t>
            </w:r>
            <w:r w:rsidR="00F3446E" w:rsidRPr="00B62848">
              <w:rPr>
                <w:rFonts w:ascii="Trebuchet MS" w:hAnsi="Trebuchet MS"/>
                <w:szCs w:val="18"/>
              </w:rPr>
              <w:t xml:space="preserve">osiada umiejętność przygotowania prac pisemnych w języku polskim i języku obcym, właściwych dla dziennikarstwa i komunikacji społecznej, </w:t>
            </w:r>
            <w:r w:rsidR="00F3446E" w:rsidRPr="00B62848">
              <w:rPr>
                <w:rFonts w:ascii="Trebuchet MS" w:hAnsi="Trebuchet MS"/>
                <w:szCs w:val="18"/>
              </w:rPr>
              <w:lastRenderedPageBreak/>
              <w:t>z wykorzystaniem podstawowych ujęć teoretycznych, a także różnych źródeł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P6S_UW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1A287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DKS_U1</w:t>
            </w:r>
            <w:r w:rsidR="001A2878">
              <w:rPr>
                <w:rFonts w:ascii="Trebuchet MS" w:eastAsia="Century Gothic" w:hAnsi="Trebuchet MS" w:cstheme="minorHAnsi"/>
                <w:szCs w:val="18"/>
                <w:lang w:eastAsia="pl-PL"/>
              </w:rPr>
              <w:t>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4357F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 xml:space="preserve">osiada umiejętności posługiwania się </w:t>
            </w:r>
            <w:r w:rsidR="004357F8" w:rsidRPr="00B62848">
              <w:rPr>
                <w:rFonts w:ascii="Trebuchet MS" w:eastAsia="Century Gothic" w:hAnsi="Trebuchet MS" w:cstheme="minorHAnsi"/>
                <w:szCs w:val="18"/>
              </w:rPr>
              <w:t xml:space="preserve">językiem obcym, zgodne 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>z wymogami na poziomie B2 Europejskiego Syste</w:t>
            </w:r>
            <w:r w:rsidR="004357F8" w:rsidRPr="00B62848">
              <w:rPr>
                <w:rFonts w:ascii="Trebuchet MS" w:eastAsia="Century Gothic" w:hAnsi="Trebuchet MS" w:cstheme="minorHAnsi"/>
                <w:szCs w:val="18"/>
              </w:rPr>
              <w:t>mu Opisu Kształcenia Językowego, w szczególności w zakresie dyscyplin naukowych, którym został przyporządkowany kierunek studiów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P</w:t>
            </w:r>
            <w:r w:rsidR="00CE45ED"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6S_UK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F17D6C" w:rsidRDefault="00F3446E" w:rsidP="001A287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17D6C">
              <w:rPr>
                <w:rFonts w:ascii="Trebuchet MS" w:eastAsia="Century Gothic" w:hAnsi="Trebuchet MS" w:cstheme="minorHAnsi"/>
                <w:szCs w:val="18"/>
              </w:rPr>
              <w:t>DKS_U1</w:t>
            </w:r>
            <w:r w:rsidR="001A2878">
              <w:rPr>
                <w:rFonts w:ascii="Trebuchet MS" w:eastAsia="Century Gothic" w:hAnsi="Trebuchet MS" w:cstheme="minorHAnsi"/>
                <w:szCs w:val="1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F17D6C" w:rsidRDefault="005348FA" w:rsidP="000D45C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17D6C"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0D45C5" w:rsidRPr="00F17D6C">
              <w:rPr>
                <w:rFonts w:ascii="Trebuchet MS" w:eastAsia="Century Gothic" w:hAnsi="Trebuchet MS" w:cstheme="minorHAnsi"/>
                <w:szCs w:val="18"/>
              </w:rPr>
              <w:t>otrafi planować i organizować pracę indywidualną i zespołową oraz aktywnie współdziałać w grupie, p</w:t>
            </w:r>
            <w:r w:rsidR="00326AAA" w:rsidRPr="00F17D6C">
              <w:rPr>
                <w:rFonts w:ascii="Trebuchet MS" w:eastAsia="Century Gothic" w:hAnsi="Trebuchet MS" w:cstheme="minorHAnsi"/>
                <w:szCs w:val="18"/>
              </w:rPr>
              <w:t>rzyjmując w niej określone role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F17D6C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17D6C">
              <w:rPr>
                <w:rFonts w:ascii="Trebuchet MS" w:eastAsia="Century Gothic" w:hAnsi="Trebuchet MS" w:cstheme="minorHAnsi"/>
                <w:szCs w:val="18"/>
              </w:rPr>
              <w:t>P6S_UO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1A287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DKS_U1</w:t>
            </w:r>
            <w:r w:rsidR="001A2878">
              <w:rPr>
                <w:rFonts w:ascii="Trebuchet MS" w:eastAsia="Century Gothic" w:hAnsi="Trebuchet MS" w:cstheme="minorHAnsi"/>
                <w:szCs w:val="18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5E618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r</w:t>
            </w:r>
            <w:r w:rsidR="007B6E82" w:rsidRPr="00B62848">
              <w:rPr>
                <w:rFonts w:ascii="Trebuchet MS" w:eastAsia="Century Gothic" w:hAnsi="Trebuchet MS" w:cstheme="minorHAnsi"/>
                <w:szCs w:val="18"/>
              </w:rPr>
              <w:t>ozumie potrzebę podnoszenia swoich kwalifikacji zawodowych, potrafi wyznaczać kierunki własnego rozwoju oraz samodzielnie planować i realizować włas</w:t>
            </w:r>
            <w:r w:rsidR="00326AAA">
              <w:rPr>
                <w:rFonts w:ascii="Trebuchet MS" w:eastAsia="Century Gothic" w:hAnsi="Trebuchet MS" w:cstheme="minorHAnsi"/>
                <w:szCs w:val="18"/>
              </w:rPr>
              <w:t>ne uczenie się przez całe życie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P6S_UU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1A287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DKS_U1</w:t>
            </w:r>
            <w:r w:rsidR="001A2878">
              <w:rPr>
                <w:rFonts w:ascii="Trebuchet MS" w:eastAsia="Century Gothic" w:hAnsi="Trebuchet MS" w:cstheme="minorHAnsi"/>
                <w:szCs w:val="18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5E618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p</w:t>
            </w:r>
            <w:r w:rsidR="00F3446E" w:rsidRPr="00B62848">
              <w:rPr>
                <w:rFonts w:ascii="Trebuchet MS" w:hAnsi="Trebuchet MS" w:cs="Arial"/>
                <w:szCs w:val="18"/>
              </w:rPr>
              <w:t>otrafi sporządzić wniosek o przyznanie środków na realizację profesjonalnego projektu związanego z działal</w:t>
            </w:r>
            <w:r w:rsidR="00F3446E" w:rsidRPr="00B62848">
              <w:rPr>
                <w:rFonts w:ascii="Trebuchet MS" w:hAnsi="Trebuchet MS" w:cs="Arial"/>
                <w:szCs w:val="18"/>
              </w:rPr>
              <w:softHyphen/>
              <w:t>nością me</w:t>
            </w:r>
            <w:r w:rsidR="00326AAA">
              <w:rPr>
                <w:rFonts w:ascii="Trebuchet MS" w:hAnsi="Trebuchet MS" w:cs="Arial"/>
                <w:szCs w:val="18"/>
              </w:rPr>
              <w:t>dialną lub promocyjno-reklamową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1A287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DKS_U1</w:t>
            </w:r>
            <w:r w:rsidR="001A2878">
              <w:rPr>
                <w:rFonts w:ascii="Trebuchet MS" w:eastAsia="Century Gothic" w:hAnsi="Trebuchet MS" w:cstheme="minorHAnsi"/>
                <w:szCs w:val="18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5E6185">
            <w:pPr>
              <w:jc w:val="center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p</w:t>
            </w:r>
            <w:r w:rsidR="00F3446E" w:rsidRPr="00B62848">
              <w:rPr>
                <w:rFonts w:ascii="Trebuchet MS" w:hAnsi="Trebuchet MS" w:cs="Arial"/>
                <w:szCs w:val="18"/>
              </w:rPr>
              <w:t>osiada umiejętność merytorycznego argumentowania z wy</w:t>
            </w:r>
            <w:r w:rsidR="00F3446E" w:rsidRPr="00B62848">
              <w:rPr>
                <w:rFonts w:ascii="Trebuchet MS" w:hAnsi="Trebuchet MS" w:cs="Arial"/>
                <w:szCs w:val="18"/>
              </w:rPr>
              <w:softHyphen/>
              <w:t>korzystaniem poglądów innych autorów oraz formułowania wniosków w pracy zawo</w:t>
            </w:r>
            <w:r w:rsidR="00326AAA">
              <w:rPr>
                <w:rFonts w:ascii="Trebuchet MS" w:hAnsi="Trebuchet MS" w:cs="Arial"/>
                <w:szCs w:val="18"/>
              </w:rPr>
              <w:t>dowej i działalności publicznej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3446E" w:rsidRPr="00B62848" w:rsidTr="00B62848"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F3446E" w:rsidRPr="00B62848" w:rsidRDefault="00B62848" w:rsidP="005E6185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 SPOŁECZNE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bCs/>
                <w:szCs w:val="18"/>
              </w:rPr>
              <w:t>DKS_K01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C85C0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j</w:t>
            </w:r>
            <w:r w:rsidR="00C85C0D" w:rsidRPr="00B62848">
              <w:rPr>
                <w:rFonts w:ascii="Trebuchet MS" w:eastAsia="Century Gothic" w:hAnsi="Trebuchet MS" w:cstheme="minorHAnsi"/>
                <w:szCs w:val="18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P6S_KR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5E618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DKS_K02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326AA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otrafi myśleć i działać w sposób przedsiębi</w:t>
            </w:r>
            <w:r w:rsidR="00C741E8">
              <w:rPr>
                <w:rFonts w:ascii="Trebuchet MS" w:eastAsia="Century Gothic" w:hAnsi="Trebuchet MS" w:cstheme="minorHAnsi"/>
                <w:szCs w:val="18"/>
                <w:lang w:eastAsia="pl-PL"/>
              </w:rPr>
              <w:t>orczy i kreat</w:t>
            </w:r>
            <w:r w:rsidR="005E23C6">
              <w:rPr>
                <w:rFonts w:ascii="Trebuchet MS" w:eastAsia="Century Gothic" w:hAnsi="Trebuchet MS" w:cstheme="minorHAnsi"/>
                <w:szCs w:val="18"/>
                <w:lang w:eastAsia="pl-PL"/>
              </w:rPr>
              <w:t>y</w:t>
            </w:r>
            <w:r w:rsidR="00C741E8"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  <w:r w:rsidR="005E23C6">
              <w:rPr>
                <w:rFonts w:ascii="Trebuchet MS" w:eastAsia="Century Gothic" w:hAnsi="Trebuchet MS" w:cstheme="minorHAnsi"/>
                <w:szCs w:val="18"/>
                <w:lang w:eastAsia="pl-PL"/>
              </w:rPr>
              <w:t>ny,</w:t>
            </w:r>
            <w:r w:rsidR="00326AAA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jest aktywny społecznie, 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odpowiedzialny oraz wykazuje samodzielność w działaniach </w:t>
            </w:r>
            <w:r w:rsidR="00326AAA">
              <w:rPr>
                <w:rFonts w:ascii="Trebuchet MS" w:eastAsia="Century Gothic" w:hAnsi="Trebuchet MS" w:cstheme="minorHAnsi"/>
                <w:szCs w:val="18"/>
                <w:lang w:eastAsia="pl-PL"/>
              </w:rPr>
              <w:t>na rzecz środowiska społecznego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P6S_KO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5E618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DKS_K03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5E618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j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</w:rPr>
              <w:t>est gotów do krytycznej oceny wyników pracy własnej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P6S_KK</w:t>
            </w:r>
          </w:p>
        </w:tc>
      </w:tr>
      <w:tr w:rsidR="00F3446E" w:rsidRPr="00B62848" w:rsidTr="005348FA">
        <w:tc>
          <w:tcPr>
            <w:tcW w:w="1419" w:type="dxa"/>
            <w:shd w:val="clear" w:color="auto" w:fill="auto"/>
            <w:vAlign w:val="center"/>
          </w:tcPr>
          <w:p w:rsidR="00F3446E" w:rsidRPr="00B62848" w:rsidRDefault="00F3446E" w:rsidP="005E618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DKS_K04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3446E" w:rsidRPr="00B62848" w:rsidRDefault="005348FA" w:rsidP="003B58F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r</w:t>
            </w:r>
            <w:r w:rsidR="00F3446E"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ozumie znaczenie wiedzy w rozwiązywaniu problemów, w przypadku wystąpienia trudności potrafi zwrócić się do eksperta w danej dziedzinie naukowej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446E" w:rsidRPr="00B62848" w:rsidRDefault="00F3446E" w:rsidP="005E618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P6S_KK</w:t>
            </w:r>
          </w:p>
        </w:tc>
      </w:tr>
    </w:tbl>
    <w:p w:rsidR="009C5E4D" w:rsidRPr="00B62848" w:rsidRDefault="009C5E4D" w:rsidP="00374F0F">
      <w:pPr>
        <w:rPr>
          <w:rFonts w:ascii="Trebuchet MS" w:hAnsi="Trebuchet MS"/>
          <w:szCs w:val="18"/>
        </w:rPr>
      </w:pPr>
    </w:p>
    <w:sectPr w:rsidR="009C5E4D" w:rsidRPr="00B62848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A1" w:rsidRDefault="00683EA1" w:rsidP="00CA65D3">
      <w:pPr>
        <w:spacing w:line="240" w:lineRule="auto"/>
      </w:pPr>
      <w:r>
        <w:separator/>
      </w:r>
    </w:p>
  </w:endnote>
  <w:endnote w:type="continuationSeparator" w:id="0">
    <w:p w:rsidR="00683EA1" w:rsidRDefault="00683EA1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A1" w:rsidRDefault="00683EA1" w:rsidP="00CA65D3">
      <w:pPr>
        <w:spacing w:line="240" w:lineRule="auto"/>
      </w:pPr>
      <w:r>
        <w:separator/>
      </w:r>
    </w:p>
  </w:footnote>
  <w:footnote w:type="continuationSeparator" w:id="0">
    <w:p w:rsidR="00683EA1" w:rsidRDefault="00683EA1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6C7B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6C7B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6C7B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FEB"/>
    <w:multiLevelType w:val="hybridMultilevel"/>
    <w:tmpl w:val="5638FEAA"/>
    <w:lvl w:ilvl="0" w:tplc="E206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1910"/>
    <w:multiLevelType w:val="hybridMultilevel"/>
    <w:tmpl w:val="468CC6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484E4E"/>
    <w:multiLevelType w:val="hybridMultilevel"/>
    <w:tmpl w:val="D5862968"/>
    <w:lvl w:ilvl="0" w:tplc="E3723C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1605A"/>
    <w:rsid w:val="00043366"/>
    <w:rsid w:val="000948D8"/>
    <w:rsid w:val="000C511D"/>
    <w:rsid w:val="000D45C5"/>
    <w:rsid w:val="00104CC8"/>
    <w:rsid w:val="001344D2"/>
    <w:rsid w:val="00136D5A"/>
    <w:rsid w:val="001A2878"/>
    <w:rsid w:val="00213407"/>
    <w:rsid w:val="002473D5"/>
    <w:rsid w:val="002647A5"/>
    <w:rsid w:val="00287718"/>
    <w:rsid w:val="00305B90"/>
    <w:rsid w:val="003202B3"/>
    <w:rsid w:val="00326AAA"/>
    <w:rsid w:val="00331F74"/>
    <w:rsid w:val="003508D2"/>
    <w:rsid w:val="0035555D"/>
    <w:rsid w:val="00374F0F"/>
    <w:rsid w:val="00392A39"/>
    <w:rsid w:val="003B58FE"/>
    <w:rsid w:val="003E4C90"/>
    <w:rsid w:val="004345C9"/>
    <w:rsid w:val="004357F8"/>
    <w:rsid w:val="00437304"/>
    <w:rsid w:val="004C56AC"/>
    <w:rsid w:val="004D7BD8"/>
    <w:rsid w:val="004F01D2"/>
    <w:rsid w:val="0053364D"/>
    <w:rsid w:val="005348FA"/>
    <w:rsid w:val="005426D5"/>
    <w:rsid w:val="00576A7D"/>
    <w:rsid w:val="005C0D8F"/>
    <w:rsid w:val="005E23C6"/>
    <w:rsid w:val="005E6185"/>
    <w:rsid w:val="005E6BD9"/>
    <w:rsid w:val="005F5FE4"/>
    <w:rsid w:val="00610EA0"/>
    <w:rsid w:val="00646042"/>
    <w:rsid w:val="006535EB"/>
    <w:rsid w:val="00683EA1"/>
    <w:rsid w:val="006C7B7E"/>
    <w:rsid w:val="006D4074"/>
    <w:rsid w:val="007115FF"/>
    <w:rsid w:val="00717CEA"/>
    <w:rsid w:val="007838BF"/>
    <w:rsid w:val="007963BE"/>
    <w:rsid w:val="007B6E82"/>
    <w:rsid w:val="007C72F8"/>
    <w:rsid w:val="00826C82"/>
    <w:rsid w:val="008E57F0"/>
    <w:rsid w:val="009062B4"/>
    <w:rsid w:val="00934C7C"/>
    <w:rsid w:val="0094008A"/>
    <w:rsid w:val="009B7DE1"/>
    <w:rsid w:val="009C5E4D"/>
    <w:rsid w:val="009E2CF2"/>
    <w:rsid w:val="00B04064"/>
    <w:rsid w:val="00B059C9"/>
    <w:rsid w:val="00B05B1D"/>
    <w:rsid w:val="00B238A4"/>
    <w:rsid w:val="00B41337"/>
    <w:rsid w:val="00B62848"/>
    <w:rsid w:val="00B70092"/>
    <w:rsid w:val="00B92168"/>
    <w:rsid w:val="00BD379E"/>
    <w:rsid w:val="00BD5631"/>
    <w:rsid w:val="00C06AD3"/>
    <w:rsid w:val="00C20C78"/>
    <w:rsid w:val="00C741E8"/>
    <w:rsid w:val="00C74CE7"/>
    <w:rsid w:val="00C85C0D"/>
    <w:rsid w:val="00CA65D3"/>
    <w:rsid w:val="00CB47E5"/>
    <w:rsid w:val="00CC6759"/>
    <w:rsid w:val="00CE45ED"/>
    <w:rsid w:val="00CF2C6D"/>
    <w:rsid w:val="00CF54F3"/>
    <w:rsid w:val="00D02168"/>
    <w:rsid w:val="00D42C35"/>
    <w:rsid w:val="00DC23D1"/>
    <w:rsid w:val="00DD5D2F"/>
    <w:rsid w:val="00DD63AD"/>
    <w:rsid w:val="00E038E7"/>
    <w:rsid w:val="00E354D7"/>
    <w:rsid w:val="00E53444"/>
    <w:rsid w:val="00E628C0"/>
    <w:rsid w:val="00E80F98"/>
    <w:rsid w:val="00E954D0"/>
    <w:rsid w:val="00EB7C1C"/>
    <w:rsid w:val="00EC0180"/>
    <w:rsid w:val="00EC45D7"/>
    <w:rsid w:val="00EE1D74"/>
    <w:rsid w:val="00F17D6C"/>
    <w:rsid w:val="00F3446E"/>
    <w:rsid w:val="00FA50FE"/>
    <w:rsid w:val="00FB5B49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B84D6B"/>
  <w15:docId w15:val="{70898B2A-E35E-4038-8303-81E7966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5F5FE4"/>
    <w:pPr>
      <w:spacing w:after="0" w:line="240" w:lineRule="auto"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F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5F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CE7"/>
    <w:pPr>
      <w:spacing w:after="200"/>
      <w:ind w:left="720"/>
      <w:contextualSpacing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CE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C635B-94D6-4F7A-BB63-D29605BC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1747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5</cp:revision>
  <cp:lastPrinted>2019-06-04T06:59:00Z</cp:lastPrinted>
  <dcterms:created xsi:type="dcterms:W3CDTF">2019-06-07T12:30:00Z</dcterms:created>
  <dcterms:modified xsi:type="dcterms:W3CDTF">2019-06-14T12:31:00Z</dcterms:modified>
</cp:coreProperties>
</file>