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8B1A" w14:textId="77777777" w:rsidR="00A35D86" w:rsidRPr="00A35D86" w:rsidRDefault="00A35D86" w:rsidP="00A35D86">
      <w:pPr>
        <w:keepNext/>
        <w:numPr>
          <w:ilvl w:val="3"/>
          <w:numId w:val="0"/>
        </w:numPr>
        <w:tabs>
          <w:tab w:val="left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35D86" w:rsidRPr="00A35D86" w14:paraId="7188CFE7" w14:textId="77777777" w:rsidTr="00E74D4C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D36F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4DE" w14:textId="684DF473" w:rsidR="00A35D86" w:rsidRPr="0040766B" w:rsidRDefault="0040766B" w:rsidP="00A35D86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diagnozy społecznej i zarządzanie społecznościami.</w:t>
            </w:r>
          </w:p>
        </w:tc>
      </w:tr>
    </w:tbl>
    <w:p w14:paraId="289CC728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B11B206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1154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5D7F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A35D86" w:rsidRPr="00A35D86" w14:paraId="052C558C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3E5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3EE3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A35D86" w:rsidRPr="00A35D86" w14:paraId="68F8692D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A8F7D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A8" w14:textId="4AE77E86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</w:t>
            </w:r>
            <w:r w:rsidR="0040766B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drugiego</w:t>
            </w: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 stopnia</w:t>
            </w:r>
          </w:p>
        </w:tc>
      </w:tr>
      <w:tr w:rsidR="00A35D86" w:rsidRPr="00A35D86" w14:paraId="4C36556F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D8B0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CA7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14:paraId="5B7867F4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 w:rsidSect="00A35D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538D34F" w14:textId="77777777" w:rsidR="00A35D86" w:rsidRPr="00A35D86" w:rsidRDefault="00A35D86" w:rsidP="00A35D86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A35D86" w:rsidRPr="00A35D86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35D86" w:rsidRPr="00A35D86" w14:paraId="1FCD6920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451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A9E" w14:textId="77777777" w:rsidR="00A35D86" w:rsidRPr="00A35D86" w:rsidRDefault="00A35D86" w:rsidP="00A35D86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Wydział Nauk Społecznych i Humanistycznych</w:t>
            </w:r>
          </w:p>
        </w:tc>
      </w:tr>
      <w:tr w:rsidR="00A35D86" w:rsidRPr="00A35D86" w14:paraId="07610CC8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6AF6B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798" w14:textId="77777777" w:rsidR="00A35D86" w:rsidRPr="00A35D86" w:rsidRDefault="00606641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A35D86" w:rsidRPr="00A35D86" w14:paraId="06FBAC1A" w14:textId="77777777" w:rsidTr="00E74D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0EBA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225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Marta Komorska</w:t>
            </w:r>
          </w:p>
        </w:tc>
      </w:tr>
    </w:tbl>
    <w:p w14:paraId="00060454" w14:textId="77777777" w:rsidR="00A35D86" w:rsidRPr="00A35D86" w:rsidRDefault="00A35D86" w:rsidP="00A35D86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35D86" w:rsidRPr="00A35D86" w14:paraId="4AA0ACF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0C00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764" w14:textId="2FDAB6AC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</w:t>
            </w:r>
          </w:p>
        </w:tc>
      </w:tr>
      <w:tr w:rsidR="00A35D86" w:rsidRPr="00A35D86" w14:paraId="2238448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7DF97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5A41" w14:textId="093A64DA" w:rsidR="00A35D86" w:rsidRPr="00A35D86" w:rsidRDefault="0040766B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4</w:t>
            </w:r>
          </w:p>
        </w:tc>
      </w:tr>
      <w:tr w:rsidR="00A35D86" w:rsidRPr="00A35D86" w14:paraId="1B989D7C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90159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902B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A35D86" w:rsidRPr="00A35D86" w14:paraId="1CEAEA62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6C0C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A35D8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E593" w14:textId="5A21D01D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</w:t>
            </w:r>
            <w:r w:rsidR="00F71AF9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</w:t>
            </w:r>
          </w:p>
        </w:tc>
      </w:tr>
      <w:tr w:rsidR="00A35D86" w:rsidRPr="00A35D86" w14:paraId="23885B04" w14:textId="77777777" w:rsidTr="00E74D4C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E6AFE" w14:textId="77777777" w:rsidR="00A35D86" w:rsidRPr="00A35D86" w:rsidRDefault="00A35D86" w:rsidP="00A35D86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7B9" w14:textId="77777777" w:rsidR="00A35D86" w:rsidRPr="00A35D86" w:rsidRDefault="00A35D86" w:rsidP="00A35D86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14:paraId="411874E1" w14:textId="77777777" w:rsidR="00A35D86" w:rsidRPr="00A35D86" w:rsidRDefault="00A35D86" w:rsidP="00A35D86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kształcenia i sposób prowadzenia zajęć</w:t>
      </w:r>
    </w:p>
    <w:p w14:paraId="6248C011" w14:textId="77777777" w:rsidR="00A35D86" w:rsidRPr="00A35D86" w:rsidRDefault="00A35D86" w:rsidP="00A35D86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14:paraId="1BFD2E56" w14:textId="77777777" w:rsidR="00A35D86" w:rsidRPr="00A35D86" w:rsidRDefault="00A35D86" w:rsidP="00A35D86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14:paraId="5AE74AC5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35D86" w:rsidRPr="00A35D86" w14:paraId="568955FF" w14:textId="77777777" w:rsidTr="00E74D4C">
        <w:trPr>
          <w:cantSplit/>
          <w:trHeight w:val="230"/>
        </w:trPr>
        <w:tc>
          <w:tcPr>
            <w:tcW w:w="540" w:type="dxa"/>
            <w:vMerge w:val="restart"/>
            <w:vAlign w:val="center"/>
          </w:tcPr>
          <w:p w14:paraId="762C43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vAlign w:val="center"/>
          </w:tcPr>
          <w:p w14:paraId="1B34E03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35D86" w:rsidRPr="00A35D86" w14:paraId="7987D279" w14:textId="77777777" w:rsidTr="00E74D4C">
        <w:trPr>
          <w:cantSplit/>
          <w:trHeight w:val="249"/>
        </w:trPr>
        <w:tc>
          <w:tcPr>
            <w:tcW w:w="540" w:type="dxa"/>
            <w:vMerge/>
            <w:vAlign w:val="center"/>
          </w:tcPr>
          <w:p w14:paraId="6DB4F931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vAlign w:val="center"/>
          </w:tcPr>
          <w:p w14:paraId="52C8B9A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35D86" w:rsidRPr="00A35D86" w14:paraId="0E925685" w14:textId="77777777" w:rsidTr="00E74D4C">
        <w:trPr>
          <w:trHeight w:val="590"/>
        </w:trPr>
        <w:tc>
          <w:tcPr>
            <w:tcW w:w="540" w:type="dxa"/>
            <w:vAlign w:val="center"/>
          </w:tcPr>
          <w:p w14:paraId="6AA267B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vAlign w:val="center"/>
          </w:tcPr>
          <w:p w14:paraId="73729A32" w14:textId="6305F317" w:rsidR="00A35D86" w:rsidRPr="0040766B" w:rsidRDefault="0040766B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hAnsi="Times New Roman" w:cs="Times New Roman"/>
                <w:sz w:val="20"/>
                <w:szCs w:val="20"/>
              </w:rPr>
              <w:t>Zaznajomienie studentów ze</w:t>
            </w: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sposobami rozumienia pojęcia diagnozy w socjologii </w:t>
            </w: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stosowanych naukach społecznych, rodzajach i metodach diagnozowania, najważniejszych typologiach diagnoz społecznych, ich funkcjach i elementach składowych oraz wykorzystywanych w diagnozach źródłach</w:t>
            </w:r>
          </w:p>
        </w:tc>
      </w:tr>
      <w:tr w:rsidR="00A35D86" w:rsidRPr="00A35D86" w14:paraId="77019B43" w14:textId="77777777" w:rsidTr="00E74D4C">
        <w:trPr>
          <w:trHeight w:val="397"/>
        </w:trPr>
        <w:tc>
          <w:tcPr>
            <w:tcW w:w="540" w:type="dxa"/>
            <w:vAlign w:val="center"/>
          </w:tcPr>
          <w:p w14:paraId="1F0DE49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vAlign w:val="center"/>
          </w:tcPr>
          <w:p w14:paraId="73073823" w14:textId="7B5CD353" w:rsidR="00A35D86" w:rsidRPr="0040766B" w:rsidRDefault="0040766B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hAnsi="Times New Roman" w:cs="Times New Roman"/>
                <w:sz w:val="20"/>
                <w:szCs w:val="20"/>
              </w:rPr>
              <w:t xml:space="preserve">Rozwijane u studenta umiejętności samodzielnego formułowania diagnozy społecznej - na podstawie analizy empirycznych danych (sondażowych, statystycznych i dokumentacyjnych) - </w:t>
            </w:r>
            <w:r w:rsidRPr="004076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oraz zaprojektowania procesu wprowadzania pożądanych zmian i środków zaradczych </w:t>
            </w:r>
            <w:r w:rsidRPr="0040766B">
              <w:rPr>
                <w:rFonts w:ascii="Times New Roman" w:hAnsi="Times New Roman" w:cs="Times New Roman"/>
                <w:sz w:val="20"/>
                <w:szCs w:val="20"/>
              </w:rPr>
              <w:br/>
              <w:t>w stosunku do diagnozowanych problemów i sfer rzeczywistości społecznej</w:t>
            </w:r>
          </w:p>
        </w:tc>
      </w:tr>
      <w:tr w:rsidR="00A35D86" w:rsidRPr="00A35D86" w14:paraId="7C613BB5" w14:textId="77777777" w:rsidTr="00E74D4C">
        <w:trPr>
          <w:trHeight w:val="397"/>
        </w:trPr>
        <w:tc>
          <w:tcPr>
            <w:tcW w:w="540" w:type="dxa"/>
            <w:vAlign w:val="center"/>
          </w:tcPr>
          <w:p w14:paraId="13AE3F9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vAlign w:val="center"/>
          </w:tcPr>
          <w:p w14:paraId="4DC6450A" w14:textId="77777777" w:rsidR="0040766B" w:rsidRPr="0040766B" w:rsidRDefault="0040766B" w:rsidP="0040766B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t>Przedmiot kształtuje u studenta szczególną wrażliwość na kwestie społeczne oraz postawę kreatywności, polegającą na wykorzystywaniu socjologicznego rozpoznania do kształtowania społeczności lokalnych.</w:t>
            </w:r>
          </w:p>
          <w:p w14:paraId="1ECB67FE" w14:textId="771AD8D6" w:rsidR="00A35D86" w:rsidRPr="0040766B" w:rsidRDefault="00A35D86" w:rsidP="00A35D86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93C970D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647B90C8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736E384C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14:paraId="1EFEAFF5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BB11EE6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3.2. Przedmiotowe efekty kształcenia, z podziałem na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606641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606641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601"/>
        <w:gridCol w:w="938"/>
        <w:gridCol w:w="937"/>
        <w:gridCol w:w="937"/>
        <w:gridCol w:w="937"/>
        <w:gridCol w:w="937"/>
        <w:gridCol w:w="821"/>
        <w:gridCol w:w="821"/>
      </w:tblGrid>
      <w:tr w:rsidR="00606641" w:rsidRPr="00606641" w14:paraId="3DAA51EE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FB2FA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0DCA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016F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14:paraId="02E6F3D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3E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606641" w:rsidRPr="00606641" w14:paraId="51E09438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5E89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77A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E00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C29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B2C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606641" w:rsidRPr="00606641" w14:paraId="46222E7F" w14:textId="77777777" w:rsidTr="0040766B">
        <w:trPr>
          <w:gridAfter w:val="2"/>
          <w:wAfter w:w="1642" w:type="dxa"/>
          <w:cantSplit/>
          <w:trHeight w:val="5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F6C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AA68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176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5FB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1FFB" w14:textId="026838AD" w:rsidR="00606641" w:rsidRPr="00606641" w:rsidRDefault="004C7043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</w:t>
            </w:r>
            <w:r w:rsidR="00606641"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C4B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69D578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EFB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606641" w:rsidRPr="00606641" w14:paraId="4D3EA2EB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85C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60664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606641" w:rsidRPr="00606641" w14:paraId="7A8C2520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EEB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6236" w14:textId="5602ED5F" w:rsidR="00A13939" w:rsidRPr="0040766B" w:rsidRDefault="0040766B" w:rsidP="00606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hAnsi="Times New Roman" w:cs="Times New Roman"/>
                <w:sz w:val="20"/>
                <w:szCs w:val="20"/>
              </w:rPr>
              <w:t>Ma pogłębioną wiedzę o różnych rodzajach struktur, w tym o organizacjach i instytucjach oraz procesach społecznych, w ujęciu lokalnym i globalnych, oraz zachodzących między nimi relacjach istotnych z punktu widzenia zmian społecznych.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5E75" w14:textId="77777777" w:rsidR="00A13939" w:rsidRDefault="00A13939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CFB7573" w14:textId="66E56572" w:rsidR="00A13939" w:rsidRPr="00193C9E" w:rsidRDefault="0040766B" w:rsidP="00A1393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1DC2">
              <w:rPr>
                <w:rFonts w:ascii="Times New Roman" w:hAnsi="Times New Roman"/>
                <w:color w:val="000000"/>
                <w:sz w:val="20"/>
                <w:szCs w:val="20"/>
              </w:rPr>
              <w:t>K_W0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14:paraId="454B835E" w14:textId="77777777" w:rsidR="00A13939" w:rsidRDefault="00A13939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6478935" w14:textId="51C91FFC" w:rsidR="00606641" w:rsidRPr="00606641" w:rsidRDefault="00606641" w:rsidP="00A13939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9D0E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05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F6CE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F26" w14:textId="77777777" w:rsidR="00606641" w:rsidRPr="00606641" w:rsidRDefault="00606641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0766B" w:rsidRPr="00606641" w14:paraId="78F08123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6A24" w14:textId="03669BB1" w:rsidR="0040766B" w:rsidRPr="00606641" w:rsidRDefault="0040766B" w:rsidP="006066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BA19" w14:textId="64B99548" w:rsidR="0040766B" w:rsidRPr="0040766B" w:rsidRDefault="0040766B" w:rsidP="006066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66B">
              <w:rPr>
                <w:rFonts w:ascii="Times New Roman" w:hAnsi="Times New Roman" w:cs="Times New Roman"/>
                <w:sz w:val="20"/>
                <w:szCs w:val="20"/>
              </w:rPr>
              <w:t>Ma pogłębioną wiedzę o zróżnicowaniu społecznym oraz  nierównościach społecznych, a także zna ich wpływ na życie jednostek i funkcjonowanie grup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3607" w14:textId="50A54AA1" w:rsidR="0040766B" w:rsidRPr="00193C9E" w:rsidRDefault="0040766B" w:rsidP="004076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1DC2">
              <w:rPr>
                <w:rFonts w:ascii="Times New Roman" w:hAnsi="Times New Roman"/>
                <w:color w:val="000000"/>
                <w:sz w:val="20"/>
                <w:szCs w:val="20"/>
              </w:rPr>
              <w:t>K_W0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14:paraId="363934D0" w14:textId="77777777" w:rsidR="0040766B" w:rsidRDefault="0040766B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056" w14:textId="77777777" w:rsidR="0040766B" w:rsidRPr="00606641" w:rsidRDefault="0040766B" w:rsidP="00606641">
            <w:pPr>
              <w:autoSpaceDE w:val="0"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5BE" w14:textId="77777777" w:rsidR="0040766B" w:rsidRPr="00606641" w:rsidRDefault="0040766B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CCFA" w14:textId="126F912C" w:rsidR="0040766B" w:rsidRPr="00606641" w:rsidRDefault="0040766B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A14" w14:textId="5D20FD7B" w:rsidR="0040766B" w:rsidRPr="00606641" w:rsidRDefault="0040766B" w:rsidP="00606641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5D817562" w14:textId="77777777" w:rsidTr="00E348BA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3209" w14:textId="77777777" w:rsidR="00606641" w:rsidRPr="0040766B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40766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4076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40766B" w:rsidRPr="00606641" w14:paraId="465A3632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2304" w14:textId="77777777" w:rsidR="0040766B" w:rsidRPr="00606641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384D" w14:textId="274736A8" w:rsidR="0040766B" w:rsidRPr="0040766B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właściwie opisywać i analizować procesy i zjawiska społeczne, </w:t>
            </w:r>
            <w:r w:rsidRPr="0040766B">
              <w:rPr>
                <w:rFonts w:ascii="Times New Roman" w:hAnsi="Times New Roman" w:cs="Times New Roman"/>
                <w:sz w:val="20"/>
                <w:szCs w:val="20"/>
              </w:rPr>
              <w:t>formułować problemy badawcze, dobierać adekwatne metody, techniki i konstruować narzędzia badawcze, a także opracowywać, prezentować i interpretować wyniki badań, wyciąga wnioski, wskazuje kierunki dalszych eksploracji, w obrębie wybranej subdyscypliny socjologii.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8BB" w14:textId="4FF944DC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K_U0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7A51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FB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4EF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017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0766B" w:rsidRPr="00606641" w14:paraId="152C2737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834A" w14:textId="77777777" w:rsidR="0040766B" w:rsidRPr="00606641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8E78" w14:textId="7EAB6D5E" w:rsidR="0040766B" w:rsidRPr="0040766B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6B">
              <w:rPr>
                <w:rFonts w:ascii="Times New Roman" w:hAnsi="Times New Roman" w:cs="Times New Roman"/>
                <w:sz w:val="20"/>
                <w:szCs w:val="20"/>
              </w:rPr>
              <w:t>Posiada umiejętność wykorzystania zdobytej wiedzy teoretycznej z zakresu socjologii i dyscyplin pokrewnych w celu opisu i analizy zjawisk i procesów społecznych oraz formułowania własnych opinii i krytycznych sądów (stosowania zasad socjologii krytycznej).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4A3D" w14:textId="0A8A54DB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K_U0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EC4A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C77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42F1" w14:textId="77E603DC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CDB" w14:textId="4E2F18DD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0766B" w:rsidRPr="00606641" w14:paraId="2319FEF8" w14:textId="77777777" w:rsidTr="00E348BA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DEF1D" w14:textId="77777777" w:rsidR="0040766B" w:rsidRPr="0040766B" w:rsidRDefault="0040766B" w:rsidP="004076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40766B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40766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62AE1F0" w14:textId="77777777" w:rsidR="0040766B" w:rsidRPr="00606641" w:rsidRDefault="0040766B" w:rsidP="0040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14:paraId="062A62B9" w14:textId="77777777" w:rsidR="0040766B" w:rsidRPr="00606641" w:rsidRDefault="0040766B" w:rsidP="0040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40766B" w:rsidRPr="00606641" w14:paraId="2D832B4F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2691" w14:textId="77777777" w:rsidR="0040766B" w:rsidRPr="00606641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648A" w14:textId="1AC2B494" w:rsidR="0040766B" w:rsidRPr="0040766B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t>Jest ukierunkowany na realizację zadań, potrafi określić priorytety oraz identyfikować i rozstrzygać dylematy związane z realizacją określonego przez siebie lub innych zadania, w sposób umożliwiający osiąganie założonych celów, posiada umiejętności podejmowania decyzji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022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Cambria" w:eastAsia="Calibri" w:hAnsi="Cambria" w:cs="Calibri"/>
                <w:color w:val="000000"/>
                <w:sz w:val="20"/>
                <w:szCs w:val="20"/>
                <w:lang w:eastAsia="zh-CN"/>
              </w:rPr>
              <w:t>K_K03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8590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BDA7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F6E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427AE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0766B" w:rsidRPr="00606641" w14:paraId="2C6B862D" w14:textId="77777777" w:rsidTr="0040766B">
        <w:trPr>
          <w:gridAfter w:val="2"/>
          <w:wAfter w:w="1642" w:type="dxa"/>
          <w:trHeight w:val="3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D77C" w14:textId="592BA4AB" w:rsidR="0040766B" w:rsidRPr="00606641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75E1" w14:textId="42EF51AB" w:rsidR="0040766B" w:rsidRPr="0040766B" w:rsidRDefault="0040766B" w:rsidP="0040766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partycypować w przygotowaniu projektów społecznych (politycznych, gospodarczych, obywatelskich) </w:t>
            </w:r>
            <w:r w:rsidRPr="00407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przewidywać różne determinanty i skutki społeczne swojej działalności zawodowej.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1DAA" w14:textId="475C5250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eastAsia="zh-CN"/>
              </w:rPr>
            </w:pPr>
            <w:r w:rsidRPr="00AA1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F64C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9EE4" w14:textId="77777777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680" w14:textId="5780D84E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8823" w14:textId="04F71271" w:rsidR="0040766B" w:rsidRPr="00606641" w:rsidRDefault="0040766B" w:rsidP="004076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1C213B2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1E755FB" w14:textId="77777777" w:rsid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AC6169" w14:textId="77777777" w:rsidR="00606641" w:rsidRPr="00606641" w:rsidRDefault="00606641" w:rsidP="00606641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B21BF80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A35D86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14:paraId="08BC80D9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A35D86" w:rsidRPr="00A35D86" w14:paraId="23CA81D2" w14:textId="77777777" w:rsidTr="00E74D4C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7B55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3858C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0A46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2050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7E97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25E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31C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A7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E32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2BF483B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Online</w:t>
            </w:r>
          </w:p>
          <w:p w14:paraId="2F42F7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30AF2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…W..</w:t>
            </w:r>
          </w:p>
          <w:p w14:paraId="61BC49E0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06FF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1857" w14:textId="77777777" w:rsidR="00A35D86" w:rsidRPr="00A35D86" w:rsidRDefault="00A35D86" w:rsidP="00A35D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35D86" w:rsidRPr="00A35D86" w14:paraId="4C11A39B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2251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84CC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62F7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85C92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38B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218D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80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B86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07E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2E47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EBB" w14:textId="77777777" w:rsidR="00A35D86" w:rsidRPr="004D3C4B" w:rsidRDefault="00A35D86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A35D86" w:rsidRPr="00A35D86" w14:paraId="46688662" w14:textId="77777777" w:rsidTr="00E74D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E4993" w14:textId="77777777" w:rsidR="00A35D86" w:rsidRPr="00A35D86" w:rsidRDefault="00A35D86" w:rsidP="00A35D86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532" w14:textId="0ACAF8DA" w:rsidR="00A35D86" w:rsidRPr="00A35D86" w:rsidRDefault="00532E88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4D3C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EC02" w14:textId="213150A1" w:rsidR="00A35D86" w:rsidRPr="00A35D86" w:rsidRDefault="004D3C4B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9CF16" w14:textId="1221499D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47FA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F22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BB6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E224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3DA4" w14:textId="321C30FB" w:rsidR="00A35D86" w:rsidRPr="00A35D86" w:rsidRDefault="004D3C4B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A35D86" w:rsidRPr="00A35D8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B01F" w14:textId="77777777" w:rsidR="00A35D86" w:rsidRPr="00A35D86" w:rsidRDefault="00A35D86" w:rsidP="00A35D8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C30" w14:textId="6D9F50E4" w:rsidR="00A35D86" w:rsidRPr="004D3C4B" w:rsidRDefault="004D3C4B" w:rsidP="00A35D86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D3C4B">
              <w:rPr>
                <w:rFonts w:ascii="Times New Roman" w:eastAsia="Calibri" w:hAnsi="Times New Roman" w:cs="Times New Roman"/>
                <w:sz w:val="24"/>
                <w:lang w:eastAsia="zh-CN"/>
              </w:rPr>
              <w:t>4</w:t>
            </w:r>
          </w:p>
        </w:tc>
      </w:tr>
    </w:tbl>
    <w:p w14:paraId="32F8393D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B8B89E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8F6EFA" w14:textId="77777777" w:rsidR="00A35D86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A35D86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0DA11DC0" w14:textId="77777777" w:rsidR="00606641" w:rsidRDefault="00606641" w:rsidP="00A35D86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8FF19AD" w14:textId="77777777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>RODZAJ ZAJĘĆ: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828"/>
        <w:gridCol w:w="850"/>
        <w:gridCol w:w="1134"/>
        <w:gridCol w:w="1134"/>
        <w:gridCol w:w="1276"/>
      </w:tblGrid>
      <w:tr w:rsidR="00606641" w:rsidRPr="00606641" w14:paraId="5F9B124E" w14:textId="77777777" w:rsidTr="00E348BA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8F44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F964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048626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6C587733" w14:textId="77777777" w:rsidTr="00E348BA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1A248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F78ED5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41A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7111E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50176DD4" w14:textId="77777777" w:rsidTr="00E348BA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CE6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D87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B8F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536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DD2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09BC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000C63FD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33A9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A57A" w14:textId="52ACBF53" w:rsidR="00606641" w:rsidRPr="00606641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5C07">
              <w:rPr>
                <w:rStyle w:val="wrtext"/>
                <w:rFonts w:ascii="Times New Roman" w:hAnsi="Times New Roman"/>
              </w:rPr>
              <w:t>Rozpoznawanie problemów społecznych, z wynikami diagnostycznych badań wybranych problemów współczesnej Polski.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ECF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F8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E8D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DBF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758B87F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83AD" w14:textId="5665FF3E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87B" w14:textId="62056CB5" w:rsidR="00606641" w:rsidRPr="00606641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5C07">
              <w:rPr>
                <w:rStyle w:val="wrtext"/>
                <w:rFonts w:ascii="Times New Roman" w:hAnsi="Times New Roman"/>
              </w:rPr>
              <w:t xml:space="preserve">Rodzaje diagnoz społecznych, ich przesłanki metodologiczne oraz procedurą badań diagnostycznych. Badania </w:t>
            </w:r>
            <w:proofErr w:type="spellStart"/>
            <w:r w:rsidRPr="00925C07">
              <w:rPr>
                <w:rStyle w:val="wrtext"/>
                <w:rFonts w:ascii="Times New Roman" w:hAnsi="Times New Roman"/>
              </w:rPr>
              <w:t>ekspertalne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F5B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A4A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F3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15A1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0B869124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188F" w14:textId="5A7396FF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CE0A" w14:textId="1B17209A" w:rsidR="00606641" w:rsidRPr="00606641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5C07">
              <w:rPr>
                <w:rStyle w:val="wrtext"/>
                <w:rFonts w:ascii="Times New Roman" w:hAnsi="Times New Roman"/>
              </w:rPr>
              <w:t>Stosowanie teorii socjologicznych dla rozpoznawania problemów społecznych, z wynikami badań diagnostycznych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FE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D1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03E9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CB9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F362BC5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C6A" w14:textId="5722DDA0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  <w:r w:rsidR="00606641"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FA09" w14:textId="5B44A3D0" w:rsidR="00606641" w:rsidRPr="00606641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5C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Diagnozowanie procesów marginalizacji i wykluczenia społecznego. Operacjonalizacja pojęć i pomiar (wskaźniki i miary, narzędzia).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8B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EA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169D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E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3B31B37A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07A0" w14:textId="5D472CD8" w:rsidR="00606641" w:rsidRPr="00606641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3D8B" w14:textId="6F73ABE9" w:rsidR="00606641" w:rsidRPr="00A35D86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25C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Problematyka wykluczenia społecznego w polityce społecznej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F515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FC9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053FD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00C8" w14:textId="77777777" w:rsidR="00606641" w:rsidRPr="00606641" w:rsidRDefault="002676D7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D3C4B" w:rsidRPr="00606641" w14:paraId="2EB8804E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2C9F" w14:textId="516C5BBE" w:rsidR="004D3C4B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882E" w14:textId="014E6F4F" w:rsidR="004D3C4B" w:rsidRPr="00A35D86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25C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Zarządzanie strategiczne w polityce społecznej samorządu terytorialnego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444C" w14:textId="77777777" w:rsidR="004D3C4B" w:rsidRPr="00606641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ED8E" w14:textId="77777777" w:rsidR="004D3C4B" w:rsidRPr="00606641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212D" w14:textId="769A27DD" w:rsidR="004D3C4B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84DB" w14:textId="3C90F2E9" w:rsidR="004D3C4B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D3C4B" w:rsidRPr="00606641" w14:paraId="7975D1DB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139E" w14:textId="322AAB0A" w:rsidR="004D3C4B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7D26" w14:textId="045F7F38" w:rsidR="004D3C4B" w:rsidRPr="00A35D86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A6DA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Samorządność terytorialna jako element rozwoju demokratycznego ładu społecznego we współczesnym świecie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F219" w14:textId="77777777" w:rsidR="004D3C4B" w:rsidRPr="00606641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7403" w14:textId="77777777" w:rsidR="004D3C4B" w:rsidRPr="00606641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6324" w14:textId="12F84991" w:rsidR="004D3C4B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43EF" w14:textId="1FC3A33F" w:rsidR="004D3C4B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D3C4B" w:rsidRPr="00606641" w14:paraId="08D7B5CC" w14:textId="77777777" w:rsidTr="00E348B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10D9" w14:textId="0FC43E63" w:rsidR="004D3C4B" w:rsidRDefault="004D3C4B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24DB" w14:textId="51D30F07" w:rsidR="004D3C4B" w:rsidRPr="00A35D86" w:rsidRDefault="004D3C4B" w:rsidP="002676D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FA6DA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Aktywizacja społeczności lokalnych jako czynnik dynamizowania rozwoju jednostek terytorialnych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BF1A" w14:textId="77777777" w:rsidR="004D3C4B" w:rsidRPr="00606641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FE3E" w14:textId="77777777" w:rsidR="004D3C4B" w:rsidRPr="00606641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7A66" w14:textId="5A2AF1F4" w:rsidR="004D3C4B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7EC9" w14:textId="2F5A701E" w:rsidR="004D3C4B" w:rsidRDefault="004D3C4B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CBF1959" w14:textId="77777777" w:rsidR="00606641" w:rsidRPr="00606641" w:rsidRDefault="00606641" w:rsidP="0060664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A3C56DB" w14:textId="2DFCA4FA" w:rsidR="00606641" w:rsidRPr="00606641" w:rsidRDefault="00606641" w:rsidP="00606641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606641">
        <w:rPr>
          <w:rFonts w:ascii="Times New Roman" w:eastAsia="Calibri" w:hAnsi="Times New Roman" w:cs="Times New Roman"/>
          <w:b/>
          <w:sz w:val="18"/>
          <w:lang w:eastAsia="zh-CN"/>
        </w:rPr>
        <w:lastRenderedPageBreak/>
        <w:t xml:space="preserve">RODZAJ ZAJĘĆ: </w:t>
      </w:r>
      <w:r w:rsidR="004D3C4B">
        <w:rPr>
          <w:rFonts w:ascii="Times New Roman" w:eastAsia="Calibri" w:hAnsi="Times New Roman" w:cs="Times New Roman"/>
          <w:b/>
          <w:sz w:val="18"/>
          <w:lang w:eastAsia="zh-CN"/>
        </w:rPr>
        <w:t>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606641" w:rsidRPr="00606641" w14:paraId="767056E7" w14:textId="77777777" w:rsidTr="00E348B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DCDC37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F8D67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94F33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606641" w:rsidRPr="00606641" w14:paraId="06CBF15D" w14:textId="77777777" w:rsidTr="00E348BA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2D407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4CF0FA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77E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5543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606641" w:rsidRPr="00606641" w14:paraId="0B810B93" w14:textId="77777777" w:rsidTr="00E348BA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1F2D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E980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9968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16A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DDA4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B405E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606641" w:rsidRPr="00606641" w14:paraId="33B6BEE7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CD6F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FCA8" w14:textId="594B5FAC" w:rsidR="00606641" w:rsidRPr="000C1B81" w:rsidRDefault="004D3C4B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1B81">
              <w:rPr>
                <w:rFonts w:ascii="Times New Roman" w:hAnsi="Times New Roman"/>
                <w:sz w:val="20"/>
                <w:szCs w:val="20"/>
              </w:rPr>
              <w:t>Lider i jego rola w społecznościach lokalnych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911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49C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939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6CD1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66EA7501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6BB4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8C51" w14:textId="09AC4338" w:rsidR="00606641" w:rsidRPr="000C1B81" w:rsidRDefault="004D3C4B" w:rsidP="00606641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1B81">
              <w:rPr>
                <w:rFonts w:ascii="Times New Roman" w:hAnsi="Times New Roman"/>
                <w:sz w:val="20"/>
                <w:szCs w:val="20"/>
              </w:rPr>
              <w:t>Technika grupowego rozwiązywania problemów</w:t>
            </w:r>
            <w:r w:rsidRPr="000C1B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D48B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BF86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483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2BD07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606641" w:rsidRPr="00606641" w14:paraId="5ADF6983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A1CC" w14:textId="77777777" w:rsidR="00606641" w:rsidRPr="00606641" w:rsidRDefault="00606641" w:rsidP="0060664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9C6D" w14:textId="77777777" w:rsidR="004D3C4B" w:rsidRPr="004D3C4B" w:rsidRDefault="004D3C4B" w:rsidP="004D3C4B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Strategia jako narzędzie rozwoju lokalnego, rola samorządu w kreowaniu rozwoju, ramy formalno-prawne planowania. </w:t>
            </w:r>
          </w:p>
          <w:p w14:paraId="3FFBDA9D" w14:textId="77777777" w:rsidR="004D3C4B" w:rsidRPr="004D3C4B" w:rsidRDefault="004D3C4B" w:rsidP="004D3C4B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Wady i zalety uspołecznionej pracy nad strategią rozwoju lokalnego i regionalnego </w:t>
            </w:r>
          </w:p>
          <w:p w14:paraId="1326E14F" w14:textId="3BFE8AC8" w:rsidR="00606641" w:rsidRPr="000C1B81" w:rsidRDefault="004D3C4B" w:rsidP="004D3C4B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1B81">
              <w:rPr>
                <w:rFonts w:ascii="Times New Roman" w:eastAsia="Calibri" w:hAnsi="Times New Roman" w:cs="Times New Roman"/>
                <w:sz w:val="20"/>
                <w:szCs w:val="20"/>
              </w:rPr>
              <w:t>Istota, przedmiot, podmiot i podstawowe elementy strategii, główne zasady pracy nad nią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5124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A9D2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BAA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C7273" w14:textId="77777777" w:rsidR="00606641" w:rsidRPr="00606641" w:rsidRDefault="00606641" w:rsidP="0060664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D3C4B" w:rsidRPr="00606641" w14:paraId="68099B59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A839" w14:textId="77777777" w:rsidR="004D3C4B" w:rsidRPr="00606641" w:rsidRDefault="004D3C4B" w:rsidP="004D3C4B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606641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5983" w14:textId="77777777" w:rsidR="004D3C4B" w:rsidRPr="000C1B81" w:rsidRDefault="004D3C4B" w:rsidP="004D3C4B">
            <w:pPr>
              <w:pStyle w:val="wrubryce"/>
              <w:spacing w:before="0" w:after="60"/>
              <w:jc w:val="left"/>
              <w:rPr>
                <w:rFonts w:ascii="Times New Roman" w:hAnsi="Times New Roman"/>
              </w:rPr>
            </w:pPr>
            <w:r w:rsidRPr="000C1B81">
              <w:rPr>
                <w:rFonts w:ascii="Times New Roman" w:hAnsi="Times New Roman"/>
              </w:rPr>
              <w:t>Rola Lokalnej Grupy Działania (LGD) w aktywizacji społeczności lokalnej.</w:t>
            </w:r>
          </w:p>
          <w:p w14:paraId="6A45602E" w14:textId="334ECBEF" w:rsidR="004D3C4B" w:rsidRPr="000C1B81" w:rsidRDefault="004D3C4B" w:rsidP="004D3C4B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1B81">
              <w:rPr>
                <w:rFonts w:ascii="Times New Roman" w:hAnsi="Times New Roman"/>
                <w:sz w:val="20"/>
                <w:szCs w:val="20"/>
              </w:rPr>
              <w:t>Partnerstwo publiczno-prywatne.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BDE0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E2D6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08E2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3881E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4D3C4B" w:rsidRPr="00606641" w14:paraId="39293F48" w14:textId="77777777" w:rsidTr="00E348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84DD" w14:textId="77777777" w:rsidR="004D3C4B" w:rsidRPr="00606641" w:rsidRDefault="004D3C4B" w:rsidP="004D3C4B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02D4" w14:textId="1E2897CE" w:rsidR="004D3C4B" w:rsidRPr="000C1B81" w:rsidRDefault="004D3C4B" w:rsidP="004D3C4B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1B81">
              <w:rPr>
                <w:rFonts w:ascii="Times New Roman" w:hAnsi="Times New Roman"/>
                <w:sz w:val="20"/>
                <w:szCs w:val="20"/>
              </w:rPr>
              <w:t>Prezentacja wybranych przykładów efektów aktywności społeczności lokalnych w regionach.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21C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E6DF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C5AA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EDDA2" w14:textId="77777777" w:rsidR="004D3C4B" w:rsidRPr="00606641" w:rsidRDefault="004D3C4B" w:rsidP="004D3C4B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066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7E6D862B" w14:textId="77777777" w:rsidR="00A35D86" w:rsidRPr="00A35D86" w:rsidRDefault="00A35D86" w:rsidP="00A35D86">
      <w:pPr>
        <w:suppressAutoHyphens/>
        <w:spacing w:before="40"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7E67E5E9" w14:textId="72EC1720" w:rsidR="004C7043" w:rsidRDefault="004C7043" w:rsidP="004C7043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6A07194" w14:textId="77777777" w:rsidR="004C7043" w:rsidRDefault="004C7043" w:rsidP="004C7043">
      <w:pPr>
        <w:pStyle w:val="Podpunkty"/>
        <w:spacing w:after="60"/>
        <w:ind w:left="0"/>
        <w:rPr>
          <w:b w:val="0"/>
        </w:rPr>
      </w:pPr>
      <w:r>
        <w:t>3.5. Metody weryfikacji efektów uczenia się</w:t>
      </w:r>
    </w:p>
    <w:p w14:paraId="2431F403" w14:textId="77777777" w:rsidR="004C7043" w:rsidRDefault="004C7043" w:rsidP="004C7043">
      <w:pPr>
        <w:pStyle w:val="Podpunkty"/>
        <w:spacing w:after="60"/>
        <w:ind w:left="0"/>
        <w:rPr>
          <w:sz w:val="20"/>
        </w:rPr>
      </w:pPr>
    </w:p>
    <w:p w14:paraId="2B6AE83D" w14:textId="3AFCB64F" w:rsidR="004C7043" w:rsidRDefault="004C7043" w:rsidP="004C7043">
      <w:pPr>
        <w:pStyle w:val="Podpunkty"/>
        <w:spacing w:after="60"/>
        <w:ind w:left="0"/>
        <w:rPr>
          <w:b w:val="0"/>
          <w:sz w:val="20"/>
        </w:rPr>
      </w:pPr>
      <w:r w:rsidRPr="003522A1">
        <w:rPr>
          <w:sz w:val="20"/>
        </w:rPr>
        <w:t>Wykład</w:t>
      </w:r>
      <w:r w:rsidRPr="003522A1">
        <w:rPr>
          <w:b w:val="0"/>
          <w:sz w:val="20"/>
        </w:rPr>
        <w:t>: obecność na zajęciach; egzamin</w:t>
      </w:r>
      <w:r>
        <w:rPr>
          <w:b w:val="0"/>
          <w:sz w:val="20"/>
        </w:rPr>
        <w:t xml:space="preserve">. </w:t>
      </w:r>
    </w:p>
    <w:p w14:paraId="3F5C3B23" w14:textId="25CA97E6" w:rsidR="004C7043" w:rsidRPr="0042245D" w:rsidRDefault="004C7043" w:rsidP="004C7043">
      <w:pPr>
        <w:pStyle w:val="Podpunkty"/>
        <w:spacing w:after="60"/>
        <w:ind w:left="0"/>
        <w:rPr>
          <w:sz w:val="20"/>
        </w:rPr>
      </w:pPr>
      <w:r>
        <w:rPr>
          <w:sz w:val="20"/>
        </w:rPr>
        <w:t>Udział procentowy</w:t>
      </w:r>
      <w:r w:rsidR="000C1B81">
        <w:rPr>
          <w:sz w:val="20"/>
        </w:rPr>
        <w:t xml:space="preserve"> </w:t>
      </w:r>
      <w:r>
        <w:rPr>
          <w:sz w:val="20"/>
        </w:rPr>
        <w:t>na ocenę końcową składa się w 60% ocena z egzaminu; 40% ocena z projektu.</w:t>
      </w:r>
    </w:p>
    <w:p w14:paraId="5055726C" w14:textId="77777777" w:rsidR="004C7043" w:rsidRPr="003522A1" w:rsidRDefault="004C7043" w:rsidP="004C7043">
      <w:pPr>
        <w:pStyle w:val="Podpunkty"/>
        <w:spacing w:after="60"/>
        <w:ind w:left="0"/>
        <w:rPr>
          <w:b w:val="0"/>
          <w:sz w:val="20"/>
        </w:rPr>
      </w:pPr>
    </w:p>
    <w:p w14:paraId="791388B9" w14:textId="77777777" w:rsidR="004C7043" w:rsidRPr="003522A1" w:rsidRDefault="004C7043" w:rsidP="004C7043">
      <w:pPr>
        <w:pStyle w:val="Podpunkty"/>
        <w:spacing w:after="60"/>
        <w:ind w:left="0"/>
        <w:rPr>
          <w:sz w:val="20"/>
        </w:rPr>
      </w:pPr>
      <w:r>
        <w:rPr>
          <w:sz w:val="20"/>
        </w:rPr>
        <w:t>Projekt</w:t>
      </w:r>
      <w:r w:rsidRPr="003522A1">
        <w:rPr>
          <w:sz w:val="20"/>
        </w:rPr>
        <w:t>:</w:t>
      </w:r>
    </w:p>
    <w:p w14:paraId="7D712C32" w14:textId="77777777" w:rsidR="004C7043" w:rsidRDefault="004C7043" w:rsidP="004C7043">
      <w:pPr>
        <w:pStyle w:val="NormalnyWeb"/>
        <w:spacing w:before="0" w:beforeAutospacing="0" w:after="90" w:afterAutospacing="0"/>
        <w:rPr>
          <w:sz w:val="20"/>
          <w:szCs w:val="20"/>
        </w:rPr>
      </w:pPr>
      <w:r w:rsidRPr="003522A1">
        <w:rPr>
          <w:sz w:val="20"/>
          <w:szCs w:val="20"/>
        </w:rPr>
        <w:t xml:space="preserve">- aktywny udział w zajęciach </w:t>
      </w:r>
    </w:p>
    <w:p w14:paraId="79B97844" w14:textId="7EA3E6F4" w:rsidR="004C7043" w:rsidRPr="003522A1" w:rsidRDefault="004C7043" w:rsidP="004C7043">
      <w:pPr>
        <w:pStyle w:val="NormalnyWeb"/>
        <w:spacing w:before="0" w:beforeAutospacing="0" w:after="90" w:afterAutospacing="0"/>
        <w:rPr>
          <w:sz w:val="20"/>
          <w:szCs w:val="20"/>
        </w:rPr>
      </w:pPr>
      <w:r>
        <w:rPr>
          <w:sz w:val="20"/>
          <w:szCs w:val="20"/>
        </w:rPr>
        <w:t xml:space="preserve">- praca w zespołach nad przygotowaniem projektu </w:t>
      </w:r>
      <w:r w:rsidR="000C1B81">
        <w:rPr>
          <w:sz w:val="20"/>
          <w:szCs w:val="20"/>
        </w:rPr>
        <w:t>aktywizacji społeczności lokalnej lub projektu zarządzania strategicznego dla wybranej społeczności.</w:t>
      </w:r>
    </w:p>
    <w:p w14:paraId="5B47BD84" w14:textId="77777777" w:rsidR="004C7043" w:rsidRPr="0042245D" w:rsidRDefault="004C7043" w:rsidP="004C7043">
      <w:pPr>
        <w:pStyle w:val="Podpunkty"/>
        <w:spacing w:after="60"/>
        <w:ind w:left="0"/>
        <w:rPr>
          <w:sz w:val="20"/>
        </w:rPr>
      </w:pPr>
      <w:r>
        <w:rPr>
          <w:sz w:val="20"/>
        </w:rPr>
        <w:t>Udział procentowy: na ocenę końcową składa się ocena z projektu.</w:t>
      </w:r>
    </w:p>
    <w:p w14:paraId="6A3E51AF" w14:textId="77777777" w:rsidR="004C7043" w:rsidRDefault="004C7043" w:rsidP="004C7043">
      <w:pPr>
        <w:pStyle w:val="Podpunkty"/>
        <w:spacing w:after="60"/>
        <w:ind w:left="0"/>
        <w:rPr>
          <w:b w:val="0"/>
          <w:sz w:val="20"/>
        </w:rPr>
      </w:pPr>
    </w:p>
    <w:p w14:paraId="6DA985F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B8533D1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kształcenia</w:t>
      </w:r>
    </w:p>
    <w:p w14:paraId="60219FBB" w14:textId="2DEE3D09" w:rsidR="00A35D86" w:rsidRDefault="00A35D86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7A840C3" w14:textId="7CC93F0B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F8490C4" w14:textId="2BB28E24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03B3DF" w14:textId="35186614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410CEAF" w14:textId="13D5B2A5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83317B8" w14:textId="2B21B507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72A9673" w14:textId="47DA8980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5D9D788" w14:textId="312E42B1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6C14250" w14:textId="4F19D1E0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2C955DE9" w14:textId="79407DD2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A27DAC0" w14:textId="25FFBC29" w:rsidR="000C1B81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EE24483" w14:textId="77777777" w:rsidR="000C1B81" w:rsidRPr="00A35D86" w:rsidRDefault="000C1B81" w:rsidP="00A35D86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35D86" w:rsidRPr="00A35D86" w14:paraId="3E26E9F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BBBA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38C88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14:paraId="4C5345ED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E6D24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C1F7" w14:textId="77777777" w:rsidR="00A35D86" w:rsidRPr="00A35D86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35D86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potrafi</w:t>
            </w:r>
          </w:p>
        </w:tc>
      </w:tr>
      <w:tr w:rsidR="00A35D86" w:rsidRPr="00243A97" w14:paraId="0E498AD6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6C7CA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  <w:p w14:paraId="75E9616B" w14:textId="62ADA32E" w:rsidR="000C1B81" w:rsidRPr="00243A97" w:rsidRDefault="000C1B81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FC8" w14:textId="350088D2" w:rsidR="00A35D86" w:rsidRPr="00243A97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wykazuje się  podstawową wiedzę z zakresu  różnych rodzajach struktur, w tym o organizacjach i instytucjach oraz procesach społecznych, w ujęciu lokalnym i globalnych, oraz zachodzących między nimi relacjach istotnych z punktu widzenia zmian społecznych oraz wiedzę o zróżnicowaniu społecznym oraz  nierównościach społecznych, a także zna ich wpływ na życie jednostek i funkcjonowanie grup społecznych.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A384" w14:textId="738FA0C5" w:rsidR="00A35D86" w:rsidRPr="00243A97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</w:t>
            </w: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dobrym</w:t>
            </w: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wykazuje się  podstawową wiedzę z zakresu  różnych rodzajach struktur, w tym o organizacjach i instytucjach oraz procesach społecznych, w ujęciu lokalnym i globalnych, oraz zachodzących między nimi relacjach istotnych z punktu widzenia zmian społecznych oraz wiedzę o zróżnicowaniu społecznym oraz  nierównościach społecznych, a także zna ich wpływ na życie jednostek i funkcjonowanie grup społecznych.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9D9" w14:textId="1C74733B" w:rsidR="00A35D86" w:rsidRPr="00243A97" w:rsidRDefault="000C1B81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</w:t>
            </w: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bardzo dobrym</w:t>
            </w: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wykazuje się  podstawową wiedzę z zakresu  różnych rodzajach struktur, w tym o organizacjach i instytucjach oraz procesach społecznych, w ujęciu lokalnym i globalnych, oraz zachodzących między nimi relacjach istotnych z punktu widzenia zmian społecznych oraz wiedzę o zróżnicowaniu społecznym oraz  nierównościach społecznych, a także zna ich wpływ na życie jednostek i funkcjonowanie grup społecznych.</w:t>
            </w:r>
          </w:p>
        </w:tc>
      </w:tr>
      <w:tr w:rsidR="00A35D86" w:rsidRPr="00243A97" w14:paraId="3E936A90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E56C" w14:textId="77777777" w:rsidR="00A35D86" w:rsidRPr="00243A97" w:rsidRDefault="00A35D86" w:rsidP="00A35D8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1241F" w14:textId="2BD2F09B" w:rsidR="00A35D86" w:rsidRPr="00243A97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W stopniu dostatecznym </w:t>
            </w:r>
            <w:r w:rsidR="000C1B81"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potrafi </w:t>
            </w:r>
            <w:r w:rsidR="000C1B81" w:rsidRPr="00243A97">
              <w:rPr>
                <w:rFonts w:ascii="Times New Roman" w:eastAsia="Calibri" w:hAnsi="Times New Roman"/>
                <w:sz w:val="20"/>
                <w:szCs w:val="20"/>
              </w:rPr>
              <w:t xml:space="preserve">analizować procesy i zjawiska społeczne, </w:t>
            </w:r>
            <w:r w:rsidR="000C1B81" w:rsidRPr="00243A97">
              <w:rPr>
                <w:rFonts w:ascii="Times New Roman" w:hAnsi="Times New Roman"/>
                <w:sz w:val="20"/>
                <w:szCs w:val="20"/>
              </w:rPr>
              <w:t>formułować problemy badawcze, dobierać adekwatne metody, techniki i konstruować narzędzia badawcze, a także opracowywać, prezentować i interpretować wyniki badań, wyciąga wnioski, wskazuje kierunki dalszych eksploracji, w obrębie wybranej subdyscypliny socjologii.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8278" w14:textId="1F17AEE7" w:rsidR="00A35D86" w:rsidRPr="00243A97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</w:t>
            </w:r>
            <w:r w:rsidR="00A13939"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dobrym potrafi </w:t>
            </w:r>
            <w:r w:rsidR="000C1B81" w:rsidRPr="00243A97">
              <w:rPr>
                <w:rFonts w:ascii="Times New Roman" w:eastAsia="Calibri" w:hAnsi="Times New Roman"/>
                <w:sz w:val="20"/>
                <w:szCs w:val="20"/>
              </w:rPr>
              <w:t xml:space="preserve">zjawiska społeczne, </w:t>
            </w:r>
            <w:r w:rsidR="000C1B81" w:rsidRPr="00243A97">
              <w:rPr>
                <w:rFonts w:ascii="Times New Roman" w:hAnsi="Times New Roman"/>
                <w:sz w:val="20"/>
                <w:szCs w:val="20"/>
              </w:rPr>
              <w:t>formułować problemy badawcze, dobierać adekwatne metody, techniki i konstruować narzędzia badawcze, a także opracowywać, prezentować i interpretować wyniki badań, wyciąga wnioski, wskazuje kierunki dalszych eksploracji, w obrębie wybranej subdyscypliny socjologii</w:t>
            </w:r>
            <w:r w:rsidR="00A13939" w:rsidRPr="00243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AD4" w14:textId="3879DE33" w:rsidR="00A35D86" w:rsidRPr="00243A97" w:rsidRDefault="00A35D86" w:rsidP="00A13939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stopniu bardzo dobrym</w:t>
            </w:r>
            <w:r w:rsidR="00A13939" w:rsidRPr="00243A9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potrafi </w:t>
            </w:r>
            <w:r w:rsidR="000C1B81" w:rsidRPr="00243A97">
              <w:rPr>
                <w:rFonts w:ascii="Times New Roman" w:eastAsia="Calibri" w:hAnsi="Times New Roman"/>
                <w:sz w:val="20"/>
                <w:szCs w:val="20"/>
              </w:rPr>
              <w:t xml:space="preserve">zjawiska społeczne, </w:t>
            </w:r>
            <w:r w:rsidR="000C1B81" w:rsidRPr="00243A97">
              <w:rPr>
                <w:rFonts w:ascii="Times New Roman" w:hAnsi="Times New Roman"/>
                <w:sz w:val="20"/>
                <w:szCs w:val="20"/>
              </w:rPr>
              <w:t>formułować problemy badawcze, dobierać adekwatne metody, techniki i konstruować narzędzia badawcze, a także opracowywać, prezentować i interpretować wyniki badań, wyciąga wnioski, wskazuje kierunki dalszych eksploracji, w obrębie wybranej subdyscypliny socjologii</w:t>
            </w:r>
            <w:r w:rsidR="00A13939" w:rsidRPr="00243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1B81" w:rsidRPr="00243A97" w14:paraId="1D2373BA" w14:textId="77777777" w:rsidTr="000C1B8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B1280" w14:textId="5906C845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18826" w14:textId="24C7D1C1" w:rsidR="000C1B81" w:rsidRPr="00243A97" w:rsidRDefault="000C1B81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hAnsi="Times New Roman"/>
                <w:sz w:val="20"/>
                <w:szCs w:val="20"/>
              </w:rPr>
              <w:t xml:space="preserve">W stopniu dostatecznym 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>posiada umiejętność wykorzystania zdobytej wiedzy teoretycznej z zakresu socjologii i dyscyplin pokrewnych w celu opisu i analizy zjawisk i procesów społecznych oraz formułowania własnych opinii i krytycznych sądów (stosowania zasad socjologii krytycznej)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0F6DE" w14:textId="778C39E1" w:rsidR="000C1B81" w:rsidRPr="00243A97" w:rsidRDefault="000C1B81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hAnsi="Times New Roman"/>
                <w:sz w:val="20"/>
                <w:szCs w:val="20"/>
              </w:rPr>
              <w:t>W stopniu do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>brym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posiada umiejętność wykorzystania zdobytej wiedzy teoretycznej z zakresu socjologii i dyscyplin pokrewnych w celu opisu i analizy zjawisk i procesów społecznych oraz formułowania własnych opinii i krytycznych sądów (stosowania zasad socjologii krytycznej)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6D0D" w14:textId="06C4F46D" w:rsidR="000C1B81" w:rsidRPr="00243A97" w:rsidRDefault="000C1B81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hAnsi="Times New Roman"/>
                <w:sz w:val="20"/>
                <w:szCs w:val="20"/>
              </w:rPr>
              <w:t xml:space="preserve">W stopniu 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>bardzo dobrym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posiada umiejętność wykorzystania zdobytej wiedzy teoretycznej z zakresu socjologii i dyscyplin pokrewnych w celu opisu i analizy zjawisk i procesów społecznych oraz formułowania własnych opinii i krytycznych sądów (stosowania zasad socjologii krytycznej)</w:t>
            </w:r>
          </w:p>
        </w:tc>
      </w:tr>
      <w:tr w:rsidR="000C1B81" w:rsidRPr="00243A97" w14:paraId="21084FB0" w14:textId="77777777" w:rsidTr="00083EBB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D20DF" w14:textId="77777777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  <w:p w14:paraId="386BDE18" w14:textId="5C3711B3" w:rsidR="000C1B81" w:rsidRPr="00243A97" w:rsidRDefault="000C1B81" w:rsidP="000C1B8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341903" w14:textId="7A347314" w:rsidR="000C1B81" w:rsidRPr="00243A97" w:rsidRDefault="00243A97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0C1B81" w:rsidRPr="00243A97">
              <w:rPr>
                <w:rFonts w:ascii="Times New Roman" w:hAnsi="Times New Roman"/>
                <w:sz w:val="20"/>
                <w:szCs w:val="20"/>
              </w:rPr>
              <w:t xml:space="preserve">w sposób dostateczny </w:t>
            </w:r>
            <w:r w:rsidR="000C1B81" w:rsidRPr="00243A97">
              <w:rPr>
                <w:rFonts w:ascii="Times New Roman" w:eastAsia="Calibri" w:hAnsi="Times New Roman"/>
                <w:sz w:val="20"/>
                <w:szCs w:val="20"/>
              </w:rPr>
              <w:t xml:space="preserve"> ukierunkowany na realizację </w:t>
            </w:r>
            <w:r w:rsidR="000C1B81" w:rsidRPr="00243A9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zadań, potrafi określić priorytety oraz identyfikować i rozstrzygać dylematy związane z realizacją określonego przez siebie lub innych zadania, w sposób umożliwiający osiąganie założonych celów, posiada umiejętności podejmowania decyzji oraz potrafi partycypować w przygotowaniu projektów społecznych (politycznych, gospodarczych, obywatelskich) przewidywać różne determinanty i skutki społeczne swojej działalności zawodowej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036D8" w14:textId="1AAF821D" w:rsidR="000C1B81" w:rsidRPr="00243A97" w:rsidRDefault="00243A97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hAnsi="Times New Roman"/>
                <w:sz w:val="20"/>
                <w:szCs w:val="20"/>
              </w:rPr>
              <w:lastRenderedPageBreak/>
              <w:t>Jest w sposób do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>bry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A97">
              <w:rPr>
                <w:rFonts w:ascii="Times New Roman" w:eastAsia="Calibri" w:hAnsi="Times New Roman"/>
                <w:sz w:val="20"/>
                <w:szCs w:val="20"/>
              </w:rPr>
              <w:t xml:space="preserve"> ukierunkowany na realizację </w:t>
            </w:r>
            <w:r w:rsidRPr="00243A9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zadań, potrafi określić priorytety oraz identyfikować i rozstrzygać dylematy związane z realizacją określonego przez siebie lub innych zadania, w sposób umożliwiający osiąganie założonych celów, posiada umiejętności podejmowania decyzji oraz potrafi partycypować w przygotowaniu projektów społecznych (politycznych, gospodarczych, obywatelskich) przewidywać różne determinanty i skutki społeczne swojej działalności zawodowej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E37E" w14:textId="35312968" w:rsidR="000C1B81" w:rsidRPr="00243A97" w:rsidRDefault="00243A97" w:rsidP="000C1B81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3A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Jest w sposób 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>bardzo dobry</w:t>
            </w:r>
            <w:r w:rsidRPr="00243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A97">
              <w:rPr>
                <w:rFonts w:ascii="Times New Roman" w:eastAsia="Calibri" w:hAnsi="Times New Roman"/>
                <w:sz w:val="20"/>
                <w:szCs w:val="20"/>
              </w:rPr>
              <w:t xml:space="preserve"> ukierunkowany na realizację zadań, </w:t>
            </w:r>
            <w:r w:rsidRPr="00243A9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potrafi określić priorytety oraz identyfikować i rozstrzygać dylematy związane z realizacją określonego przez siebie lub innych zadania, w sposób umożliwiający osiąganie założonych celów, posiada umiejętności podejmowania decyzji oraz potrafi partycypować w przygotowaniu projektów społecznych (politycznych, gospodarczych, obywatelskich) przewidywać różne determinanty i skutki społeczne swojej działalności zawodowej</w:t>
            </w:r>
          </w:p>
        </w:tc>
      </w:tr>
    </w:tbl>
    <w:p w14:paraId="56E5D09A" w14:textId="77777777" w:rsidR="00A35D86" w:rsidRPr="00243A97" w:rsidRDefault="00A35D86" w:rsidP="00A35D86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809097" w14:textId="77777777" w:rsidR="00A35D86" w:rsidRPr="00A35D86" w:rsidRDefault="00A35D86" w:rsidP="00A35D86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35D86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14:paraId="4D95873F" w14:textId="77777777" w:rsidR="00532E88" w:rsidRPr="00243A97" w:rsidRDefault="00532E88" w:rsidP="00532E8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43A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Podstawowa </w:t>
      </w:r>
    </w:p>
    <w:p w14:paraId="0FAC8C33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Adamski, Władysław (red.) 1990, Interesy i konflikt. Studia nad dynamiką struktury społecznej w Polsce, Wrocław, Warszawa. Ossolineum.</w:t>
      </w:r>
    </w:p>
    <w:p w14:paraId="698B4157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Aktywizacja społeczności lokalnych w procesie integracji, praca zbiorowa pod  red.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</w:rPr>
        <w:t>Z.Wołka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</w:rPr>
        <w:t>, Wydawnictwo WSP im. T. Kotarbińskiego w Zielonej Górze, Zielona Góra 2006.</w:t>
      </w:r>
    </w:p>
    <w:p w14:paraId="1E568504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A97">
        <w:rPr>
          <w:rFonts w:ascii="Times New Roman" w:eastAsia="Times New Roman" w:hAnsi="Times New Roman" w:cs="Times New Roman"/>
          <w:sz w:val="20"/>
          <w:szCs w:val="20"/>
        </w:rPr>
        <w:t>Frysztacki K., Socjologia problemów społecznych, Warszawa 2009</w:t>
      </w:r>
    </w:p>
    <w:p w14:paraId="7839BF32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Hirszowicz Maria, 2001, Spory o przyszłość, Wyd.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IFiS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PAN, W-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wa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A68CBB6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Jelonek, Adam, K. Tyszka, 2001, Koncepcje rozwoju społecznego, Scholar, Warszawa</w:t>
      </w:r>
    </w:p>
    <w:p w14:paraId="015BEA59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Kaźmierczak T.,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</w:rPr>
        <w:t>Hernik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 K., (red.) Społeczność lokalna w działaniu. Kapitał społeczny. Potencjał społeczny. Lokalne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</w:rPr>
        <w:t>governance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</w:rPr>
        <w:t>. ISP, Warszawa 2008.</w:t>
      </w:r>
    </w:p>
    <w:p w14:paraId="3E3A1B05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Kiełtyka L., Komunikacja w zarządzaniu: techniki, narzędzia i formy przekazu,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</w:rPr>
        <w:t>Placed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, Warszawa 2002. </w:t>
      </w:r>
    </w:p>
    <w:p w14:paraId="562B5B9E" w14:textId="77777777" w:rsidR="00243A97" w:rsidRPr="00243A97" w:rsidRDefault="00243A97" w:rsidP="00243A97">
      <w:pPr>
        <w:spacing w:after="9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Końtoch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B., B.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Szatur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-Jaworska, Diagnozowanie ludzkich potrzeb i ich zaspokojenia w polityce społecznej, [w:] A.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Rajkiewicz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J. Supińska, M.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Księzopolski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(red.), Polityka społeczna. Materiały do studiowania, Warszawa 1996, s. 41-56.</w:t>
      </w:r>
    </w:p>
    <w:p w14:paraId="5866A8AB" w14:textId="77777777" w:rsidR="00243A97" w:rsidRPr="00243A97" w:rsidRDefault="00243A97" w:rsidP="00243A97">
      <w:pPr>
        <w:spacing w:after="9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Kotlarska-Michalska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A.,Diagnozowanie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projektowania w pracy socjalnej. Wyd. UAM, Poznań 1999, s. 17 – 36.</w:t>
      </w:r>
    </w:p>
    <w:p w14:paraId="75619404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Mead, Margaret, 1978, Kultura i tożsamość, Studium dystansu międzypokoleniowego (+wstęp do polskiego wydania), PWN, Warszawa</w:t>
      </w:r>
    </w:p>
    <w:p w14:paraId="3B784CDF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Morawski, Witold, 1998, Zmiana instytucjonalna, PWN Warszawa.</w:t>
      </w:r>
    </w:p>
    <w:p w14:paraId="1129E4C0" w14:textId="77777777" w:rsidR="00243A97" w:rsidRPr="00243A97" w:rsidRDefault="00243A97" w:rsidP="00243A97">
      <w:pPr>
        <w:tabs>
          <w:tab w:val="left" w:pos="-5814"/>
        </w:tabs>
        <w:overflowPunct w:val="0"/>
        <w:autoSpaceDE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Olszewska-Dyoniziak B., Rozwój, zmiana i postęp społeczny – zarys problematyki,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</w:rPr>
        <w:t>Atla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</w:rPr>
        <w:t xml:space="preserve"> 2, Wrocław 2008</w:t>
      </w:r>
    </w:p>
    <w:p w14:paraId="0F395625" w14:textId="77777777" w:rsidR="00243A97" w:rsidRPr="00243A97" w:rsidRDefault="00243A97" w:rsidP="00243A97">
      <w:pPr>
        <w:spacing w:after="9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Szatur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-Jaworska B., Diagnoza i diagnozowanie w polityce społecznej, [w:] G.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Firlit-Fesnak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Szylko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-Skoczny (red.), Polityka społeczna. Podręcznik akademicki, Warszawa 2009, s.109-126.</w:t>
      </w:r>
    </w:p>
    <w:p w14:paraId="25AA8C5B" w14:textId="0BE9CEF6" w:rsidR="00243A97" w:rsidRPr="00243A97" w:rsidRDefault="00243A97" w:rsidP="00243A97">
      <w:pPr>
        <w:spacing w:after="9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Szatur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-Jaworska B., Diagnozowanie w polityce społecznej: materiały do studiowania, Warszawa 2005.</w:t>
      </w:r>
    </w:p>
    <w:p w14:paraId="23B5777B" w14:textId="03B5616F" w:rsidR="00243A97" w:rsidRPr="00243A97" w:rsidRDefault="00243A97" w:rsidP="00243A97">
      <w:pPr>
        <w:spacing w:after="9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68AD6" w14:textId="77777777" w:rsidR="00243A97" w:rsidRPr="00243A97" w:rsidRDefault="00243A97" w:rsidP="00243A97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243A97">
        <w:rPr>
          <w:rFonts w:ascii="Times New Roman" w:eastAsia="Calibri" w:hAnsi="Times New Roman" w:cs="Times New Roman"/>
          <w:b/>
          <w:caps/>
          <w:sz w:val="20"/>
          <w:szCs w:val="20"/>
          <w:lang w:eastAsia="zh-CN"/>
        </w:rPr>
        <w:t>U</w:t>
      </w:r>
      <w:r w:rsidRPr="00243A97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zupełniająca</w:t>
      </w:r>
    </w:p>
    <w:p w14:paraId="08C0655C" w14:textId="2B50D035" w:rsidR="00243A97" w:rsidRPr="00243A97" w:rsidRDefault="00243A97" w:rsidP="00243A97">
      <w:pPr>
        <w:spacing w:before="120" w:after="0" w:line="240" w:lineRule="auto"/>
        <w:ind w:left="357"/>
        <w:rPr>
          <w:rFonts w:ascii="Calibri" w:eastAsia="Calibri" w:hAnsi="Calibri" w:cs="Times New Roman"/>
          <w:b/>
          <w:sz w:val="20"/>
          <w:szCs w:val="20"/>
        </w:rPr>
      </w:pP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Gąciarz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Barbara, Włodzimierz Pańków. 2004. Bariery samorządności terytorialnej w Polsce, w: Henryk Domański, Antonina Ostrowska, Andrzej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Rychard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(red.), NIEPOKOJE POLSKIE, Warszawa: Wyd. 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IFiS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PAN.</w:t>
      </w: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Giza-</w:t>
      </w:r>
      <w:proofErr w:type="spellStart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>Poleszczuk</w:t>
      </w:r>
      <w:proofErr w:type="spellEnd"/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Anna i inni. 2011. Diagnoza poziomu satysfakcji obywateli z usług publicznych w </w:t>
      </w: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Krakowie, województwie małopolskim i pozostałych regionach. Fragment raportu z badań ilościowych prowadzonych w ramach projektu „Partycypacja obywatelska: diagnoza barier i stworzenie narzędzi wspomagających dobre rządzenie” (maszynopis).</w:t>
      </w: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Hausner, Jerzy. 2008. ZARZĄDZANIE PUBLICZNE, Warszawa: Wydawnictwo Naukowe Scholar.</w:t>
      </w: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Herbst, Mikołaj (red.). 2007. KAPITAŁ LUDZKI I KAPITAŁ SPOŁECZNY A ROZWÓJ REGIONALNY, Wydawnictwo Naukowe Scholar.</w:t>
      </w: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Kaźmierczak, Tadeusz, Marek Rymsza (red.). 2007. KAPITAŁ SPOŁECZNY. EKONOMIA SPOŁECZNA, Warszawa: wyd. ISP.</w:t>
      </w:r>
      <w:r w:rsidRPr="00243A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662EDF19" w14:textId="77777777" w:rsidR="00A35D86" w:rsidRPr="00A35D86" w:rsidRDefault="00A35D86" w:rsidP="00A35D86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A35D86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35D86" w:rsidRPr="00A35D86" w14:paraId="45A03C24" w14:textId="77777777" w:rsidTr="00F71AF9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319F5E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B876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A35D86" w:rsidRPr="00A35D86" w14:paraId="45B18966" w14:textId="77777777" w:rsidTr="00F71AF9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vAlign w:val="center"/>
          </w:tcPr>
          <w:p w14:paraId="2F30108A" w14:textId="77777777" w:rsidR="00A35D86" w:rsidRPr="00A35D86" w:rsidRDefault="00A35D86" w:rsidP="00A35D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74157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A42F" w14:textId="77777777" w:rsidR="00A35D86" w:rsidRPr="00A35D86" w:rsidRDefault="00A35D86" w:rsidP="00A35D8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A35D86" w:rsidRPr="00A35D86" w14:paraId="225740EB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0DE3A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A3E8C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8E54C7" w14:textId="7DA766A5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40</w:t>
            </w:r>
          </w:p>
        </w:tc>
      </w:tr>
      <w:tr w:rsidR="00A35D86" w:rsidRPr="00A35D86" w14:paraId="4FDCBB1C" w14:textId="77777777" w:rsidTr="00F71AF9">
        <w:trPr>
          <w:cantSplit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623D0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914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E9AF" w14:textId="723D4667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A35D86" w:rsidRPr="00A35D86" w14:paraId="4297CC85" w14:textId="77777777" w:rsidTr="00F71AF9">
        <w:trPr>
          <w:cantSplit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30786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7E2A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ECF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35D86" w:rsidRPr="00A35D86" w14:paraId="435E7FCF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EFC5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4302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5555" w14:textId="7D99F476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A35D86" w:rsidRPr="00A35D86" w14:paraId="0179EFC6" w14:textId="77777777" w:rsidTr="00F71AF9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A118D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60108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672818" w14:textId="148BBD84" w:rsidR="00A35D86" w:rsidRPr="00A35D86" w:rsidRDefault="00243A97" w:rsidP="00243A97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A35D86" w:rsidRPr="00A35D86" w14:paraId="31580D86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0243F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49E6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C6AA" w14:textId="3660F13A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F71A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44BDBA2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9623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B88FE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EAB" w14:textId="69F90EF0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bookmarkStart w:id="0" w:name="_GoBack"/>
            <w:bookmarkEnd w:id="0"/>
            <w:r w:rsidR="00A35D86" w:rsidRPr="00A35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35D86" w:rsidRPr="00A35D86" w14:paraId="1EE2402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67AC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514D8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5067" w14:textId="198DF0A4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A35D86" w:rsidRPr="00A35D86" w14:paraId="35CEE6F8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415F8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CA52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95F7" w14:textId="27C65638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A35D86" w:rsidRPr="00A35D86" w14:paraId="010F0C19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0EFB31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765D0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99C53" w14:textId="430A4F88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A35D86" w:rsidRPr="00A35D86" w14:paraId="36544F22" w14:textId="77777777" w:rsidTr="00F71AF9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4FDCCB" w14:textId="77777777" w:rsidR="00A35D86" w:rsidRPr="00A35D86" w:rsidRDefault="00A35D86" w:rsidP="00A35D8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A35D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63D0D" w14:textId="77777777" w:rsidR="00A35D86" w:rsidRPr="00A35D86" w:rsidRDefault="00A35D86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F0F0D8" w14:textId="461A6BEB" w:rsidR="00A35D86" w:rsidRPr="00A35D86" w:rsidRDefault="00243A97" w:rsidP="00A35D8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</w:tbl>
    <w:p w14:paraId="5B6C9BD3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0A2D61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1FC853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A35D86" w:rsidRPr="00A35D86" w14:paraId="0D07556A" w14:textId="77777777" w:rsidTr="00E74D4C">
        <w:tc>
          <w:tcPr>
            <w:tcW w:w="2600" w:type="dxa"/>
          </w:tcPr>
          <w:p w14:paraId="3F8FDD8F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</w:tcPr>
          <w:p w14:paraId="0D33887A" w14:textId="019A2B35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12.11.2019</w:t>
            </w:r>
          </w:p>
        </w:tc>
      </w:tr>
      <w:tr w:rsidR="00A35D86" w:rsidRPr="00A35D86" w14:paraId="353167BB" w14:textId="77777777" w:rsidTr="00E74D4C">
        <w:tc>
          <w:tcPr>
            <w:tcW w:w="2600" w:type="dxa"/>
          </w:tcPr>
          <w:p w14:paraId="6D64739C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</w:tcPr>
          <w:p w14:paraId="41B4190A" w14:textId="0A1F956A" w:rsidR="00A35D86" w:rsidRPr="00A35D86" w:rsidRDefault="004C7043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lang w:eastAsia="zh-CN"/>
              </w:rPr>
              <w:t>Dr Marta Komorska</w:t>
            </w:r>
          </w:p>
        </w:tc>
      </w:tr>
      <w:tr w:rsidR="00A35D86" w:rsidRPr="00A35D86" w14:paraId="0F59B9B8" w14:textId="77777777" w:rsidTr="00E74D4C">
        <w:tc>
          <w:tcPr>
            <w:tcW w:w="2600" w:type="dxa"/>
          </w:tcPr>
          <w:p w14:paraId="43653545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A35D86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</w:tcPr>
          <w:p w14:paraId="1CB964B8" w14:textId="77777777" w:rsidR="00A35D86" w:rsidRPr="00A35D86" w:rsidRDefault="00A35D86" w:rsidP="00A35D8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14:paraId="00367747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8A917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2FA942A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3212D7A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7E773E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555A5FB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1CD51D8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1CC9A62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EF737F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D2A37B2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07A7A06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4C04E54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2089C2F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600A088C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BF6DC3D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486C1A41" w14:textId="77777777" w:rsidR="00A35D86" w:rsidRPr="00A35D86" w:rsidRDefault="00A35D86" w:rsidP="00A35D86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14:paraId="76380075" w14:textId="77777777" w:rsidR="00737726" w:rsidRDefault="00737726"/>
    <w:sectPr w:rsidR="007377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3E62" w14:textId="77777777" w:rsidR="000B15BD" w:rsidRDefault="000B15BD">
      <w:pPr>
        <w:spacing w:after="0" w:line="240" w:lineRule="auto"/>
      </w:pPr>
      <w:r>
        <w:separator/>
      </w:r>
    </w:p>
  </w:endnote>
  <w:endnote w:type="continuationSeparator" w:id="0">
    <w:p w14:paraId="10289755" w14:textId="77777777" w:rsidR="000B15BD" w:rsidRDefault="000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6060" w14:textId="77777777" w:rsidR="00922013" w:rsidRDefault="000B1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6E4A" w14:textId="77777777" w:rsidR="00922013" w:rsidRDefault="00A35D86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3D5967" wp14:editId="6D9B730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DD2F" w14:textId="77777777" w:rsidR="00922013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59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BeG1Vg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497DD2F" w14:textId="77777777" w:rsidR="00922013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982E" w14:textId="77777777" w:rsidR="00922013" w:rsidRDefault="000B15B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62E2" w14:textId="77777777" w:rsidR="009256A4" w:rsidRDefault="000B15B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AADB" w14:textId="77777777" w:rsidR="009256A4" w:rsidRDefault="00A35D86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88644" wp14:editId="1963DDDC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9525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E077" w14:textId="77777777" w:rsidR="009256A4" w:rsidRDefault="00A35D86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8864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8240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CR3Q0YCgIAAAYE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313CE077" w14:textId="77777777" w:rsidR="009256A4" w:rsidRDefault="00A35D86">
                    <w:pPr>
                      <w:pStyle w:val="Stopka"/>
                    </w:pPr>
                    <w: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5ABD" w14:textId="77777777" w:rsidR="009256A4" w:rsidRDefault="000B1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78E4" w14:textId="77777777" w:rsidR="000B15BD" w:rsidRDefault="000B15BD">
      <w:pPr>
        <w:spacing w:after="0" w:line="240" w:lineRule="auto"/>
      </w:pPr>
      <w:r>
        <w:separator/>
      </w:r>
    </w:p>
  </w:footnote>
  <w:footnote w:type="continuationSeparator" w:id="0">
    <w:p w14:paraId="64AF73B8" w14:textId="77777777" w:rsidR="000B15BD" w:rsidRDefault="000B15BD">
      <w:pPr>
        <w:spacing w:after="0" w:line="240" w:lineRule="auto"/>
      </w:pPr>
      <w:r>
        <w:continuationSeparator/>
      </w:r>
    </w:p>
  </w:footnote>
  <w:footnote w:id="1">
    <w:p w14:paraId="2742FDD7" w14:textId="77777777" w:rsidR="00606641" w:rsidRPr="00967AA0" w:rsidRDefault="00606641" w:rsidP="0060664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9CE0" w14:textId="77777777" w:rsidR="00922013" w:rsidRDefault="000B1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EF4F" w14:textId="77777777" w:rsidR="00922013" w:rsidRDefault="000B15B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BCB1" w14:textId="77777777" w:rsidR="00922013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3D51754B" w14:textId="77777777" w:rsidR="00922013" w:rsidRDefault="000B15B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7E6B" w14:textId="77777777" w:rsidR="009256A4" w:rsidRDefault="000B15B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CB9" w14:textId="77777777" w:rsidR="009256A4" w:rsidRDefault="000B15B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A206" w14:textId="77777777" w:rsidR="009256A4" w:rsidRDefault="00A35D86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>Załącznik nr 1 do Zarządzenia nr 60/R/WSPA/2016-2017 Rektora Wyższej Szkoły Przedsiębiorczości i Administracji w Lublinie z dnia 24 lipca 2017 roku</w:t>
    </w:r>
  </w:p>
  <w:p w14:paraId="5D21AB1A" w14:textId="77777777" w:rsidR="009256A4" w:rsidRDefault="000B15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B2D"/>
    <w:multiLevelType w:val="multilevel"/>
    <w:tmpl w:val="2D380B2D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86"/>
    <w:rsid w:val="000B15BD"/>
    <w:rsid w:val="000C1B81"/>
    <w:rsid w:val="000C5F7D"/>
    <w:rsid w:val="00243A97"/>
    <w:rsid w:val="002676D7"/>
    <w:rsid w:val="002F3021"/>
    <w:rsid w:val="0040766B"/>
    <w:rsid w:val="00410ED2"/>
    <w:rsid w:val="004431CC"/>
    <w:rsid w:val="004C7043"/>
    <w:rsid w:val="004D3C4B"/>
    <w:rsid w:val="00532E88"/>
    <w:rsid w:val="00606641"/>
    <w:rsid w:val="006673F3"/>
    <w:rsid w:val="00737726"/>
    <w:rsid w:val="00842C62"/>
    <w:rsid w:val="00A13939"/>
    <w:rsid w:val="00A35D86"/>
    <w:rsid w:val="00EB4224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A319"/>
  <w15:chartTrackingRefBased/>
  <w15:docId w15:val="{87CE1A5E-5214-4524-9972-FB9372E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5D86"/>
  </w:style>
  <w:style w:type="paragraph" w:styleId="Nagwek">
    <w:name w:val="header"/>
    <w:basedOn w:val="Normalny"/>
    <w:link w:val="Nagwek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rsid w:val="00A35D86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5D86"/>
    <w:rPr>
      <w:rFonts w:ascii="Times New Roman" w:eastAsia="Calibri" w:hAnsi="Times New Roman" w:cs="Times New Roman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6066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641"/>
    <w:rPr>
      <w:sz w:val="20"/>
      <w:szCs w:val="20"/>
    </w:rPr>
  </w:style>
  <w:style w:type="character" w:styleId="Odwoanieprzypisudolnego">
    <w:name w:val="footnote reference"/>
    <w:uiPriority w:val="99"/>
    <w:unhideWhenUsed/>
    <w:rsid w:val="00606641"/>
    <w:rPr>
      <w:vertAlign w:val="superscript"/>
    </w:rPr>
  </w:style>
  <w:style w:type="paragraph" w:customStyle="1" w:styleId="Podpunkty">
    <w:name w:val="Podpunkty"/>
    <w:basedOn w:val="Tekstpodstawowy"/>
    <w:rsid w:val="004C7043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043"/>
  </w:style>
  <w:style w:type="character" w:customStyle="1" w:styleId="wrtext">
    <w:name w:val="wrtext"/>
    <w:basedOn w:val="Domylnaczcionkaakapitu"/>
    <w:rsid w:val="004D3C4B"/>
  </w:style>
  <w:style w:type="paragraph" w:customStyle="1" w:styleId="wrubryce">
    <w:name w:val="w rubryce"/>
    <w:basedOn w:val="Tekstpodstawowy"/>
    <w:rsid w:val="004D3C4B"/>
    <w:pPr>
      <w:tabs>
        <w:tab w:val="left" w:pos="-5814"/>
      </w:tabs>
      <w:overflowPunct w:val="0"/>
      <w:autoSpaceDE w:val="0"/>
      <w:spacing w:before="40" w:after="40" w:line="240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Komorska</cp:lastModifiedBy>
  <cp:revision>2</cp:revision>
  <dcterms:created xsi:type="dcterms:W3CDTF">2019-11-12T16:51:00Z</dcterms:created>
  <dcterms:modified xsi:type="dcterms:W3CDTF">2019-11-12T16:51:00Z</dcterms:modified>
</cp:coreProperties>
</file>