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D61A3" w:rsidRDefault="00AD61A3">
      <w:pPr>
        <w:pStyle w:val="Nagwek4"/>
        <w:spacing w:after="240"/>
        <w:jc w:val="center"/>
      </w:pPr>
      <w:bookmarkStart w:id="0" w:name="_GoBack"/>
      <w:bookmarkEnd w:id="0"/>
      <w:r>
        <w:rPr>
          <w:caps/>
        </w:rPr>
        <w:t>karta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402"/>
        <w:gridCol w:w="7801"/>
      </w:tblGrid>
      <w:tr w:rsidR="00AD61A3" w:rsidTr="00433E0F">
        <w:trPr>
          <w:cantSplit/>
          <w:trHeight w:val="850"/>
        </w:trPr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Pr="00DC763E" w:rsidRDefault="00AD61A3" w:rsidP="00DC763E">
            <w:pPr>
              <w:pStyle w:val="Pytania"/>
              <w:jc w:val="center"/>
            </w:pPr>
            <w:r w:rsidRPr="00DC763E">
              <w:t>Nazwa przedmiotu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C33C0" w:rsidP="0035535D">
            <w:pPr>
              <w:pStyle w:val="Nagwek4"/>
              <w:snapToGrid w:val="0"/>
              <w:spacing w:before="40" w:after="40"/>
              <w:jc w:val="center"/>
            </w:pPr>
            <w:r>
              <w:t>Zarządzanie finansami w banku</w:t>
            </w:r>
          </w:p>
        </w:tc>
      </w:tr>
    </w:tbl>
    <w:p w:rsidR="00AD61A3" w:rsidRDefault="00AD61A3">
      <w:pPr>
        <w:pStyle w:val="Punktygwne"/>
        <w:spacing w:after="40"/>
      </w:pPr>
      <w:r>
        <w:rPr>
          <w:caps/>
        </w:rPr>
        <w:t xml:space="preserve">1.  </w:t>
      </w:r>
      <w: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7C2DE7" w:rsidRDefault="000646D3">
            <w:pPr>
              <w:pStyle w:val="Odpowiedzi"/>
              <w:snapToGrid w:val="0"/>
              <w:rPr>
                <w:szCs w:val="20"/>
              </w:rPr>
            </w:pPr>
            <w:r>
              <w:rPr>
                <w:szCs w:val="20"/>
              </w:rPr>
              <w:t>Finanse i Rachunkowość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 xml:space="preserve">1.2. Forma </w:t>
            </w:r>
            <w:r w:rsidR="00D87DCC">
              <w:t xml:space="preserve">i ścieżka </w:t>
            </w:r>
            <w:r>
              <w:t>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3A3FAD" w:rsidP="00AC4073">
            <w:pPr>
              <w:pStyle w:val="Odpowiedzi"/>
              <w:snapToGrid w:val="0"/>
            </w:pPr>
            <w:r>
              <w:t>N</w:t>
            </w:r>
            <w:r w:rsidR="0039414C">
              <w:t>iestacjonarne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646D3">
            <w:pPr>
              <w:pStyle w:val="Odpowiedzi"/>
            </w:pPr>
            <w:r>
              <w:t>Studia I stopnia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</w:pPr>
            <w: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646D3">
            <w:pPr>
              <w:pStyle w:val="Odpowiedzi"/>
            </w:pPr>
            <w:r>
              <w:t>praktyczny</w:t>
            </w:r>
          </w:p>
        </w:tc>
      </w:tr>
    </w:tbl>
    <w:p w:rsidR="00DC763E" w:rsidRDefault="00DC763E">
      <w:pPr>
        <w:pStyle w:val="Pytania"/>
        <w:sectPr w:rsidR="00DC763E" w:rsidSect="00D669F9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8" w:footer="708" w:gutter="0"/>
          <w:cols w:space="708"/>
          <w:titlePg/>
          <w:docGrid w:linePitch="360"/>
        </w:sectPr>
      </w:pPr>
    </w:p>
    <w:p w:rsidR="00DC763E" w:rsidRDefault="00DC763E">
      <w:pPr>
        <w:pStyle w:val="Pytania"/>
        <w:sectPr w:rsidR="00DC763E" w:rsidSect="00DC763E">
          <w:type w:val="continuous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1.5. </w:t>
            </w:r>
            <w:r w:rsidR="002D4AB5">
              <w:t>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646D3">
            <w:pPr>
              <w:pStyle w:val="Odpowiedzi"/>
            </w:pPr>
            <w:r>
              <w:t>Nauk Społecznych i Humanis</w:t>
            </w:r>
            <w:r w:rsidR="00C026A3">
              <w:t>t</w:t>
            </w:r>
            <w:r>
              <w:t>ycznych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2D4AB5">
            <w:pPr>
              <w:pStyle w:val="Pytania"/>
            </w:pPr>
            <w:r>
              <w:t xml:space="preserve">1.6. </w:t>
            </w:r>
            <w:r w:rsidR="002D4AB5">
              <w:t>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646D3" w:rsidP="00C373C4">
            <w:pPr>
              <w:pStyle w:val="Odpowiedzi"/>
              <w:snapToGrid w:val="0"/>
            </w:pPr>
            <w:r>
              <w:t>Nie dotyczy</w:t>
            </w:r>
          </w:p>
        </w:tc>
      </w:tr>
      <w:tr w:rsidR="00AD61A3" w:rsidTr="00F83469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 w:rsidP="00D87DCC">
            <w:pPr>
              <w:pStyle w:val="Pytania"/>
            </w:pPr>
            <w:r>
              <w:t xml:space="preserve">1.7. </w:t>
            </w:r>
            <w:r w:rsidR="00D87DCC">
              <w:t>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22B8" w:rsidRDefault="00F522B8" w:rsidP="003A3FAD">
            <w:pPr>
              <w:pStyle w:val="Odpowiedzi"/>
              <w:snapToGrid w:val="0"/>
            </w:pPr>
          </w:p>
        </w:tc>
      </w:tr>
    </w:tbl>
    <w:p w:rsidR="00AD61A3" w:rsidRDefault="00AD61A3">
      <w:pPr>
        <w:pStyle w:val="Punktygwne"/>
        <w:spacing w:after="40"/>
      </w:pPr>
      <w:r>
        <w:t>2. Ogólna charakterystyka przedmiotu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462"/>
        <w:gridCol w:w="4741"/>
      </w:tblGrid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Pytania"/>
              <w:ind w:left="360" w:hanging="360"/>
            </w:pPr>
            <w:r>
              <w:t>2.1. Przynależność do grupy przedmiotu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58AD" w:rsidRDefault="000646D3">
            <w:pPr>
              <w:pStyle w:val="Odpowiedzi"/>
              <w:snapToGrid w:val="0"/>
            </w:pPr>
            <w:r>
              <w:t>specjalistyczne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2.2</w:t>
            </w:r>
            <w:r w:rsidR="00AD61A3">
              <w:t>. Liczba ECTS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0646D3">
            <w:pPr>
              <w:pStyle w:val="Odpowiedzi"/>
              <w:snapToGrid w:val="0"/>
            </w:pPr>
            <w:r>
              <w:t>2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2.3</w:t>
            </w:r>
            <w:r w:rsidR="00AD61A3">
              <w:t>. Język wykładów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6A28A9">
            <w:pPr>
              <w:pStyle w:val="Odpowiedzi"/>
              <w:snapToGrid w:val="0"/>
            </w:pPr>
            <w:r>
              <w:t>polski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2.4</w:t>
            </w:r>
            <w:r w:rsidR="00AD61A3">
              <w:t xml:space="preserve">. </w:t>
            </w:r>
            <w:r w:rsidR="00AD61A3">
              <w:rPr>
                <w:spacing w:val="-4"/>
              </w:rPr>
              <w:t>Semestry, na których realizowany jest przedmiot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BB0BC8">
            <w:pPr>
              <w:pStyle w:val="Odpowiedzi"/>
              <w:snapToGrid w:val="0"/>
            </w:pPr>
            <w:r>
              <w:t>5</w:t>
            </w:r>
          </w:p>
        </w:tc>
      </w:tr>
      <w:tr w:rsidR="00AD61A3" w:rsidTr="00433E0F"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61A3" w:rsidRDefault="00B8436E">
            <w:pPr>
              <w:pStyle w:val="Pytania"/>
              <w:ind w:left="360" w:hanging="360"/>
            </w:pPr>
            <w:r>
              <w:t>2.5</w:t>
            </w:r>
            <w:r w:rsidR="002D4AB5">
              <w:t>.Kryterium doboru uczestników zajęć</w: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BB0BC8">
            <w:pPr>
              <w:pStyle w:val="Odpowiedzi"/>
              <w:snapToGrid w:val="0"/>
            </w:pPr>
            <w:r>
              <w:t>Nie dotyczy</w:t>
            </w:r>
          </w:p>
        </w:tc>
      </w:tr>
    </w:tbl>
    <w:p w:rsidR="00E4212F" w:rsidRDefault="00AD61A3" w:rsidP="00F02F1A">
      <w:pPr>
        <w:pStyle w:val="Punktygwne"/>
        <w:numPr>
          <w:ilvl w:val="0"/>
          <w:numId w:val="9"/>
        </w:numPr>
      </w:pPr>
      <w:r>
        <w:t>Efekty kształcenia i sposób prowadzenia zajęć</w:t>
      </w:r>
    </w:p>
    <w:p w:rsidR="00F02F1A" w:rsidRDefault="00F02F1A" w:rsidP="00F02F1A">
      <w:pPr>
        <w:pStyle w:val="Punktygwne"/>
      </w:pPr>
    </w:p>
    <w:p w:rsidR="00AD61A3" w:rsidRPr="00D87DCC" w:rsidRDefault="00AD61A3" w:rsidP="00D87DCC">
      <w:pPr>
        <w:pStyle w:val="Podpunkty"/>
        <w:numPr>
          <w:ilvl w:val="1"/>
          <w:numId w:val="9"/>
        </w:numPr>
        <w:rPr>
          <w:rFonts w:eastAsia="Verdana"/>
          <w:b w:val="0"/>
          <w:sz w:val="20"/>
          <w:szCs w:val="18"/>
        </w:rPr>
      </w:pPr>
      <w:r>
        <w:t xml:space="preserve"> Cel</w:t>
      </w:r>
      <w:r w:rsidR="00D87DCC">
        <w:t>e</w:t>
      </w:r>
      <w:r>
        <w:t xml:space="preserve"> przedmiotu </w:t>
      </w:r>
    </w:p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D87DCC" w:rsidTr="00D87DCC">
        <w:trPr>
          <w:cantSplit/>
          <w:trHeight w:val="230"/>
        </w:trPr>
        <w:tc>
          <w:tcPr>
            <w:tcW w:w="54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</w:pPr>
            <w:r>
              <w:t>Cele przedmiotu</w:t>
            </w:r>
          </w:p>
        </w:tc>
      </w:tr>
      <w:tr w:rsidR="00D87DCC" w:rsidTr="00D87DCC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:rsidR="00D87DCC" w:rsidRDefault="00D87DCC" w:rsidP="00057FA1">
            <w:pPr>
              <w:pStyle w:val="Nagwkitablic"/>
              <w:snapToGrid w:val="0"/>
            </w:pPr>
          </w:p>
        </w:tc>
      </w:tr>
      <w:tr w:rsidR="00D87DCC" w:rsidTr="00D87DCC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:rsidR="00D87DCC" w:rsidRPr="0069471B" w:rsidRDefault="00D87DCC" w:rsidP="00057FA1">
            <w:pPr>
              <w:pStyle w:val="Tekstpodstawowy"/>
              <w:tabs>
                <w:tab w:val="left" w:pos="-5814"/>
              </w:tabs>
              <w:jc w:val="center"/>
            </w:pPr>
            <w:r>
              <w:t>C</w:t>
            </w:r>
            <w:r w:rsidRPr="0069471B">
              <w:t>1</w:t>
            </w:r>
          </w:p>
        </w:tc>
        <w:tc>
          <w:tcPr>
            <w:tcW w:w="8670" w:type="dxa"/>
            <w:shd w:val="clear" w:color="auto" w:fill="auto"/>
            <w:vAlign w:val="center"/>
          </w:tcPr>
          <w:p w:rsidR="00D87DCC" w:rsidRPr="0069471B" w:rsidRDefault="007D0C73" w:rsidP="003658AD">
            <w:pPr>
              <w:pStyle w:val="Cele"/>
              <w:tabs>
                <w:tab w:val="left" w:pos="426"/>
              </w:tabs>
              <w:suppressAutoHyphens/>
              <w:overflowPunct/>
              <w:autoSpaceDE/>
              <w:spacing w:before="0"/>
              <w:ind w:left="0" w:firstLine="0"/>
            </w:pPr>
            <w:r>
              <w:t>Zapoznanie studentów z zarządzaniem finansami w banku</w:t>
            </w:r>
          </w:p>
        </w:tc>
      </w:tr>
    </w:tbl>
    <w:p w:rsidR="00D87DCC" w:rsidRDefault="00D87DCC" w:rsidP="00D87DCC">
      <w:pPr>
        <w:pStyle w:val="Podpunkty"/>
        <w:rPr>
          <w:rFonts w:eastAsia="Verdana"/>
          <w:b w:val="0"/>
          <w:sz w:val="20"/>
          <w:szCs w:val="18"/>
        </w:rPr>
      </w:pPr>
    </w:p>
    <w:p w:rsidR="00AD61A3" w:rsidRDefault="00AD61A3">
      <w:pPr>
        <w:pStyle w:val="Podpunkty"/>
        <w:tabs>
          <w:tab w:val="left" w:pos="720"/>
        </w:tabs>
        <w:spacing w:before="240" w:after="60"/>
        <w:ind w:left="714" w:hanging="357"/>
      </w:pPr>
      <w:r>
        <w:t xml:space="preserve">3.2. </w:t>
      </w:r>
      <w:r w:rsidR="008F036C">
        <w:t>Przedmiotowe e</w:t>
      </w:r>
      <w:r>
        <w:t xml:space="preserve">fekty kształcenia, z podziałem na </w:t>
      </w:r>
      <w:r>
        <w:rPr>
          <w:smallCaps/>
        </w:rPr>
        <w:t>wiedzę</w:t>
      </w:r>
      <w:r>
        <w:t xml:space="preserve">, </w:t>
      </w:r>
      <w:r>
        <w:rPr>
          <w:smallCaps/>
        </w:rPr>
        <w:t>umiejętności</w:t>
      </w:r>
      <w:r>
        <w:t xml:space="preserve"> i </w:t>
      </w:r>
      <w:r>
        <w:rPr>
          <w:smallCaps/>
        </w:rPr>
        <w:t>kompetencje</w:t>
      </w:r>
      <w:r>
        <w:t>, wraz z od</w:t>
      </w:r>
      <w:r w:rsidR="008F036C">
        <w:t>niesieniem do kierunkowych efektów kształcenia</w:t>
      </w:r>
    </w:p>
    <w:tbl>
      <w:tblPr>
        <w:tblW w:w="135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977"/>
        <w:gridCol w:w="1664"/>
        <w:gridCol w:w="1458"/>
        <w:gridCol w:w="1458"/>
        <w:gridCol w:w="1458"/>
      </w:tblGrid>
      <w:tr w:rsidR="00E4212F" w:rsidTr="00057FA1">
        <w:trPr>
          <w:gridAfter w:val="3"/>
          <w:wAfter w:w="4374" w:type="dxa"/>
          <w:cantSplit/>
          <w:trHeight w:val="9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12F" w:rsidRDefault="00E4212F">
            <w:pPr>
              <w:pStyle w:val="Nagwkitablic"/>
            </w:pPr>
            <w:r>
              <w:t>Lp.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212F" w:rsidRDefault="00E4212F">
            <w:pPr>
              <w:pStyle w:val="Nagwkitablic"/>
            </w:pPr>
            <w:r>
              <w:t xml:space="preserve">Opis </w:t>
            </w:r>
            <w:r w:rsidR="008F036C">
              <w:t xml:space="preserve">przedmiotowych </w:t>
            </w:r>
            <w:r>
              <w:t>efektów kształcenia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212F" w:rsidRDefault="00E4212F">
            <w:pPr>
              <w:pStyle w:val="Nagwkitablic"/>
              <w:spacing w:before="20"/>
            </w:pPr>
            <w:r>
              <w:t>Odniesienie do kierunkowych efektów</w:t>
            </w:r>
          </w:p>
          <w:p w:rsidR="00E4212F" w:rsidRDefault="00E4212F" w:rsidP="00E4212F">
            <w:pPr>
              <w:pStyle w:val="Nagwkitablic"/>
              <w:spacing w:after="20"/>
            </w:pPr>
            <w:r>
              <w:t>kształcenia</w:t>
            </w:r>
          </w:p>
        </w:tc>
      </w:tr>
      <w:tr w:rsidR="00AD61A3" w:rsidTr="00EF5588">
        <w:trPr>
          <w:gridAfter w:val="3"/>
          <w:wAfter w:w="4374" w:type="dxa"/>
          <w:trHeight w:val="397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Default="00AD61A3">
            <w:pPr>
              <w:pStyle w:val="centralniewrubryce"/>
            </w:pPr>
            <w:r>
              <w:t xml:space="preserve">Po zaliczeniu przedmiotu student w zakresie </w:t>
            </w:r>
            <w:r>
              <w:rPr>
                <w:b/>
                <w:smallCaps/>
              </w:rPr>
              <w:t>wiedzy</w:t>
            </w:r>
            <w:r w:rsidR="00774BB4">
              <w:t xml:space="preserve"> zna i rozumie</w:t>
            </w:r>
          </w:p>
        </w:tc>
      </w:tr>
      <w:tr w:rsidR="00EF04C8" w:rsidTr="00057FA1">
        <w:trPr>
          <w:gridAfter w:val="3"/>
          <w:wAfter w:w="4374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4C8" w:rsidRPr="0069471B" w:rsidRDefault="00EF04C8" w:rsidP="001D6CCC">
            <w:pPr>
              <w:pStyle w:val="Tekstpodstawowy"/>
              <w:tabs>
                <w:tab w:val="left" w:pos="-5814"/>
              </w:tabs>
              <w:jc w:val="center"/>
            </w:pPr>
            <w:r w:rsidRPr="0069471B">
              <w:t>W1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4C8" w:rsidRDefault="00675C1C" w:rsidP="00EB3BD7">
            <w:pPr>
              <w:widowControl w:val="0"/>
              <w:spacing w:after="0" w:line="240" w:lineRule="auto"/>
            </w:pPr>
            <w:r>
              <w:t>Obszary zarządzania finansami w banku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4C8" w:rsidRPr="009A5B63" w:rsidRDefault="00675C1C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 1P_W06</w:t>
            </w:r>
          </w:p>
        </w:tc>
      </w:tr>
      <w:tr w:rsidR="00AD61A3" w:rsidTr="00EF5588">
        <w:trPr>
          <w:gridAfter w:val="3"/>
          <w:wAfter w:w="4374" w:type="dxa"/>
          <w:trHeight w:val="397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61A3" w:rsidRPr="0069471B" w:rsidRDefault="00AD61A3">
            <w:pPr>
              <w:pStyle w:val="centralniewrubryce"/>
            </w:pPr>
            <w:r w:rsidRPr="0069471B">
              <w:t xml:space="preserve">Po zaliczeniu przedmiotu student w zakresie </w:t>
            </w:r>
            <w:r w:rsidRPr="0069471B">
              <w:rPr>
                <w:b/>
                <w:smallCaps/>
              </w:rPr>
              <w:t>umiejętności</w:t>
            </w:r>
            <w:r w:rsidRPr="0069471B">
              <w:t xml:space="preserve"> potrafi</w:t>
            </w:r>
          </w:p>
        </w:tc>
      </w:tr>
      <w:tr w:rsidR="00EF04C8" w:rsidTr="00057FA1">
        <w:trPr>
          <w:gridAfter w:val="3"/>
          <w:wAfter w:w="4374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4C8" w:rsidRPr="0069471B" w:rsidRDefault="00EF04C8">
            <w:pPr>
              <w:pStyle w:val="centralniewrubryce"/>
            </w:pPr>
            <w:r w:rsidRPr="0069471B">
              <w:t>U1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4C8" w:rsidRDefault="00675C1C" w:rsidP="00EB3BD7">
            <w:pPr>
              <w:pStyle w:val="wrubryce"/>
            </w:pPr>
            <w:r>
              <w:t>Analizować</w:t>
            </w:r>
            <w:r w:rsidR="00166B56">
              <w:t xml:space="preserve"> i zrozumieć sprawozdania finansowe banku oraz efektywności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4C8" w:rsidRPr="009A5B63" w:rsidRDefault="00166B56" w:rsidP="009A5B63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FIR 1P_U02</w:t>
            </w:r>
          </w:p>
        </w:tc>
      </w:tr>
      <w:tr w:rsidR="00EF04C8" w:rsidTr="00057FA1">
        <w:trPr>
          <w:gridAfter w:val="3"/>
          <w:wAfter w:w="4374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4C8" w:rsidRPr="0069471B" w:rsidRDefault="00EF04C8">
            <w:pPr>
              <w:pStyle w:val="centralniewrubryce"/>
            </w:pPr>
            <w:r w:rsidRPr="0069471B">
              <w:t>U2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4C8" w:rsidRPr="00E57356" w:rsidRDefault="00166B56" w:rsidP="00EB3BD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Analizować i rozumieć rodzaje ryzyka i metody pomiaru oraz rozumieć procesy planowania finansowania i controllingu w banku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4C8" w:rsidRPr="0069471B" w:rsidRDefault="00166B56" w:rsidP="007927AD">
            <w:pPr>
              <w:autoSpaceDE w:val="0"/>
              <w:snapToGrid w:val="0"/>
              <w:spacing w:before="40" w:after="4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 1P_U07</w:t>
            </w:r>
          </w:p>
        </w:tc>
      </w:tr>
      <w:tr w:rsidR="0069471B" w:rsidTr="00EF5588">
        <w:trPr>
          <w:trHeight w:val="397"/>
        </w:trPr>
        <w:tc>
          <w:tcPr>
            <w:tcW w:w="91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471B" w:rsidRPr="0069471B" w:rsidRDefault="0069471B">
            <w:pPr>
              <w:pStyle w:val="centralniewrubryce"/>
            </w:pPr>
            <w:r w:rsidRPr="0069471B">
              <w:lastRenderedPageBreak/>
              <w:t xml:space="preserve">Po zaliczeniu przedmiotu student w zakresie </w:t>
            </w:r>
            <w:r w:rsidRPr="0069471B">
              <w:rPr>
                <w:b/>
                <w:smallCaps/>
              </w:rPr>
              <w:t>kompetencji społecznych</w:t>
            </w:r>
            <w:r w:rsidR="00774BB4">
              <w:t xml:space="preserve"> jest gotów do</w:t>
            </w:r>
          </w:p>
        </w:tc>
        <w:tc>
          <w:tcPr>
            <w:tcW w:w="1458" w:type="dxa"/>
          </w:tcPr>
          <w:p w:rsidR="0069471B" w:rsidRDefault="0069471B">
            <w:pPr>
              <w:spacing w:after="0" w:line="240" w:lineRule="auto"/>
            </w:pPr>
          </w:p>
        </w:tc>
        <w:tc>
          <w:tcPr>
            <w:tcW w:w="1458" w:type="dxa"/>
          </w:tcPr>
          <w:p w:rsidR="0069471B" w:rsidRDefault="0069471B">
            <w:pPr>
              <w:spacing w:after="0" w:line="240" w:lineRule="auto"/>
            </w:pPr>
          </w:p>
        </w:tc>
        <w:tc>
          <w:tcPr>
            <w:tcW w:w="1458" w:type="dxa"/>
            <w:vAlign w:val="center"/>
          </w:tcPr>
          <w:p w:rsidR="0069471B" w:rsidRDefault="0069471B" w:rsidP="007927AD">
            <w:pPr>
              <w:autoSpaceDE w:val="0"/>
              <w:snapToGrid w:val="0"/>
              <w:spacing w:before="40" w:after="40" w:line="240" w:lineRule="auto"/>
              <w:jc w:val="center"/>
            </w:pPr>
            <w:r>
              <w:rPr>
                <w:rFonts w:cs="UniversPro-Roman"/>
                <w:sz w:val="20"/>
                <w:szCs w:val="20"/>
              </w:rPr>
              <w:t>InzA_W02, InzA_W01</w:t>
            </w:r>
          </w:p>
        </w:tc>
      </w:tr>
      <w:tr w:rsidR="00EF04C8" w:rsidTr="007D1D14">
        <w:trPr>
          <w:gridAfter w:val="3"/>
          <w:wAfter w:w="4374" w:type="dxa"/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4C8" w:rsidRPr="0069471B" w:rsidRDefault="00EF04C8">
            <w:pPr>
              <w:pStyle w:val="centralniewrubryce"/>
            </w:pPr>
            <w:r w:rsidRPr="0069471B">
              <w:t>K1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04C8" w:rsidRDefault="00A21D10" w:rsidP="00AB4461">
            <w:pPr>
              <w:pStyle w:val="wrubryce"/>
              <w:jc w:val="left"/>
            </w:pPr>
            <w:r>
              <w:t>Oceny społecznych skutków właściwego zarządzania finansami w banku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04C8" w:rsidRPr="0069471B" w:rsidRDefault="00A21D10" w:rsidP="008C6142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FIR 1P_K06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  <w:rPr>
          <w:sz w:val="24"/>
        </w:rPr>
      </w:pPr>
    </w:p>
    <w:p w:rsidR="0050325F" w:rsidRDefault="00D87DCC" w:rsidP="0050325F">
      <w:pPr>
        <w:pStyle w:val="Podpunkty"/>
        <w:spacing w:before="120" w:after="80"/>
        <w:rPr>
          <w:szCs w:val="22"/>
        </w:rPr>
      </w:pPr>
      <w:r>
        <w:t xml:space="preserve">3.3. </w:t>
      </w:r>
      <w:r w:rsidR="00AD61A3">
        <w:t>Formy z</w:t>
      </w:r>
      <w:r w:rsidR="00515865">
        <w:t>ajęć dydaktycznych i ich wymiar</w:t>
      </w:r>
      <w:r w:rsidR="004E20D6">
        <w:t xml:space="preserve"> godzinowy</w:t>
      </w:r>
      <w:r w:rsidR="00DC763E">
        <w:t xml:space="preserve"> </w:t>
      </w:r>
      <w:r w:rsidR="00DC763E">
        <w:rPr>
          <w:szCs w:val="22"/>
        </w:rPr>
        <w:t xml:space="preserve">- </w:t>
      </w:r>
      <w:r w:rsidR="00515865" w:rsidRPr="00DC763E">
        <w:rPr>
          <w:szCs w:val="22"/>
        </w:rPr>
        <w:t xml:space="preserve">Studia stacjonarne (ST), </w:t>
      </w:r>
      <w:r w:rsidR="0050325F" w:rsidRPr="00DC763E">
        <w:rPr>
          <w:szCs w:val="22"/>
        </w:rPr>
        <w:t xml:space="preserve"> Studia n</w:t>
      </w:r>
      <w:r w:rsidR="006D20AD">
        <w:rPr>
          <w:szCs w:val="22"/>
        </w:rPr>
        <w:t>iestacjonarne (NST)</w:t>
      </w:r>
      <w:r w:rsidR="00985C9D">
        <w:rPr>
          <w:szCs w:val="22"/>
        </w:rPr>
        <w:t>,</w:t>
      </w:r>
    </w:p>
    <w:p w:rsidR="00985C9D" w:rsidRDefault="00985C9D" w:rsidP="0050325F">
      <w:pPr>
        <w:pStyle w:val="Podpunkty"/>
        <w:spacing w:before="120" w:after="80"/>
        <w:rPr>
          <w:szCs w:val="22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992"/>
        <w:gridCol w:w="851"/>
        <w:gridCol w:w="850"/>
        <w:gridCol w:w="1701"/>
        <w:gridCol w:w="579"/>
        <w:gridCol w:w="839"/>
      </w:tblGrid>
      <w:tr w:rsidR="00985C9D" w:rsidRPr="00A602A4" w:rsidTr="00985C9D">
        <w:trPr>
          <w:trHeight w:val="92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Ścieżka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Wykład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Ćwiczenia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Projekt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Warsztat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Laboratorium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Seminarium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Lektorat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</w:p>
          <w:p w:rsidR="00985C9D" w:rsidRDefault="0001570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Obowiązkowe/d</w:t>
            </w:r>
            <w:r w:rsidR="00985C9D" w:rsidRPr="00A602A4">
              <w:rPr>
                <w:sz w:val="18"/>
                <w:szCs w:val="18"/>
              </w:rPr>
              <w:t>odatkowe</w:t>
            </w:r>
            <w:r>
              <w:rPr>
                <w:rStyle w:val="Odwoanieprzypisudolnego"/>
                <w:sz w:val="18"/>
                <w:szCs w:val="18"/>
              </w:rPr>
              <w:footnoteReference w:id="1"/>
            </w:r>
            <w:r w:rsidR="00985C9D" w:rsidRPr="00A602A4">
              <w:rPr>
                <w:sz w:val="18"/>
                <w:szCs w:val="18"/>
              </w:rPr>
              <w:t xml:space="preserve"> zajęcia prowadzone z wykorzystaniem metod i technik kształcenia na odległość</w:t>
            </w:r>
            <w:r w:rsidR="00685BCF">
              <w:rPr>
                <w:sz w:val="18"/>
                <w:szCs w:val="18"/>
              </w:rPr>
              <w:t xml:space="preserve"> w formie</w:t>
            </w:r>
          </w:p>
          <w:p w:rsidR="00685BCF" w:rsidRPr="00A602A4" w:rsidRDefault="00685BCF" w:rsidP="00CE1FCA">
            <w:pPr>
              <w:pStyle w:val="Nagwkitablic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……………….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pStyle w:val="Nagwkitablic"/>
              <w:rPr>
                <w:sz w:val="18"/>
                <w:szCs w:val="18"/>
              </w:rPr>
            </w:pPr>
            <w:r w:rsidRPr="00A602A4">
              <w:rPr>
                <w:sz w:val="18"/>
                <w:szCs w:val="18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A602A4" w:rsidRDefault="00985C9D" w:rsidP="00CE1FCA">
            <w:pPr>
              <w:jc w:val="center"/>
              <w:rPr>
                <w:b/>
                <w:sz w:val="18"/>
                <w:szCs w:val="18"/>
              </w:rPr>
            </w:pPr>
            <w:r w:rsidRPr="00A602A4">
              <w:rPr>
                <w:rFonts w:eastAsia="Times New Roman"/>
                <w:b/>
                <w:sz w:val="18"/>
                <w:szCs w:val="18"/>
              </w:rPr>
              <w:t>Punkty ECTS</w:t>
            </w: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057FA1">
              <w:rPr>
                <w:rFonts w:eastAsia="Times New Roman"/>
                <w:b/>
                <w:color w:val="000000"/>
                <w:sz w:val="20"/>
                <w:szCs w:val="20"/>
              </w:rPr>
              <w:t>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1069D2" w:rsidRDefault="00985C9D" w:rsidP="00CE1FCA">
            <w:pPr>
              <w:snapToGrid w:val="0"/>
              <w:jc w:val="center"/>
              <w:rPr>
                <w:color w:val="FF0000"/>
              </w:rPr>
            </w:pPr>
          </w:p>
        </w:tc>
      </w:tr>
      <w:tr w:rsidR="00985C9D" w:rsidRPr="001069D2" w:rsidTr="00985C9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57FA1" w:rsidRDefault="00985C9D" w:rsidP="00CE1FCA">
            <w:pPr>
              <w:snapToGrid w:val="0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</w:rPr>
              <w:t>NST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C026A3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5C9D" w:rsidRDefault="00985C9D" w:rsidP="00CE1FCA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5C9D" w:rsidRPr="00C026A3" w:rsidRDefault="00C026A3" w:rsidP="00CE1FCA">
            <w:pPr>
              <w:snapToGrid w:val="0"/>
              <w:jc w:val="center"/>
            </w:pPr>
            <w:r w:rsidRPr="00C026A3">
              <w:t>2</w:t>
            </w:r>
          </w:p>
        </w:tc>
      </w:tr>
    </w:tbl>
    <w:p w:rsidR="00985C9D" w:rsidRDefault="00985C9D" w:rsidP="0050325F">
      <w:pPr>
        <w:pStyle w:val="Podpunkty"/>
        <w:spacing w:before="120" w:after="80"/>
        <w:rPr>
          <w:szCs w:val="22"/>
        </w:rPr>
      </w:pPr>
    </w:p>
    <w:p w:rsidR="00985C9D" w:rsidRDefault="00985C9D" w:rsidP="0050325F">
      <w:pPr>
        <w:pStyle w:val="Podpunkty"/>
        <w:spacing w:before="120" w:after="80"/>
        <w:rPr>
          <w:sz w:val="20"/>
        </w:rPr>
      </w:pPr>
    </w:p>
    <w:p w:rsidR="00D87DCC" w:rsidRDefault="00D87DCC" w:rsidP="00D87DCC">
      <w:pPr>
        <w:pStyle w:val="Podpunkty"/>
        <w:spacing w:before="120" w:after="80"/>
        <w:rPr>
          <w:sz w:val="20"/>
        </w:rPr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6D20AD" w:rsidRDefault="006D20AD" w:rsidP="004E20D6">
      <w:pPr>
        <w:pStyle w:val="Tekstpodstawowy"/>
        <w:tabs>
          <w:tab w:val="left" w:pos="-5814"/>
        </w:tabs>
      </w:pPr>
    </w:p>
    <w:p w:rsidR="002343F2" w:rsidRDefault="00F221BC" w:rsidP="00985C9D">
      <w:pPr>
        <w:pStyle w:val="Podpunkty"/>
      </w:pPr>
      <w:r>
        <w:t>3.4</w:t>
      </w:r>
      <w:r w:rsidR="00AD61A3">
        <w:t xml:space="preserve">. Treści kształcenia </w:t>
      </w:r>
      <w:r w:rsidR="00985C9D" w:rsidRPr="00985C9D">
        <w:rPr>
          <w:b w:val="0"/>
        </w:rPr>
        <w:t>(oddzielnie dla każdej formy zajęć: (W, ĆW, PROJ, WAR, LAB, LEK, INNE). Należy zaznaczyć, w jaki sposób dane treści będą re</w:t>
      </w:r>
      <w:r w:rsidR="00967AA0">
        <w:rPr>
          <w:b w:val="0"/>
        </w:rPr>
        <w:t xml:space="preserve">alizowane (zajęcia na uczelni lub obowiązkowe / </w:t>
      </w:r>
      <w:r w:rsidR="00985C9D" w:rsidRPr="00985C9D">
        <w:rPr>
          <w:b w:val="0"/>
        </w:rPr>
        <w:t>dodatkowe zajęcia na platformie e-learningowej prowadzone z wykorzystaniem metod i technik kształcenia na odległość)</w:t>
      </w:r>
    </w:p>
    <w:p w:rsidR="00AB4320" w:rsidRDefault="00AB4320">
      <w:pPr>
        <w:pStyle w:val="tekst"/>
      </w:pPr>
    </w:p>
    <w:p w:rsidR="00AB4320" w:rsidRDefault="00AB4320" w:rsidP="00AB4320">
      <w:pPr>
        <w:pStyle w:val="Podpunkty"/>
      </w:pPr>
    </w:p>
    <w:p w:rsidR="00AB4320" w:rsidRDefault="00985C9D" w:rsidP="00AB4320">
      <w:pPr>
        <w:pStyle w:val="rdtytu"/>
        <w:spacing w:before="420" w:after="60"/>
        <w:ind w:firstLine="0"/>
        <w:rPr>
          <w:smallCaps w:val="0"/>
          <w:sz w:val="18"/>
        </w:rPr>
      </w:pPr>
      <w:r>
        <w:rPr>
          <w:smallCaps w:val="0"/>
          <w:sz w:val="18"/>
        </w:rPr>
        <w:lastRenderedPageBreak/>
        <w:t>RODZAJ ZAJĘĆ:</w:t>
      </w:r>
      <w:r w:rsidR="00B13434">
        <w:rPr>
          <w:smallCaps w:val="0"/>
          <w:sz w:val="18"/>
        </w:rPr>
        <w:t xml:space="preserve"> PROJEKT</w:t>
      </w:r>
    </w:p>
    <w:tbl>
      <w:tblPr>
        <w:tblW w:w="8855" w:type="dxa"/>
        <w:tblInd w:w="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534"/>
        <w:gridCol w:w="850"/>
        <w:gridCol w:w="1701"/>
        <w:gridCol w:w="851"/>
        <w:gridCol w:w="1559"/>
      </w:tblGrid>
      <w:tr w:rsidR="00AB4320" w:rsidTr="00CE1FCA">
        <w:trPr>
          <w:cantSplit/>
          <w:trHeight w:val="190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line="240" w:lineRule="auto"/>
              <w:ind w:left="-57" w:right="-57" w:firstLine="0"/>
              <w:jc w:val="center"/>
              <w:rPr>
                <w:smallCaps w:val="0"/>
              </w:rPr>
            </w:pPr>
            <w:r>
              <w:rPr>
                <w:smallCaps w:val="0"/>
                <w:sz w:val="18"/>
              </w:rPr>
              <w:t>Lp.</w:t>
            </w:r>
          </w:p>
        </w:tc>
        <w:tc>
          <w:tcPr>
            <w:tcW w:w="3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line="240" w:lineRule="auto"/>
              <w:ind w:firstLine="0"/>
              <w:jc w:val="center"/>
              <w:rPr>
                <w:smallCaps w:val="0"/>
              </w:rPr>
            </w:pPr>
            <w:r>
              <w:rPr>
                <w:smallCaps w:val="0"/>
              </w:rPr>
              <w:t>Treść zajęć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before="0" w:line="240" w:lineRule="auto"/>
              <w:ind w:firstLine="0"/>
              <w:jc w:val="center"/>
            </w:pPr>
            <w:r>
              <w:rPr>
                <w:smallCaps w:val="0"/>
              </w:rPr>
              <w:t>Sposób realizacji</w:t>
            </w:r>
          </w:p>
        </w:tc>
      </w:tr>
      <w:tr w:rsidR="00AB4320" w:rsidTr="00AB4320">
        <w:trPr>
          <w:cantSplit/>
          <w:trHeight w:val="190"/>
        </w:trPr>
        <w:tc>
          <w:tcPr>
            <w:tcW w:w="36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napToGrid w:val="0"/>
              <w:spacing w:before="0" w:line="240" w:lineRule="auto"/>
              <w:ind w:left="-57" w:right="-57" w:firstLine="0"/>
              <w:jc w:val="center"/>
              <w:rPr>
                <w:smallCaps w:val="0"/>
                <w:sz w:val="18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napToGrid w:val="0"/>
              <w:spacing w:before="0" w:line="240" w:lineRule="auto"/>
              <w:ind w:firstLine="0"/>
              <w:rPr>
                <w:smallCaps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mallCaps w:val="0"/>
                <w:sz w:val="18"/>
                <w:szCs w:val="18"/>
              </w:rPr>
              <w:t>ST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320" w:rsidRPr="002343F2" w:rsidRDefault="00AB4320" w:rsidP="00CE1FCA">
            <w:pPr>
              <w:pStyle w:val="rdtytu"/>
              <w:spacing w:before="0" w:line="240" w:lineRule="auto"/>
              <w:ind w:firstLine="0"/>
              <w:jc w:val="center"/>
              <w:rPr>
                <w:sz w:val="18"/>
                <w:szCs w:val="18"/>
              </w:rPr>
            </w:pPr>
            <w:r w:rsidRPr="002343F2">
              <w:rPr>
                <w:sz w:val="18"/>
                <w:szCs w:val="18"/>
              </w:rPr>
              <w:t>NST</w:t>
            </w:r>
          </w:p>
        </w:tc>
      </w:tr>
      <w:tr w:rsidR="00AB4320" w:rsidTr="004D6C5E">
        <w:tc>
          <w:tcPr>
            <w:tcW w:w="3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  <w:spacing w:val="-6"/>
              </w:rPr>
            </w:pPr>
          </w:p>
        </w:tc>
        <w:tc>
          <w:tcPr>
            <w:tcW w:w="3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Default="00AB4320" w:rsidP="00CE1FCA">
            <w:pPr>
              <w:pStyle w:val="wrubryce"/>
              <w:spacing w:before="60" w:after="60"/>
              <w:jc w:val="left"/>
              <w:rPr>
                <w:spacing w:val="-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  <w:r>
              <w:rPr>
                <w:sz w:val="16"/>
                <w:szCs w:val="16"/>
              </w:rPr>
              <w:t xml:space="preserve"> NA UCZELNI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Pr="002343F2" w:rsidRDefault="00AB432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 w:rsidRPr="002343F2">
              <w:rPr>
                <w:sz w:val="16"/>
                <w:szCs w:val="16"/>
              </w:rPr>
              <w:t>ZAJĘCIA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Pr="002343F2" w:rsidRDefault="00967AA0" w:rsidP="00CE1FCA">
            <w:pPr>
              <w:pStyle w:val="centralniewrubryce"/>
              <w:snapToGrid w:val="0"/>
              <w:spacing w:before="6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OBOWIĄZKOWE / </w:t>
            </w:r>
            <w:r w:rsidR="00AB4320">
              <w:rPr>
                <w:sz w:val="16"/>
                <w:szCs w:val="16"/>
              </w:rPr>
              <w:t>DODATKOWE</w:t>
            </w:r>
            <w:r>
              <w:rPr>
                <w:sz w:val="16"/>
                <w:szCs w:val="16"/>
              </w:rPr>
              <w:t>*</w:t>
            </w:r>
            <w:r w:rsidR="00AB4320">
              <w:rPr>
                <w:sz w:val="16"/>
                <w:szCs w:val="16"/>
              </w:rPr>
              <w:t xml:space="preserve"> ZAJĘCIA NA PLATFORMIE</w:t>
            </w:r>
          </w:p>
        </w:tc>
      </w:tr>
      <w:tr w:rsidR="00AB4320" w:rsidTr="004D6C5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F18" w:rsidRDefault="00346F18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</w:p>
          <w:p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0E23C8" w:rsidRDefault="000E23C8" w:rsidP="00346F18">
            <w:pPr>
              <w:pStyle w:val="Akapitzlist"/>
              <w:shd w:val="clear" w:color="auto" w:fill="FFFFFF"/>
              <w:spacing w:before="240" w:after="60" w:line="240" w:lineRule="auto"/>
              <w:ind w:left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E23C8">
              <w:rPr>
                <w:rFonts w:ascii="Times New Roman" w:hAnsi="Times New Roman"/>
                <w:color w:val="000000"/>
                <w:sz w:val="20"/>
                <w:szCs w:val="20"/>
              </w:rPr>
              <w:t>Wprowadzenie do zarządzania finansowego w bankach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4D6C5E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</w:tr>
      <w:tr w:rsidR="00AB4320" w:rsidTr="004D6C5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F18" w:rsidRDefault="00346F18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</w:p>
          <w:p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0E23C8" w:rsidRDefault="00F21927" w:rsidP="00346F18">
            <w:pPr>
              <w:pStyle w:val="Akapitzlist"/>
              <w:shd w:val="clear" w:color="auto" w:fill="FFFFFF"/>
              <w:spacing w:before="240" w:after="60" w:line="240" w:lineRule="auto"/>
              <w:ind w:left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E23C8">
              <w:rPr>
                <w:rFonts w:ascii="Times New Roman" w:hAnsi="Times New Roman"/>
                <w:color w:val="000000"/>
                <w:sz w:val="20"/>
                <w:szCs w:val="20"/>
              </w:rPr>
              <w:t>Sprawozdania finansowe banku. Aktywa i pasywa banku komercyjnego. Analiza sprawozdań finansowych banku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4D6C5E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</w:tr>
      <w:tr w:rsidR="00AB4320" w:rsidTr="004D6C5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F18" w:rsidRDefault="00346F18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</w:p>
          <w:p w:rsidR="00AB4320" w:rsidRPr="00E4212F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  <w:r w:rsidRPr="00E4212F">
              <w:rPr>
                <w:b w:val="0"/>
              </w:rPr>
              <w:t>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0E23C8" w:rsidRDefault="00F21927" w:rsidP="00346F18">
            <w:pPr>
              <w:pStyle w:val="Akapitzlist"/>
              <w:shd w:val="clear" w:color="auto" w:fill="FFFFFF"/>
              <w:spacing w:before="240" w:after="60" w:line="240" w:lineRule="auto"/>
              <w:ind w:left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E23C8">
              <w:rPr>
                <w:rFonts w:ascii="Times New Roman" w:hAnsi="Times New Roman"/>
                <w:color w:val="000000"/>
                <w:sz w:val="20"/>
                <w:szCs w:val="20"/>
              </w:rPr>
              <w:t>Wskaźniki efektywności (wskaźniki rentowności, marży, obciążenia wyniku, efektywności zatrudnienia)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4D6C5E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</w:tr>
      <w:tr w:rsidR="00AB4320" w:rsidTr="004D6C5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4320" w:rsidRPr="000E23C8" w:rsidRDefault="00F21927" w:rsidP="00346F18">
            <w:pPr>
              <w:pStyle w:val="Akapitzlist"/>
              <w:shd w:val="clear" w:color="auto" w:fill="FFFFFF"/>
              <w:spacing w:before="240" w:after="60" w:line="240" w:lineRule="auto"/>
              <w:ind w:left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0E23C8">
              <w:rPr>
                <w:rFonts w:ascii="Times New Roman" w:hAnsi="Times New Roman"/>
                <w:color w:val="000000"/>
                <w:sz w:val="20"/>
                <w:szCs w:val="20"/>
              </w:rPr>
              <w:t>Zarządzanie ryzykiem - rodzaje ryzyka i metody pomiaru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320" w:rsidRDefault="004D6C5E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B4320" w:rsidRDefault="00AB4320" w:rsidP="00CE1FCA">
            <w:pPr>
              <w:pStyle w:val="centralniewrubryce"/>
              <w:snapToGrid w:val="0"/>
              <w:spacing w:before="60" w:after="0"/>
            </w:pPr>
          </w:p>
        </w:tc>
      </w:tr>
      <w:tr w:rsidR="00F21927" w:rsidTr="004D6C5E"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27" w:rsidRDefault="000E23C8" w:rsidP="00CE1FCA">
            <w:pPr>
              <w:pStyle w:val="rdtytu"/>
              <w:spacing w:before="60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3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1927" w:rsidRPr="000E23C8" w:rsidRDefault="00F21927" w:rsidP="000E23C8">
            <w:pPr>
              <w:pStyle w:val="Akapitzlist"/>
              <w:shd w:val="clear" w:color="auto" w:fill="FFFFFF"/>
              <w:spacing w:before="240" w:after="60" w:line="240" w:lineRule="auto"/>
              <w:ind w:left="0"/>
              <w:outlineLvl w:val="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E23C8">
              <w:rPr>
                <w:rFonts w:ascii="Times New Roman" w:hAnsi="Times New Roman"/>
                <w:color w:val="000000"/>
                <w:sz w:val="20"/>
                <w:szCs w:val="20"/>
              </w:rPr>
              <w:t>Planowanie finansowe i controlling w banku.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27" w:rsidRDefault="00F21927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27" w:rsidRDefault="00F21927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927" w:rsidRDefault="004D6C5E" w:rsidP="00CE1FCA">
            <w:pPr>
              <w:pStyle w:val="centralniewrubryce"/>
              <w:snapToGrid w:val="0"/>
              <w:spacing w:before="60" w:after="0"/>
            </w:pPr>
            <w: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927" w:rsidRDefault="00F21927" w:rsidP="00CE1FCA">
            <w:pPr>
              <w:pStyle w:val="centralniewrubryce"/>
              <w:snapToGrid w:val="0"/>
              <w:spacing w:before="60" w:after="0"/>
            </w:pPr>
          </w:p>
        </w:tc>
      </w:tr>
    </w:tbl>
    <w:p w:rsidR="00AB4320" w:rsidRDefault="00AB4320" w:rsidP="00AB4320">
      <w:pPr>
        <w:pStyle w:val="tekst"/>
        <w:ind w:left="0"/>
      </w:pPr>
    </w:p>
    <w:p w:rsidR="00AB4320" w:rsidRDefault="00AB4320" w:rsidP="00985C9D">
      <w:pPr>
        <w:pStyle w:val="tekst"/>
        <w:ind w:left="0"/>
      </w:pPr>
    </w:p>
    <w:p w:rsidR="00774BB4" w:rsidRDefault="00774BB4" w:rsidP="00985C9D">
      <w:pPr>
        <w:pStyle w:val="tekst"/>
        <w:ind w:left="0"/>
      </w:pPr>
    </w:p>
    <w:p w:rsidR="00774BB4" w:rsidRDefault="00774BB4" w:rsidP="00985C9D">
      <w:pPr>
        <w:pStyle w:val="tekst"/>
        <w:ind w:left="0"/>
      </w:pPr>
    </w:p>
    <w:p w:rsidR="00774BB4" w:rsidRDefault="00774BB4" w:rsidP="00985C9D">
      <w:pPr>
        <w:pStyle w:val="tekst"/>
        <w:ind w:left="0"/>
      </w:pPr>
    </w:p>
    <w:p w:rsidR="00774BB4" w:rsidRDefault="00774BB4" w:rsidP="00985C9D">
      <w:pPr>
        <w:pStyle w:val="tekst"/>
        <w:ind w:left="0"/>
      </w:pPr>
    </w:p>
    <w:p w:rsidR="00774BB4" w:rsidRDefault="00774BB4" w:rsidP="00985C9D">
      <w:pPr>
        <w:pStyle w:val="tekst"/>
        <w:ind w:left="0"/>
      </w:pPr>
    </w:p>
    <w:p w:rsidR="00AB4320" w:rsidRDefault="00AB4320">
      <w:pPr>
        <w:pStyle w:val="tekst"/>
      </w:pPr>
    </w:p>
    <w:p w:rsidR="00AD61A3" w:rsidRDefault="00B8436E" w:rsidP="00766D97">
      <w:pPr>
        <w:pStyle w:val="Podpunkty"/>
        <w:spacing w:after="60"/>
        <w:ind w:left="0"/>
        <w:rPr>
          <w:b w:val="0"/>
        </w:rPr>
      </w:pPr>
      <w:r>
        <w:t>3.5</w:t>
      </w:r>
      <w:r w:rsidR="00AD61A3">
        <w:t xml:space="preserve">. Metody weryfikacji efektów </w:t>
      </w:r>
      <w:r w:rsidR="00CC7802">
        <w:t xml:space="preserve">kształcenia </w:t>
      </w:r>
      <w:r w:rsidR="00CC7802" w:rsidRPr="00CC7802">
        <w:rPr>
          <w:b w:val="0"/>
        </w:rPr>
        <w:t>(</w:t>
      </w:r>
      <w:r w:rsidR="003236FE">
        <w:rPr>
          <w:b w:val="0"/>
        </w:rPr>
        <w:t xml:space="preserve">zaznaczyć „X” </w:t>
      </w:r>
      <w:r w:rsidR="00CC7802" w:rsidRPr="00CC7802">
        <w:rPr>
          <w:b w:val="0"/>
        </w:rPr>
        <w:t>w</w:t>
      </w:r>
      <w:r w:rsidR="00AD61A3">
        <w:rPr>
          <w:b w:val="0"/>
        </w:rPr>
        <w:t xml:space="preserve"> odniesieniu do poszczególnych efektów)</w:t>
      </w:r>
    </w:p>
    <w:p w:rsidR="00766D97" w:rsidRDefault="00766D97">
      <w:pPr>
        <w:pStyle w:val="Podpunkty"/>
        <w:spacing w:after="60"/>
        <w:ind w:left="357"/>
        <w:rPr>
          <w:b w:val="0"/>
        </w:rPr>
      </w:pPr>
    </w:p>
    <w:p w:rsidR="00E30917" w:rsidRPr="00766D97" w:rsidRDefault="00E30917" w:rsidP="00E30917">
      <w:pPr>
        <w:pStyle w:val="Podpunkty"/>
        <w:spacing w:after="60"/>
        <w:ind w:left="357"/>
        <w:rPr>
          <w:sz w:val="24"/>
          <w:szCs w:val="24"/>
        </w:rPr>
      </w:pPr>
      <w:r w:rsidRPr="00766D97">
        <w:rPr>
          <w:sz w:val="24"/>
          <w:szCs w:val="24"/>
        </w:rPr>
        <w:t xml:space="preserve">Studia </w:t>
      </w:r>
      <w:r w:rsidR="00C026A3">
        <w:rPr>
          <w:sz w:val="24"/>
          <w:szCs w:val="24"/>
        </w:rPr>
        <w:t>nie</w:t>
      </w:r>
      <w:r w:rsidRPr="00766D97">
        <w:rPr>
          <w:sz w:val="24"/>
          <w:szCs w:val="24"/>
        </w:rPr>
        <w:t>stacjonarne:</w:t>
      </w:r>
    </w:p>
    <w:tbl>
      <w:tblPr>
        <w:tblW w:w="822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864"/>
        <w:gridCol w:w="992"/>
        <w:gridCol w:w="850"/>
        <w:gridCol w:w="993"/>
        <w:gridCol w:w="850"/>
        <w:gridCol w:w="1134"/>
        <w:gridCol w:w="851"/>
        <w:gridCol w:w="850"/>
      </w:tblGrid>
      <w:tr w:rsidR="00E30917" w:rsidTr="00CE1FCA">
        <w:trPr>
          <w:cantSplit/>
          <w:trHeight w:val="397"/>
          <w:jc w:val="center"/>
        </w:trPr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Default="00E30917" w:rsidP="00CE1FCA">
            <w:pPr>
              <w:pStyle w:val="Nagwkitablic"/>
            </w:pPr>
            <w:r>
              <w:t>Efekt kształcenia</w:t>
            </w:r>
          </w:p>
        </w:tc>
        <w:tc>
          <w:tcPr>
            <w:tcW w:w="738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917" w:rsidRDefault="00E30917" w:rsidP="00CE1FCA">
            <w:pPr>
              <w:pStyle w:val="Nagwkitablic"/>
            </w:pPr>
            <w:r>
              <w:t>Forma weryfikacji</w:t>
            </w:r>
          </w:p>
        </w:tc>
      </w:tr>
      <w:tr w:rsidR="00E30917" w:rsidTr="00CE1FCA">
        <w:trPr>
          <w:cantSplit/>
          <w:trHeight w:val="472"/>
          <w:jc w:val="center"/>
        </w:trPr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Default="00E30917" w:rsidP="00CE1FCA">
            <w:pPr>
              <w:pStyle w:val="Nagwkitablic"/>
              <w:snapToGrid w:val="0"/>
              <w:rPr>
                <w:i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AD7998" w:rsidRDefault="00E30917" w:rsidP="00CE1FCA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AD7998" w:rsidRDefault="00E30917" w:rsidP="00CE1FCA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Egzamin pisemny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AD7998" w:rsidRDefault="00E30917" w:rsidP="00CE1FCA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Projekt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AD7998" w:rsidRDefault="00E30917" w:rsidP="00CE1FCA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Kolokwium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AD7998" w:rsidRDefault="00E30917" w:rsidP="00CE1FCA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Zadania domowe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AD7998" w:rsidRDefault="00E30917" w:rsidP="00CE1FCA">
            <w:pPr>
              <w:pStyle w:val="Nagwkitablic"/>
              <w:rPr>
                <w:spacing w:val="-6"/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Referat/</w:t>
            </w:r>
          </w:p>
          <w:p w:rsidR="00E30917" w:rsidRPr="00AD7998" w:rsidRDefault="00E30917" w:rsidP="00CE1FCA">
            <w:pPr>
              <w:pStyle w:val="Nagwkitablic"/>
              <w:ind w:left="-57" w:right="-57"/>
              <w:rPr>
                <w:sz w:val="18"/>
                <w:szCs w:val="18"/>
              </w:rPr>
            </w:pPr>
            <w:r w:rsidRPr="00AD7998">
              <w:rPr>
                <w:spacing w:val="-6"/>
                <w:sz w:val="18"/>
                <w:szCs w:val="18"/>
              </w:rPr>
              <w:t>Prezentacja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0917" w:rsidRPr="00AD7998" w:rsidRDefault="00E30917" w:rsidP="00CE1FCA">
            <w:pPr>
              <w:pStyle w:val="Nagwkitablic"/>
              <w:rPr>
                <w:sz w:val="18"/>
                <w:szCs w:val="18"/>
              </w:rPr>
            </w:pPr>
            <w:r w:rsidRPr="00AD7998">
              <w:rPr>
                <w:sz w:val="18"/>
                <w:szCs w:val="18"/>
              </w:rPr>
              <w:t>Dyskusje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917" w:rsidRPr="00AD7998" w:rsidRDefault="00E30917" w:rsidP="00CE1FCA">
            <w:pPr>
              <w:pStyle w:val="Nagwkitablic"/>
              <w:rPr>
                <w:sz w:val="18"/>
                <w:szCs w:val="18"/>
              </w:rPr>
            </w:pPr>
            <w:r w:rsidRPr="00396729">
              <w:rPr>
                <w:sz w:val="18"/>
                <w:szCs w:val="18"/>
              </w:rPr>
              <w:t>Inne (jakie?)</w:t>
            </w:r>
          </w:p>
        </w:tc>
      </w:tr>
      <w:tr w:rsidR="00E30917" w:rsidTr="00CE1FCA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Default="00E30917" w:rsidP="00CE1FCA">
            <w:pPr>
              <w:pStyle w:val="Tekstpodstawowy"/>
              <w:tabs>
                <w:tab w:val="left" w:pos="-5814"/>
              </w:tabs>
              <w:jc w:val="center"/>
              <w:rPr>
                <w:i/>
              </w:rPr>
            </w:pPr>
            <w:r>
              <w:t>W1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311803" w:rsidRDefault="00E30917" w:rsidP="00CE1FCA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311803" w:rsidRDefault="00E30917" w:rsidP="00CE1FCA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311803" w:rsidRDefault="00311803" w:rsidP="00CE1FCA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917" w:rsidRPr="00311803" w:rsidRDefault="00E30917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917" w:rsidRPr="00311803" w:rsidRDefault="00E30917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311803" w:rsidRDefault="00E30917" w:rsidP="00CE1FCA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917" w:rsidRPr="00311803" w:rsidRDefault="00E30917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17" w:rsidRPr="00311803" w:rsidRDefault="00E30917" w:rsidP="00CE1FCA">
            <w:pPr>
              <w:pStyle w:val="centralniewrubryce"/>
              <w:snapToGrid w:val="0"/>
              <w:spacing w:before="60" w:after="0"/>
            </w:pPr>
          </w:p>
        </w:tc>
      </w:tr>
      <w:tr w:rsidR="00E30917" w:rsidTr="00CE1FCA">
        <w:trPr>
          <w:cantSplit/>
          <w:trHeight w:val="397"/>
          <w:jc w:val="center"/>
        </w:trPr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Default="00E30917" w:rsidP="00CE1FCA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311803" w:rsidRDefault="00E30917" w:rsidP="00CE1FCA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311803" w:rsidRDefault="00E30917" w:rsidP="00CE1FCA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311803" w:rsidRDefault="00311803" w:rsidP="00CE1FCA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917" w:rsidRPr="00311803" w:rsidRDefault="00E30917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917" w:rsidRPr="00311803" w:rsidRDefault="00E30917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311803" w:rsidRDefault="00E30917" w:rsidP="00CE1FCA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917" w:rsidRPr="00311803" w:rsidRDefault="00E30917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17" w:rsidRPr="00311803" w:rsidRDefault="00E30917" w:rsidP="00CE1FCA">
            <w:pPr>
              <w:pStyle w:val="centralniewrubryce"/>
              <w:snapToGrid w:val="0"/>
              <w:spacing w:before="60" w:after="0"/>
            </w:pPr>
          </w:p>
        </w:tc>
      </w:tr>
      <w:tr w:rsidR="00E30917" w:rsidTr="00CE1FCA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Default="00E30917" w:rsidP="00CE1FCA">
            <w:pPr>
              <w:pStyle w:val="Tekstpodstawowy"/>
              <w:tabs>
                <w:tab w:val="left" w:pos="-5814"/>
              </w:tabs>
              <w:jc w:val="center"/>
            </w:pPr>
            <w:r>
              <w:t>U2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311803" w:rsidRDefault="00E30917" w:rsidP="00CE1FCA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311803" w:rsidRDefault="00E30917" w:rsidP="00CE1FCA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311803" w:rsidRDefault="00311803" w:rsidP="00CE1FCA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917" w:rsidRPr="00311803" w:rsidRDefault="00E30917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917" w:rsidRPr="00311803" w:rsidRDefault="00E30917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311803" w:rsidRDefault="00E30917" w:rsidP="00CE1FCA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917" w:rsidRPr="00311803" w:rsidRDefault="00E30917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17" w:rsidRPr="00311803" w:rsidRDefault="00E30917" w:rsidP="00CE1FCA">
            <w:pPr>
              <w:pStyle w:val="centralniewrubryce"/>
              <w:snapToGrid w:val="0"/>
              <w:spacing w:before="60" w:after="0"/>
            </w:pPr>
          </w:p>
        </w:tc>
      </w:tr>
      <w:tr w:rsidR="00E30917" w:rsidTr="00CE1FCA">
        <w:trPr>
          <w:cantSplit/>
          <w:trHeight w:val="397"/>
          <w:jc w:val="center"/>
        </w:trPr>
        <w:tc>
          <w:tcPr>
            <w:tcW w:w="8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Default="00E30917" w:rsidP="00CE1FCA">
            <w:pPr>
              <w:pStyle w:val="Tekstpodstawowy"/>
              <w:tabs>
                <w:tab w:val="left" w:pos="-5814"/>
              </w:tabs>
              <w:jc w:val="center"/>
            </w:pPr>
            <w:r>
              <w:t>K1</w:t>
            </w:r>
          </w:p>
        </w:tc>
        <w:tc>
          <w:tcPr>
            <w:tcW w:w="8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311803" w:rsidRDefault="00E30917" w:rsidP="00CE1FCA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311803" w:rsidRDefault="00E30917" w:rsidP="00CE1FCA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311803" w:rsidRDefault="00311803" w:rsidP="00CE1FCA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  <w:r>
              <w:t>X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0917" w:rsidRPr="00311803" w:rsidRDefault="00E30917" w:rsidP="00CE1FCA">
            <w:pPr>
              <w:pStyle w:val="centralniewrubryce"/>
              <w:snapToGrid w:val="0"/>
              <w:spacing w:before="60" w:after="0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311803" w:rsidRDefault="00E30917" w:rsidP="00CE1FCA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0917" w:rsidRPr="00311803" w:rsidRDefault="00E30917" w:rsidP="00CE1FCA">
            <w:pPr>
              <w:pStyle w:val="Tekstpodstawowy"/>
              <w:tabs>
                <w:tab w:val="left" w:pos="-5814"/>
              </w:tabs>
              <w:snapToGrid w:val="0"/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0917" w:rsidRPr="00311803" w:rsidRDefault="00E30917" w:rsidP="00CE1FCA">
            <w:pPr>
              <w:pStyle w:val="centralniewrubryce"/>
              <w:snapToGrid w:val="0"/>
              <w:spacing w:before="60" w:after="0"/>
              <w:jc w:val="left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917" w:rsidRPr="00311803" w:rsidRDefault="00E30917" w:rsidP="00CE1FCA">
            <w:pPr>
              <w:pStyle w:val="centralniewrubryce"/>
              <w:snapToGrid w:val="0"/>
              <w:spacing w:before="60" w:after="0"/>
              <w:jc w:val="left"/>
            </w:pPr>
          </w:p>
        </w:tc>
      </w:tr>
    </w:tbl>
    <w:p w:rsidR="00E30917" w:rsidRDefault="00E30917" w:rsidP="00E30917">
      <w:pPr>
        <w:pStyle w:val="Tekstpodstawowy"/>
        <w:tabs>
          <w:tab w:val="left" w:pos="-5814"/>
        </w:tabs>
      </w:pPr>
    </w:p>
    <w:p w:rsidR="00774BB4" w:rsidRDefault="00774BB4" w:rsidP="00E30917">
      <w:pPr>
        <w:pStyle w:val="Podpunkty"/>
        <w:spacing w:after="80"/>
        <w:ind w:left="357"/>
      </w:pPr>
    </w:p>
    <w:p w:rsidR="00774BB4" w:rsidRDefault="00774BB4" w:rsidP="00E30917">
      <w:pPr>
        <w:pStyle w:val="Podpunkty"/>
        <w:spacing w:after="80"/>
        <w:ind w:left="357"/>
      </w:pPr>
    </w:p>
    <w:p w:rsidR="00774BB4" w:rsidRDefault="00774BB4" w:rsidP="00E30917">
      <w:pPr>
        <w:pStyle w:val="Podpunkty"/>
        <w:spacing w:after="80"/>
        <w:ind w:left="357"/>
      </w:pPr>
    </w:p>
    <w:p w:rsidR="00774BB4" w:rsidRDefault="00774BB4" w:rsidP="00E30917">
      <w:pPr>
        <w:pStyle w:val="Podpunkty"/>
        <w:spacing w:after="80"/>
        <w:ind w:left="357"/>
      </w:pPr>
    </w:p>
    <w:p w:rsidR="009A59C1" w:rsidRDefault="009A59C1" w:rsidP="00E30917">
      <w:pPr>
        <w:pStyle w:val="Podpunkty"/>
        <w:spacing w:after="80"/>
        <w:ind w:left="357"/>
      </w:pPr>
    </w:p>
    <w:p w:rsidR="00766D97" w:rsidRDefault="00766D97" w:rsidP="00766D97">
      <w:pPr>
        <w:pStyle w:val="Podpunkty"/>
        <w:spacing w:after="80"/>
        <w:ind w:left="0"/>
      </w:pPr>
    </w:p>
    <w:p w:rsidR="00AD61A3" w:rsidRDefault="00B8436E">
      <w:pPr>
        <w:pStyle w:val="Podpunkty"/>
        <w:spacing w:after="80"/>
        <w:ind w:left="357"/>
      </w:pPr>
      <w:r>
        <w:lastRenderedPageBreak/>
        <w:t>3.6</w:t>
      </w:r>
      <w:r w:rsidR="00AD61A3">
        <w:t>. Kryteria oceny osiągniętych efektów kształcenia</w:t>
      </w:r>
    </w:p>
    <w:p w:rsidR="003236FE" w:rsidRDefault="003236FE">
      <w:pPr>
        <w:pStyle w:val="Podpunkty"/>
        <w:spacing w:after="80"/>
        <w:ind w:left="357"/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2723"/>
        <w:gridCol w:w="2723"/>
        <w:gridCol w:w="3014"/>
      </w:tblGrid>
      <w:tr w:rsidR="00EF5588" w:rsidTr="00392459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Default="00EF5588" w:rsidP="007927AD">
            <w:pPr>
              <w:pStyle w:val="Nagwkitablic"/>
            </w:pPr>
            <w:r>
              <w:t>Efekt kształcenia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3 </w:t>
            </w:r>
            <w:r w:rsidR="003236FE">
              <w:rPr>
                <w:sz w:val="22"/>
                <w:szCs w:val="22"/>
              </w:rPr>
              <w:t>lub „</w:t>
            </w:r>
            <w:proofErr w:type="spellStart"/>
            <w:r w:rsidR="003236FE">
              <w:rPr>
                <w:sz w:val="22"/>
                <w:szCs w:val="22"/>
              </w:rPr>
              <w:t>zal</w:t>
            </w:r>
            <w:proofErr w:type="spellEnd"/>
            <w:r w:rsidR="003236FE">
              <w:rPr>
                <w:sz w:val="22"/>
                <w:szCs w:val="22"/>
              </w:rPr>
              <w:t xml:space="preserve">.” </w:t>
            </w:r>
          </w:p>
          <w:p w:rsidR="00EF5588" w:rsidRPr="003236FE" w:rsidRDefault="00C137BF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>studen</w:t>
            </w:r>
            <w:r w:rsidR="00774BB4">
              <w:rPr>
                <w:sz w:val="22"/>
                <w:szCs w:val="22"/>
              </w:rPr>
              <w:t>t zna i rozumie/potrafi/jest gotów do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774BB4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4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5588" w:rsidRPr="003236FE" w:rsidRDefault="00EF5588" w:rsidP="003236FE">
            <w:pPr>
              <w:pStyle w:val="Nagwkitablic"/>
              <w:rPr>
                <w:sz w:val="22"/>
                <w:szCs w:val="22"/>
              </w:rPr>
            </w:pPr>
            <w:r w:rsidRPr="003236FE">
              <w:rPr>
                <w:sz w:val="22"/>
                <w:szCs w:val="22"/>
              </w:rPr>
              <w:t xml:space="preserve">Na </w:t>
            </w:r>
            <w:r w:rsidR="003236FE" w:rsidRPr="003236FE">
              <w:rPr>
                <w:sz w:val="22"/>
                <w:szCs w:val="22"/>
              </w:rPr>
              <w:t xml:space="preserve">ocenę 5 </w:t>
            </w:r>
            <w:r w:rsidR="00774BB4">
              <w:rPr>
                <w:sz w:val="22"/>
                <w:szCs w:val="22"/>
              </w:rPr>
              <w:t>student zna i rozumie/potrafi/jest gotów do</w:t>
            </w:r>
          </w:p>
        </w:tc>
      </w:tr>
      <w:tr w:rsidR="008A0E65" w:rsidTr="00EB3BD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E65" w:rsidRDefault="008A0E65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W1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BE3968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Rozpoznać obszary zarządzania finansami w banku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BE3968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obszary zarządzania finansami w banku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E65" w:rsidRPr="00F02F1A" w:rsidRDefault="00BE3968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 analitycznie wyniki i stosować zarządzanie finansami w banku</w:t>
            </w:r>
          </w:p>
        </w:tc>
      </w:tr>
      <w:tr w:rsidR="008A0E65" w:rsidTr="00EB3BD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E65" w:rsidRDefault="00930891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U1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FF7A3A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Potrafi czytać ze zrozumieniem sprawozdania finansowe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FF7A3A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sprawozdania finansowe banku i wskaźniki efektywności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E65" w:rsidRPr="00F02F1A" w:rsidRDefault="00FF7A3A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 wyniki sprawozdań finansowych i wskaźniki efektywności</w:t>
            </w:r>
          </w:p>
        </w:tc>
      </w:tr>
      <w:tr w:rsidR="008A0E65" w:rsidTr="00EB3BD7">
        <w:trPr>
          <w:trHeight w:val="39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E65" w:rsidRDefault="00930891" w:rsidP="00412E96">
            <w:pPr>
              <w:pStyle w:val="Tekstpodstawowy"/>
              <w:tabs>
                <w:tab w:val="left" w:pos="-5814"/>
              </w:tabs>
              <w:jc w:val="center"/>
              <w:rPr>
                <w:sz w:val="18"/>
                <w:szCs w:val="18"/>
              </w:rPr>
            </w:pPr>
            <w:r>
              <w:t>U2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FF6614" w:rsidP="00EB3BD7">
            <w:pPr>
              <w:pStyle w:val="wrubryce"/>
              <w:spacing w:before="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Rozpoznać ryzyko bankowe i jego metody pomiaru oraz zasady planowania </w:t>
            </w:r>
            <w:r w:rsidR="0072285C">
              <w:rPr>
                <w:sz w:val="18"/>
                <w:szCs w:val="18"/>
              </w:rPr>
              <w:t>i controllingu w banku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0E65" w:rsidRPr="00F02F1A" w:rsidRDefault="0072285C" w:rsidP="00EB3BD7">
            <w:pPr>
              <w:pStyle w:val="wrubryce"/>
              <w:spacing w:before="0" w:after="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Zastosować metodę pomiaru ryzyka bankowego i zastosowanie planowania i controllingu</w:t>
            </w:r>
          </w:p>
        </w:tc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0E65" w:rsidRPr="00F02F1A" w:rsidRDefault="0072285C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 ryzyko bankowe i stosowanie planowania i controllingu w banku</w:t>
            </w:r>
          </w:p>
        </w:tc>
      </w:tr>
      <w:tr w:rsidR="00F02F1A" w:rsidTr="00EB3BD7">
        <w:trPr>
          <w:trHeight w:val="39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2F1A" w:rsidRDefault="006525A6" w:rsidP="00412E96">
            <w:pPr>
              <w:pStyle w:val="Tekstpodstawowy"/>
              <w:tabs>
                <w:tab w:val="left" w:pos="-5814"/>
              </w:tabs>
              <w:jc w:val="center"/>
            </w:pPr>
            <w:r>
              <w:t>K</w:t>
            </w:r>
            <w:r w:rsidR="00930891">
              <w:t>3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1A" w:rsidRPr="00F02F1A" w:rsidRDefault="006B4C3B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Rozpoznaje skutki społeczne właściwego zarządzania finansami w banku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F1A" w:rsidRPr="00F02F1A" w:rsidRDefault="006B4C3B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Analizować skutki społeczne zarządzania finansami w banku</w:t>
            </w:r>
          </w:p>
        </w:tc>
        <w:tc>
          <w:tcPr>
            <w:tcW w:w="30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2F1A" w:rsidRPr="00F02F1A" w:rsidRDefault="006B4C3B" w:rsidP="00EB3BD7">
            <w:pPr>
              <w:pStyle w:val="wrubryc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Ocenić skutki społeczne zarządzania finansami w banku</w:t>
            </w:r>
          </w:p>
        </w:tc>
      </w:tr>
    </w:tbl>
    <w:p w:rsidR="00AD61A3" w:rsidRDefault="00AD61A3">
      <w:pPr>
        <w:pStyle w:val="Tekstpodstawowy"/>
        <w:tabs>
          <w:tab w:val="left" w:pos="-5814"/>
        </w:tabs>
        <w:ind w:left="540"/>
      </w:pPr>
    </w:p>
    <w:p w:rsidR="008A0E65" w:rsidRDefault="008A0E65">
      <w:pPr>
        <w:pStyle w:val="Tekstpodstawowy"/>
        <w:tabs>
          <w:tab w:val="left" w:pos="-5814"/>
        </w:tabs>
        <w:ind w:left="540"/>
      </w:pPr>
    </w:p>
    <w:p w:rsidR="00AD61A3" w:rsidRDefault="00B8436E">
      <w:pPr>
        <w:pStyle w:val="Podpunkty"/>
        <w:spacing w:before="120"/>
        <w:ind w:left="357"/>
      </w:pPr>
      <w:r>
        <w:t>3.7</w:t>
      </w:r>
      <w:r w:rsidR="00AD61A3">
        <w:t xml:space="preserve">. </w:t>
      </w:r>
      <w:r w:rsidR="00392459">
        <w:t>Zalecana l</w:t>
      </w:r>
      <w:r w:rsidR="00AD61A3">
        <w:t>iteratura</w:t>
      </w:r>
    </w:p>
    <w:p w:rsidR="006D20AD" w:rsidRDefault="006D20AD">
      <w:pPr>
        <w:pStyle w:val="Podpunkty"/>
        <w:spacing w:before="120"/>
        <w:ind w:left="357"/>
      </w:pPr>
    </w:p>
    <w:p w:rsidR="008A7E10" w:rsidRDefault="00AD61A3">
      <w:pPr>
        <w:pStyle w:val="Tekstpodstawowy"/>
        <w:tabs>
          <w:tab w:val="left" w:pos="-5814"/>
        </w:tabs>
        <w:spacing w:before="120"/>
        <w:ind w:left="357"/>
        <w:rPr>
          <w:b/>
          <w:sz w:val="22"/>
        </w:rPr>
      </w:pPr>
      <w:r w:rsidRPr="00392459">
        <w:rPr>
          <w:b/>
          <w:sz w:val="22"/>
        </w:rPr>
        <w:t>Podstawowa</w:t>
      </w:r>
      <w:r w:rsidR="008A7E10">
        <w:rPr>
          <w:b/>
          <w:sz w:val="22"/>
        </w:rPr>
        <w:t>:</w:t>
      </w:r>
    </w:p>
    <w:p w:rsidR="00804606" w:rsidRDefault="008A7E10" w:rsidP="008A7E10">
      <w:pPr>
        <w:pStyle w:val="Tekstpodstawowy"/>
        <w:numPr>
          <w:ilvl w:val="0"/>
          <w:numId w:val="17"/>
        </w:numPr>
        <w:tabs>
          <w:tab w:val="left" w:pos="-5814"/>
        </w:tabs>
        <w:spacing w:before="120"/>
        <w:rPr>
          <w:b/>
          <w:sz w:val="22"/>
        </w:rPr>
      </w:pPr>
      <w:r>
        <w:rPr>
          <w:b/>
          <w:sz w:val="22"/>
        </w:rPr>
        <w:t xml:space="preserve">Małgorzata </w:t>
      </w:r>
      <w:proofErr w:type="spellStart"/>
      <w:r>
        <w:rPr>
          <w:b/>
          <w:sz w:val="22"/>
        </w:rPr>
        <w:t>Iwanicz</w:t>
      </w:r>
      <w:proofErr w:type="spellEnd"/>
      <w:r>
        <w:rPr>
          <w:b/>
          <w:sz w:val="22"/>
        </w:rPr>
        <w:t xml:space="preserve">-Drozdowska: Zarządzanie finansowe bankiem, </w:t>
      </w:r>
      <w:r w:rsidR="00804606">
        <w:rPr>
          <w:b/>
          <w:sz w:val="22"/>
        </w:rPr>
        <w:t>PWE,                 Warszawa 2005</w:t>
      </w:r>
    </w:p>
    <w:p w:rsidR="00AD61A3" w:rsidRDefault="00804606" w:rsidP="008A7E10">
      <w:pPr>
        <w:pStyle w:val="Tekstpodstawowy"/>
        <w:numPr>
          <w:ilvl w:val="0"/>
          <w:numId w:val="17"/>
        </w:numPr>
        <w:tabs>
          <w:tab w:val="left" w:pos="-5814"/>
        </w:tabs>
        <w:spacing w:before="120"/>
        <w:rPr>
          <w:b/>
          <w:sz w:val="22"/>
        </w:rPr>
      </w:pPr>
      <w:r>
        <w:rPr>
          <w:b/>
          <w:sz w:val="22"/>
        </w:rPr>
        <w:t xml:space="preserve">Mirosława </w:t>
      </w:r>
      <w:proofErr w:type="spellStart"/>
      <w:r>
        <w:rPr>
          <w:b/>
          <w:sz w:val="22"/>
        </w:rPr>
        <w:t>Capiga</w:t>
      </w:r>
      <w:proofErr w:type="spellEnd"/>
      <w:r>
        <w:rPr>
          <w:b/>
          <w:sz w:val="22"/>
        </w:rPr>
        <w:t xml:space="preserve">: Zarządzanie bankiem, </w:t>
      </w:r>
      <w:r w:rsidR="00AD61A3" w:rsidRPr="00392459">
        <w:rPr>
          <w:b/>
          <w:sz w:val="22"/>
        </w:rPr>
        <w:t xml:space="preserve"> </w:t>
      </w:r>
      <w:r>
        <w:rPr>
          <w:b/>
          <w:sz w:val="22"/>
        </w:rPr>
        <w:t>PWN 2010</w:t>
      </w:r>
    </w:p>
    <w:p w:rsidR="00804606" w:rsidRDefault="00804606" w:rsidP="008A7E10">
      <w:pPr>
        <w:pStyle w:val="Tekstpodstawowy"/>
        <w:numPr>
          <w:ilvl w:val="0"/>
          <w:numId w:val="17"/>
        </w:numPr>
        <w:tabs>
          <w:tab w:val="left" w:pos="-5814"/>
        </w:tabs>
        <w:spacing w:before="120"/>
        <w:rPr>
          <w:b/>
          <w:sz w:val="22"/>
        </w:rPr>
      </w:pPr>
      <w:r>
        <w:rPr>
          <w:b/>
          <w:sz w:val="22"/>
        </w:rPr>
        <w:t xml:space="preserve">Małgorzata Zaleska: Współczesna bankowość, </w:t>
      </w:r>
      <w:proofErr w:type="spellStart"/>
      <w:r>
        <w:rPr>
          <w:b/>
          <w:sz w:val="22"/>
        </w:rPr>
        <w:t>Difin</w:t>
      </w:r>
      <w:proofErr w:type="spellEnd"/>
      <w:r>
        <w:rPr>
          <w:b/>
          <w:sz w:val="22"/>
        </w:rPr>
        <w:t xml:space="preserve"> 2007</w:t>
      </w:r>
    </w:p>
    <w:p w:rsidR="008653FB" w:rsidRDefault="008653FB">
      <w:pPr>
        <w:tabs>
          <w:tab w:val="left" w:pos="-5814"/>
        </w:tabs>
        <w:spacing w:after="0" w:line="240" w:lineRule="auto"/>
        <w:ind w:left="737" w:hanging="340"/>
        <w:jc w:val="both"/>
        <w:rPr>
          <w:b/>
          <w:caps/>
          <w:sz w:val="22"/>
        </w:rPr>
      </w:pPr>
    </w:p>
    <w:p w:rsidR="006D20AD" w:rsidRPr="00392459" w:rsidRDefault="006D20AD">
      <w:pPr>
        <w:tabs>
          <w:tab w:val="left" w:pos="-5814"/>
        </w:tabs>
        <w:spacing w:after="0" w:line="240" w:lineRule="auto"/>
        <w:ind w:left="737" w:hanging="340"/>
        <w:jc w:val="both"/>
        <w:rPr>
          <w:b/>
          <w:caps/>
          <w:sz w:val="22"/>
        </w:rPr>
      </w:pPr>
    </w:p>
    <w:p w:rsidR="006D20AD" w:rsidRDefault="00AD61A3" w:rsidP="008D6733">
      <w:pPr>
        <w:spacing w:before="120" w:after="0" w:line="240" w:lineRule="auto"/>
        <w:ind w:left="357"/>
        <w:rPr>
          <w:b/>
          <w:sz w:val="22"/>
        </w:rPr>
      </w:pPr>
      <w:r w:rsidRPr="00392459">
        <w:rPr>
          <w:b/>
          <w:caps/>
          <w:sz w:val="22"/>
        </w:rPr>
        <w:t>U</w:t>
      </w:r>
      <w:r w:rsidRPr="00392459">
        <w:rPr>
          <w:b/>
          <w:sz w:val="22"/>
        </w:rPr>
        <w:t>zupełniająca</w:t>
      </w:r>
    </w:p>
    <w:p w:rsidR="00985C9D" w:rsidRDefault="00985C9D" w:rsidP="008D6733">
      <w:pPr>
        <w:spacing w:before="120" w:after="0" w:line="240" w:lineRule="auto"/>
        <w:ind w:left="357"/>
        <w:rPr>
          <w:b/>
          <w:sz w:val="22"/>
        </w:rPr>
      </w:pPr>
    </w:p>
    <w:p w:rsidR="00985C9D" w:rsidRPr="008D6733" w:rsidRDefault="00985C9D" w:rsidP="008D6733">
      <w:pPr>
        <w:spacing w:before="120" w:after="0" w:line="240" w:lineRule="auto"/>
        <w:ind w:left="357"/>
        <w:rPr>
          <w:b/>
          <w:sz w:val="22"/>
        </w:rPr>
      </w:pPr>
    </w:p>
    <w:p w:rsidR="00AD61A3" w:rsidRDefault="00AD61A3">
      <w:pPr>
        <w:pStyle w:val="Punktygwne"/>
        <w:rPr>
          <w:color w:val="000000"/>
          <w:sz w:val="20"/>
        </w:rPr>
      </w:pPr>
      <w:r>
        <w:t>4. Nakład pracy studenta - bilans punktów ECTS</w:t>
      </w:r>
    </w:p>
    <w:p w:rsidR="00AD61A3" w:rsidRDefault="00AD61A3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1843"/>
        <w:gridCol w:w="1843"/>
      </w:tblGrid>
      <w:tr w:rsidR="00985C9D" w:rsidTr="00CE1FCA">
        <w:trPr>
          <w:cantSplit/>
          <w:trHeight w:val="232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Rodzaje aktywności studenta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Obciążenie studenta</w:t>
            </w:r>
          </w:p>
        </w:tc>
      </w:tr>
      <w:tr w:rsidR="00985C9D" w:rsidTr="00CE1FCA">
        <w:trPr>
          <w:cantSplit/>
          <w:trHeight w:val="232"/>
        </w:trPr>
        <w:tc>
          <w:tcPr>
            <w:tcW w:w="567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napToGrid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studia 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autoSpaceDE w:val="0"/>
              <w:spacing w:after="0" w:line="240" w:lineRule="auto"/>
              <w:jc w:val="center"/>
            </w:pPr>
            <w:r>
              <w:rPr>
                <w:b/>
                <w:color w:val="000000"/>
                <w:sz w:val="20"/>
              </w:rPr>
              <w:t>studia NST</w:t>
            </w:r>
          </w:p>
        </w:tc>
      </w:tr>
      <w:tr w:rsidR="00985C9D" w:rsidTr="00CE1FCA">
        <w:trPr>
          <w:cantSplit/>
          <w:trHeight w:val="48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Zajęcia wymagające bezpośredniego kontaktu studenta z nauczycielem akademickim w siedzibie uczelni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Default="0080460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</w:tr>
      <w:tr w:rsidR="00985C9D" w:rsidTr="00CE1FCA">
        <w:trPr>
          <w:cantSplit/>
          <w:trHeight w:val="611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Zajęcia przewidziane planem studiów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Default="00804606" w:rsidP="00CE1FCA">
            <w:pPr>
              <w:pStyle w:val="Default"/>
              <w:snapToGrid w:val="0"/>
              <w:spacing w:before="20" w:after="20"/>
              <w:jc w:val="center"/>
            </w:pPr>
            <w:r>
              <w:t>12</w:t>
            </w:r>
          </w:p>
        </w:tc>
      </w:tr>
      <w:tr w:rsidR="00985C9D" w:rsidRPr="00412E96" w:rsidTr="00CE1FCA">
        <w:trPr>
          <w:cantSplit/>
          <w:trHeight w:val="50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Konsultacje dydaktyczne (mini. 10% godz. przewidzianych na każdą formę zajęć)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80460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85C9D" w:rsidRPr="000B592E" w:rsidTr="00CE1FCA">
        <w:trPr>
          <w:cantSplit/>
          <w:trHeight w:val="28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Praca własna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B592E" w:rsidRDefault="0080460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</w:tr>
      <w:tr w:rsidR="00985C9D" w:rsidRPr="00412E96" w:rsidTr="00CE1FCA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bieżące do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C9D" w:rsidRPr="00412E96" w:rsidTr="00CE1FCA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prac projektowych/prezentacji/itp.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80460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5C9D" w:rsidRPr="00412E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80460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985C9D" w:rsidRPr="00412E96" w:rsidTr="00CE1FCA">
        <w:trPr>
          <w:cantSplit/>
          <w:trHeight w:val="269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Przygotowanie do zaliczenia całego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5C9D" w:rsidRPr="000B592E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5C9D" w:rsidRPr="00412E96" w:rsidRDefault="00804606" w:rsidP="00804606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985C9D" w:rsidRPr="000A5F96" w:rsidTr="00CE1FCA">
        <w:trPr>
          <w:cantSplit/>
          <w:trHeight w:val="252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SUMARYCZNE OBCIĄŻENIE GODZINOWE STUDENTA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804606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62</w:t>
            </w:r>
          </w:p>
        </w:tc>
      </w:tr>
      <w:tr w:rsidR="00985C9D" w:rsidRPr="000A5F96" w:rsidTr="00CE1FCA">
        <w:trPr>
          <w:cantSplit/>
          <w:trHeight w:val="28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pacing w:before="20" w:after="20"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Liczba punktów ECTS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985C9D" w:rsidRDefault="00985C9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85C9D" w:rsidRPr="000A5F96" w:rsidRDefault="00314A6D" w:rsidP="00CE1FCA">
            <w:pPr>
              <w:pStyle w:val="Default"/>
              <w:snapToGri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p w:rsidR="00804606" w:rsidRDefault="00804606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0"/>
        <w:gridCol w:w="3178"/>
      </w:tblGrid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Data ostatniej zmiany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DF6DAA" w:rsidP="008B112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18.09.2018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wprowadził</w:t>
            </w:r>
          </w:p>
        </w:tc>
        <w:tc>
          <w:tcPr>
            <w:tcW w:w="3178" w:type="dxa"/>
            <w:shd w:val="clear" w:color="auto" w:fill="auto"/>
          </w:tcPr>
          <w:p w:rsidR="008330D6" w:rsidRDefault="00DF6DAA" w:rsidP="00DF6DA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 Hab. Andrzej Bień</w:t>
            </w:r>
          </w:p>
          <w:p w:rsidR="00DF6DAA" w:rsidRPr="008B1123" w:rsidRDefault="00DF6DAA" w:rsidP="00DF6DAA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Prof. nadzwyczajny</w:t>
            </w:r>
          </w:p>
        </w:tc>
      </w:tr>
      <w:tr w:rsidR="008330D6" w:rsidTr="008B1123">
        <w:tc>
          <w:tcPr>
            <w:tcW w:w="2600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  <w:r w:rsidRPr="008B1123">
              <w:rPr>
                <w:rFonts w:ascii="Calibri" w:hAnsi="Calibri"/>
              </w:rPr>
              <w:t>Zmiany zatwierdził</w:t>
            </w:r>
          </w:p>
        </w:tc>
        <w:tc>
          <w:tcPr>
            <w:tcW w:w="3178" w:type="dxa"/>
            <w:shd w:val="clear" w:color="auto" w:fill="auto"/>
          </w:tcPr>
          <w:p w:rsidR="008330D6" w:rsidRPr="008B1123" w:rsidRDefault="008330D6" w:rsidP="008B1123">
            <w:pPr>
              <w:rPr>
                <w:rFonts w:ascii="Calibri" w:hAnsi="Calibri"/>
              </w:rPr>
            </w:pPr>
          </w:p>
        </w:tc>
      </w:tr>
    </w:tbl>
    <w:p w:rsidR="008330D6" w:rsidRDefault="008330D6">
      <w:pPr>
        <w:pStyle w:val="Kolorowalistaakcent11"/>
        <w:tabs>
          <w:tab w:val="left" w:pos="1907"/>
        </w:tabs>
        <w:spacing w:after="0" w:line="240" w:lineRule="auto"/>
      </w:pPr>
    </w:p>
    <w:sectPr w:rsidR="008330D6" w:rsidSect="00DC763E">
      <w:footnotePr>
        <w:numFmt w:val="chicago"/>
      </w:footnotePr>
      <w:type w:val="continuous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4CF" w:rsidRDefault="004E74CF">
      <w:pPr>
        <w:spacing w:after="0" w:line="240" w:lineRule="auto"/>
      </w:pPr>
      <w:r>
        <w:separator/>
      </w:r>
    </w:p>
  </w:endnote>
  <w:endnote w:type="continuationSeparator" w:id="0">
    <w:p w:rsidR="004E74CF" w:rsidRDefault="004E7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EE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0"/>
    <w:family w:val="auto"/>
    <w:pitch w:val="variable"/>
    <w:sig w:usb0="00000000" w:usb1="500760FB" w:usb2="000002A0" w:usb3="00000000" w:csb0="8002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Univers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1A3" w:rsidRDefault="004E74CF">
    <w:pPr>
      <w:pStyle w:val="Stopka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77.4pt;margin-top:.05pt;width:5.85pt;height:13.6pt;z-index:1;mso-wrap-distance-left:0;mso-wrap-distance-right:0;mso-position-horizontal:outside;mso-position-horizontal-relative:margin" stroked="f">
          <v:fill opacity="0" color2="black"/>
          <v:textbox inset="0,0,0,0">
            <w:txbxContent>
              <w:p w:rsidR="00AD61A3" w:rsidRDefault="00AD61A3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A5EB8">
                  <w:rPr>
                    <w:rStyle w:val="Numerstrony"/>
                    <w:noProof/>
                  </w:rPr>
                  <w:t>6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4CF" w:rsidRDefault="004E74CF">
      <w:pPr>
        <w:spacing w:after="0" w:line="240" w:lineRule="auto"/>
      </w:pPr>
      <w:r>
        <w:separator/>
      </w:r>
    </w:p>
  </w:footnote>
  <w:footnote w:type="continuationSeparator" w:id="0">
    <w:p w:rsidR="004E74CF" w:rsidRDefault="004E74CF">
      <w:pPr>
        <w:spacing w:after="0" w:line="240" w:lineRule="auto"/>
      </w:pPr>
      <w:r>
        <w:continuationSeparator/>
      </w:r>
    </w:p>
  </w:footnote>
  <w:footnote w:id="1">
    <w:p w:rsidR="0001570F" w:rsidRPr="0001570F" w:rsidRDefault="0001570F">
      <w:pPr>
        <w:pStyle w:val="Tekstprzypisudolnego"/>
        <w:rPr>
          <w:sz w:val="16"/>
          <w:szCs w:val="16"/>
          <w:lang w:val="pl-PL"/>
        </w:rPr>
      </w:pPr>
      <w:r w:rsidRPr="0001570F">
        <w:rPr>
          <w:rStyle w:val="Odwoanieprzypisudolnego"/>
          <w:sz w:val="16"/>
          <w:szCs w:val="16"/>
        </w:rPr>
        <w:footnoteRef/>
      </w:r>
      <w:r w:rsidRPr="0001570F">
        <w:rPr>
          <w:sz w:val="16"/>
          <w:szCs w:val="16"/>
        </w:rPr>
        <w:t xml:space="preserve"> </w:t>
      </w:r>
      <w:r w:rsidRPr="0001570F">
        <w:rPr>
          <w:sz w:val="16"/>
          <w:szCs w:val="16"/>
          <w:lang w:val="pl-PL"/>
        </w:rPr>
        <w:t xml:space="preserve">Niepotrzebne </w:t>
      </w:r>
      <w:r w:rsidRPr="0001570F">
        <w:rPr>
          <w:sz w:val="16"/>
          <w:szCs w:val="16"/>
          <w:u w:val="single"/>
          <w:lang w:val="pl-PL"/>
        </w:rPr>
        <w:t>usunąć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ECF" w:rsidRDefault="00BA1ECF">
    <w:pPr>
      <w:pStyle w:val="Nagwek"/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1F26" w:rsidRPr="00D669F9" w:rsidRDefault="00291F26" w:rsidP="00291F26">
    <w:pPr>
      <w:pStyle w:val="Nagwek"/>
      <w:rPr>
        <w:b/>
        <w:sz w:val="18"/>
        <w:szCs w:val="18"/>
      </w:rPr>
    </w:pPr>
    <w:r w:rsidRPr="00D669F9">
      <w:rPr>
        <w:b/>
        <w:sz w:val="18"/>
        <w:szCs w:val="18"/>
      </w:rPr>
      <w:t>Załącznik nr 1 d</w:t>
    </w:r>
    <w:r>
      <w:rPr>
        <w:b/>
        <w:sz w:val="18"/>
        <w:szCs w:val="18"/>
      </w:rPr>
      <w:t>o Zarządzenia nr 60</w:t>
    </w:r>
    <w:r w:rsidRPr="00D669F9">
      <w:rPr>
        <w:b/>
        <w:sz w:val="18"/>
        <w:szCs w:val="18"/>
      </w:rPr>
      <w:t>/R/WSPA/2016-2017 Rektora Wyższej Szkoły Przedsiębiorczości i Administ</w:t>
    </w:r>
    <w:r>
      <w:rPr>
        <w:b/>
        <w:sz w:val="18"/>
        <w:szCs w:val="18"/>
      </w:rPr>
      <w:t>racji w Lublinie z dnia 24 lipca</w:t>
    </w:r>
    <w:r w:rsidRPr="00D669F9">
      <w:rPr>
        <w:b/>
        <w:sz w:val="18"/>
        <w:szCs w:val="18"/>
      </w:rPr>
      <w:t xml:space="preserve"> 2017 roku</w:t>
    </w:r>
  </w:p>
  <w:p w:rsidR="00291F26" w:rsidRDefault="00291F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Verdana" w:hAnsi="Times New Roman" w:cs="Times New Roman"/>
        <w:b w:val="0"/>
        <w:i w:val="0"/>
        <w:strike w:val="0"/>
        <w:dstrike w:val="0"/>
        <w:outline w:val="0"/>
        <w:shadow w:val="0"/>
        <w:sz w:val="20"/>
        <w:szCs w:val="18"/>
        <w:em w:val="none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4" w15:restartNumberingAfterBreak="0">
    <w:nsid w:val="11801553"/>
    <w:multiLevelType w:val="hybridMultilevel"/>
    <w:tmpl w:val="C31ED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E6ED6"/>
    <w:multiLevelType w:val="multilevel"/>
    <w:tmpl w:val="9B3495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1F2E71F5"/>
    <w:multiLevelType w:val="multilevel"/>
    <w:tmpl w:val="4B2AE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1FB921DA"/>
    <w:multiLevelType w:val="hybridMultilevel"/>
    <w:tmpl w:val="BA0E4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01D5D"/>
    <w:multiLevelType w:val="hybridMultilevel"/>
    <w:tmpl w:val="C31ED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E3EF7"/>
    <w:multiLevelType w:val="hybridMultilevel"/>
    <w:tmpl w:val="250A3F58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0" w15:restartNumberingAfterBreak="0">
    <w:nsid w:val="2D380B2D"/>
    <w:multiLevelType w:val="multilevel"/>
    <w:tmpl w:val="02CA452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eastAsia="Times New Roman" w:hint="default"/>
        <w:b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eastAsia="Times New Roman" w:hint="default"/>
        <w:b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b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eastAsia="Times New Roman" w:hint="default"/>
        <w:b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eastAsia="Times New Roman" w:hint="default"/>
        <w:b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eastAsia="Times New Roman" w:hint="default"/>
        <w:b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eastAsia="Times New Roman" w:hint="default"/>
        <w:b/>
        <w:sz w:val="22"/>
      </w:rPr>
    </w:lvl>
  </w:abstractNum>
  <w:abstractNum w:abstractNumId="11" w15:restartNumberingAfterBreak="0">
    <w:nsid w:val="3BD63EEF"/>
    <w:multiLevelType w:val="multilevel"/>
    <w:tmpl w:val="2F842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D441A58"/>
    <w:multiLevelType w:val="hybridMultilevel"/>
    <w:tmpl w:val="C31ED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B40CA"/>
    <w:multiLevelType w:val="hybridMultilevel"/>
    <w:tmpl w:val="A9EA2B82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14" w15:restartNumberingAfterBreak="0">
    <w:nsid w:val="735B4060"/>
    <w:multiLevelType w:val="hybridMultilevel"/>
    <w:tmpl w:val="43686CE4"/>
    <w:lvl w:ilvl="0" w:tplc="44108EAE">
      <w:start w:val="1"/>
      <w:numFmt w:val="upperLetter"/>
      <w:lvlText w:val="%1."/>
      <w:lvlJc w:val="left"/>
      <w:pPr>
        <w:ind w:left="716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15" w15:restartNumberingAfterBreak="0">
    <w:nsid w:val="739F7568"/>
    <w:multiLevelType w:val="hybridMultilevel"/>
    <w:tmpl w:val="C31ED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48050A"/>
    <w:multiLevelType w:val="hybridMultilevel"/>
    <w:tmpl w:val="DC2E5A80"/>
    <w:lvl w:ilvl="0" w:tplc="4198F23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13"/>
  </w:num>
  <w:num w:numId="8">
    <w:abstractNumId w:val="14"/>
  </w:num>
  <w:num w:numId="9">
    <w:abstractNumId w:val="10"/>
  </w:num>
  <w:num w:numId="10">
    <w:abstractNumId w:val="5"/>
  </w:num>
  <w:num w:numId="11">
    <w:abstractNumId w:val="6"/>
  </w:num>
  <w:num w:numId="12">
    <w:abstractNumId w:val="11"/>
  </w:num>
  <w:num w:numId="13">
    <w:abstractNumId w:val="8"/>
  </w:num>
  <w:num w:numId="14">
    <w:abstractNumId w:val="15"/>
  </w:num>
  <w:num w:numId="15">
    <w:abstractNumId w:val="12"/>
  </w:num>
  <w:num w:numId="16">
    <w:abstractNumId w:val="4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mirrorMargin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C99"/>
    <w:rsid w:val="0001570F"/>
    <w:rsid w:val="00021B6B"/>
    <w:rsid w:val="00034272"/>
    <w:rsid w:val="0004111C"/>
    <w:rsid w:val="0004129E"/>
    <w:rsid w:val="0005669E"/>
    <w:rsid w:val="00057FA1"/>
    <w:rsid w:val="000646D3"/>
    <w:rsid w:val="0008491B"/>
    <w:rsid w:val="000A5F96"/>
    <w:rsid w:val="000C33C0"/>
    <w:rsid w:val="000D3EA0"/>
    <w:rsid w:val="000E23C8"/>
    <w:rsid w:val="001069D2"/>
    <w:rsid w:val="001506DE"/>
    <w:rsid w:val="00151269"/>
    <w:rsid w:val="00166B56"/>
    <w:rsid w:val="00183C10"/>
    <w:rsid w:val="001C1985"/>
    <w:rsid w:val="001D6CCC"/>
    <w:rsid w:val="002069A3"/>
    <w:rsid w:val="002256BA"/>
    <w:rsid w:val="002343F2"/>
    <w:rsid w:val="00241AC9"/>
    <w:rsid w:val="00247A99"/>
    <w:rsid w:val="00255983"/>
    <w:rsid w:val="00291F26"/>
    <w:rsid w:val="002C3BDC"/>
    <w:rsid w:val="002D1940"/>
    <w:rsid w:val="002D4AB5"/>
    <w:rsid w:val="002E3E7C"/>
    <w:rsid w:val="002F11C5"/>
    <w:rsid w:val="002F6A54"/>
    <w:rsid w:val="00311803"/>
    <w:rsid w:val="00314A6D"/>
    <w:rsid w:val="003210E7"/>
    <w:rsid w:val="00321979"/>
    <w:rsid w:val="00322E7E"/>
    <w:rsid w:val="003236FE"/>
    <w:rsid w:val="003369AE"/>
    <w:rsid w:val="00346F18"/>
    <w:rsid w:val="0035081E"/>
    <w:rsid w:val="0035535D"/>
    <w:rsid w:val="003658AD"/>
    <w:rsid w:val="00392459"/>
    <w:rsid w:val="0039414C"/>
    <w:rsid w:val="003953F5"/>
    <w:rsid w:val="003A3FAD"/>
    <w:rsid w:val="003A5EB8"/>
    <w:rsid w:val="003C2EAF"/>
    <w:rsid w:val="003C2F28"/>
    <w:rsid w:val="003C57DB"/>
    <w:rsid w:val="003E5319"/>
    <w:rsid w:val="003F5973"/>
    <w:rsid w:val="00412E96"/>
    <w:rsid w:val="00422A9D"/>
    <w:rsid w:val="00430457"/>
    <w:rsid w:val="00433E0F"/>
    <w:rsid w:val="00440D0B"/>
    <w:rsid w:val="00494AA5"/>
    <w:rsid w:val="004C46EB"/>
    <w:rsid w:val="004D2CDB"/>
    <w:rsid w:val="004D6C5E"/>
    <w:rsid w:val="004E20D6"/>
    <w:rsid w:val="004E74CF"/>
    <w:rsid w:val="0050325F"/>
    <w:rsid w:val="00515865"/>
    <w:rsid w:val="0056714B"/>
    <w:rsid w:val="005A0F38"/>
    <w:rsid w:val="0062706E"/>
    <w:rsid w:val="00633F3E"/>
    <w:rsid w:val="006456EC"/>
    <w:rsid w:val="006525A6"/>
    <w:rsid w:val="006533F7"/>
    <w:rsid w:val="0065647D"/>
    <w:rsid w:val="0067158B"/>
    <w:rsid w:val="00675C1C"/>
    <w:rsid w:val="00680DCD"/>
    <w:rsid w:val="00685BCF"/>
    <w:rsid w:val="0069471B"/>
    <w:rsid w:val="006A28A9"/>
    <w:rsid w:val="006B1F5D"/>
    <w:rsid w:val="006B2203"/>
    <w:rsid w:val="006B4C3B"/>
    <w:rsid w:val="006B5DEE"/>
    <w:rsid w:val="006D20AD"/>
    <w:rsid w:val="007011CE"/>
    <w:rsid w:val="00702C99"/>
    <w:rsid w:val="0072285C"/>
    <w:rsid w:val="007272C5"/>
    <w:rsid w:val="00764AC6"/>
    <w:rsid w:val="00766D97"/>
    <w:rsid w:val="00774BB4"/>
    <w:rsid w:val="007927AD"/>
    <w:rsid w:val="007C0832"/>
    <w:rsid w:val="007C2DE7"/>
    <w:rsid w:val="007D0C73"/>
    <w:rsid w:val="007D1D14"/>
    <w:rsid w:val="007D7110"/>
    <w:rsid w:val="00804606"/>
    <w:rsid w:val="008303F8"/>
    <w:rsid w:val="00832581"/>
    <w:rsid w:val="008330D6"/>
    <w:rsid w:val="00853317"/>
    <w:rsid w:val="00857B37"/>
    <w:rsid w:val="008653FB"/>
    <w:rsid w:val="00871F4E"/>
    <w:rsid w:val="00877FFC"/>
    <w:rsid w:val="008A0E65"/>
    <w:rsid w:val="008A7E10"/>
    <w:rsid w:val="008B1123"/>
    <w:rsid w:val="008B2638"/>
    <w:rsid w:val="008C5BA3"/>
    <w:rsid w:val="008C6142"/>
    <w:rsid w:val="008D65D6"/>
    <w:rsid w:val="008D6733"/>
    <w:rsid w:val="008F036C"/>
    <w:rsid w:val="00930891"/>
    <w:rsid w:val="00967AA0"/>
    <w:rsid w:val="00985C9D"/>
    <w:rsid w:val="009921DC"/>
    <w:rsid w:val="009A59C1"/>
    <w:rsid w:val="009A5B63"/>
    <w:rsid w:val="009F27A7"/>
    <w:rsid w:val="00A07DDE"/>
    <w:rsid w:val="00A21D10"/>
    <w:rsid w:val="00A27D4B"/>
    <w:rsid w:val="00A3760D"/>
    <w:rsid w:val="00A40F8D"/>
    <w:rsid w:val="00A51E73"/>
    <w:rsid w:val="00A6091D"/>
    <w:rsid w:val="00AB4320"/>
    <w:rsid w:val="00AB4461"/>
    <w:rsid w:val="00AC262E"/>
    <w:rsid w:val="00AC4073"/>
    <w:rsid w:val="00AD61A3"/>
    <w:rsid w:val="00AD7998"/>
    <w:rsid w:val="00B13434"/>
    <w:rsid w:val="00B42585"/>
    <w:rsid w:val="00B51378"/>
    <w:rsid w:val="00B521AB"/>
    <w:rsid w:val="00B5603E"/>
    <w:rsid w:val="00B61350"/>
    <w:rsid w:val="00B8436E"/>
    <w:rsid w:val="00BA1ECF"/>
    <w:rsid w:val="00BA6167"/>
    <w:rsid w:val="00BB0BC8"/>
    <w:rsid w:val="00BE3968"/>
    <w:rsid w:val="00C025BB"/>
    <w:rsid w:val="00C026A3"/>
    <w:rsid w:val="00C03499"/>
    <w:rsid w:val="00C137BF"/>
    <w:rsid w:val="00C373C4"/>
    <w:rsid w:val="00C41F85"/>
    <w:rsid w:val="00C420FF"/>
    <w:rsid w:val="00C45DAB"/>
    <w:rsid w:val="00CB42AB"/>
    <w:rsid w:val="00CC7802"/>
    <w:rsid w:val="00CE1FCA"/>
    <w:rsid w:val="00CE2FD3"/>
    <w:rsid w:val="00CF4BDD"/>
    <w:rsid w:val="00D669F9"/>
    <w:rsid w:val="00D84988"/>
    <w:rsid w:val="00D87DCC"/>
    <w:rsid w:val="00DC763E"/>
    <w:rsid w:val="00DD6B70"/>
    <w:rsid w:val="00DF61F8"/>
    <w:rsid w:val="00DF6DAA"/>
    <w:rsid w:val="00E0021D"/>
    <w:rsid w:val="00E11923"/>
    <w:rsid w:val="00E30917"/>
    <w:rsid w:val="00E4212F"/>
    <w:rsid w:val="00E769FD"/>
    <w:rsid w:val="00EA616C"/>
    <w:rsid w:val="00EB3BD7"/>
    <w:rsid w:val="00EC1F3B"/>
    <w:rsid w:val="00EF04C8"/>
    <w:rsid w:val="00EF4823"/>
    <w:rsid w:val="00EF5588"/>
    <w:rsid w:val="00F02F1A"/>
    <w:rsid w:val="00F21927"/>
    <w:rsid w:val="00F221BC"/>
    <w:rsid w:val="00F4120E"/>
    <w:rsid w:val="00F522B8"/>
    <w:rsid w:val="00F74941"/>
    <w:rsid w:val="00F83469"/>
    <w:rsid w:val="00FB08A4"/>
    <w:rsid w:val="00FF56D2"/>
    <w:rsid w:val="00FF6614"/>
    <w:rsid w:val="00FF67F5"/>
    <w:rsid w:val="00FF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F045902-7020-4E44-A16A-90854399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eastAsia="Calibri"/>
      <w:sz w:val="24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tabs>
        <w:tab w:val="left" w:pos="720"/>
        <w:tab w:val="left" w:pos="2124"/>
        <w:tab w:val="left" w:pos="4260"/>
      </w:tabs>
      <w:spacing w:before="120" w:after="0"/>
      <w:ind w:left="0" w:firstLine="357"/>
      <w:jc w:val="both"/>
      <w:outlineLvl w:val="0"/>
    </w:pPr>
    <w:rPr>
      <w:b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tabs>
        <w:tab w:val="left" w:pos="720"/>
        <w:tab w:val="left" w:pos="2124"/>
        <w:tab w:val="left" w:pos="4260"/>
      </w:tabs>
      <w:ind w:left="360" w:firstLine="0"/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tabs>
        <w:tab w:val="left" w:pos="-2280"/>
        <w:tab w:val="left" w:pos="240"/>
      </w:tabs>
      <w:spacing w:before="120" w:after="0"/>
      <w:ind w:left="357" w:firstLine="0"/>
      <w:jc w:val="both"/>
      <w:outlineLvl w:val="2"/>
    </w:pPr>
    <w:rPr>
      <w:b/>
      <w:caps/>
      <w:sz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spacing w:before="120" w:after="120" w:line="24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autoSpaceDE w:val="0"/>
      <w:spacing w:before="40" w:after="0"/>
      <w:jc w:val="both"/>
      <w:outlineLvl w:val="4"/>
    </w:pPr>
    <w:rPr>
      <w:b/>
      <w:color w:val="000000"/>
      <w:sz w:val="20"/>
      <w:lang w:val="en-US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autoSpaceDE w:val="0"/>
      <w:spacing w:after="0" w:line="240" w:lineRule="auto"/>
      <w:outlineLvl w:val="5"/>
    </w:pPr>
    <w:rPr>
      <w:b/>
      <w:color w:val="000000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2"/>
      </w:numPr>
      <w:autoSpaceDE w:val="0"/>
      <w:spacing w:after="60"/>
      <w:ind w:left="-108" w:right="-108" w:firstLine="0"/>
      <w:jc w:val="center"/>
      <w:outlineLvl w:val="6"/>
    </w:pPr>
    <w:rPr>
      <w:b/>
      <w:i/>
      <w:color w:val="FF0000"/>
      <w:sz w:val="1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2"/>
      </w:numPr>
      <w:autoSpaceDE w:val="0"/>
      <w:spacing w:after="60"/>
      <w:outlineLvl w:val="7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Verdana" w:hAnsi="Times New Roman" w:cs="Times New Roman"/>
      <w:b w:val="0"/>
      <w:i w:val="0"/>
      <w:strike w:val="0"/>
      <w:dstrike w:val="0"/>
      <w:outline w:val="0"/>
      <w:shadow w:val="0"/>
      <w:sz w:val="20"/>
      <w:szCs w:val="18"/>
      <w:em w:val="none"/>
    </w:rPr>
  </w:style>
  <w:style w:type="character" w:customStyle="1" w:styleId="WW8Num4z0">
    <w:name w:val="WW8Num4z0"/>
    <w:rPr>
      <w:b w:val="0"/>
      <w:i w:val="0"/>
      <w:sz w:val="20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  <w:b w:val="0"/>
    </w:rPr>
  </w:style>
  <w:style w:type="character" w:customStyle="1" w:styleId="WW8Num12z1">
    <w:name w:val="WW8Num12z1"/>
    <w:rPr>
      <w:b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2z4">
    <w:name w:val="WW8Num12z4"/>
    <w:rPr>
      <w:rFonts w:ascii="Courier New" w:hAnsi="Courier New" w:cs="Arial Narrow"/>
    </w:rPr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  <w:sz w:val="24"/>
    </w:rPr>
  </w:style>
  <w:style w:type="character" w:customStyle="1" w:styleId="WW8Num15z0">
    <w:name w:val="WW8Num15z0"/>
    <w:rPr>
      <w:rFonts w:ascii="Wingdings" w:hAnsi="Wingdings" w:cs="Wingdings"/>
      <w:sz w:val="24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Arial Narro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  <w:b w:val="0"/>
    </w:rPr>
  </w:style>
  <w:style w:type="character" w:customStyle="1" w:styleId="WW8Num18z1">
    <w:name w:val="WW8Num18z1"/>
    <w:rPr>
      <w:rFonts w:ascii="Courier New" w:hAnsi="Courier New" w:cs="Arial Narro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20z0">
    <w:name w:val="WW8Num20z0"/>
    <w:rPr>
      <w:rFonts w:ascii="Symbol" w:hAnsi="Symbol" w:cs="Symbol"/>
      <w:b w:val="0"/>
    </w:rPr>
  </w:style>
  <w:style w:type="character" w:customStyle="1" w:styleId="WW8Num20z1">
    <w:name w:val="WW8Num20z1"/>
    <w:rPr>
      <w:rFonts w:ascii="Courier New" w:hAnsi="Courier New" w:cs="Arial Narro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Arial Narro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Wingdings" w:hAnsi="Wingdings" w:cs="Courier New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Arial Narro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  <w:b w:val="0"/>
    </w:rPr>
  </w:style>
  <w:style w:type="character" w:customStyle="1" w:styleId="WW8Num29z1">
    <w:name w:val="WW8Num29z1"/>
    <w:rPr>
      <w:b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29z4">
    <w:name w:val="WW8Num29z4"/>
    <w:rPr>
      <w:rFonts w:ascii="Courier New" w:hAnsi="Courier New" w:cs="Arial Narrow"/>
    </w:rPr>
  </w:style>
  <w:style w:type="character" w:customStyle="1" w:styleId="WW8Num30z0">
    <w:name w:val="WW8Num30z0"/>
    <w:rPr>
      <w:rFonts w:ascii="Calibri" w:hAnsi="Calibri" w:cs="Wingdings"/>
      <w:i/>
      <w:color w:val="000000"/>
      <w:sz w:val="20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2z0">
    <w:name w:val="WW8Num32z0"/>
    <w:rPr>
      <w:rFonts w:ascii="Symbol" w:hAnsi="Symbol" w:cs="Symbol"/>
      <w:b w:val="0"/>
    </w:rPr>
  </w:style>
  <w:style w:type="character" w:customStyle="1" w:styleId="WW8Num32z1">
    <w:name w:val="WW8Num32z1"/>
    <w:rPr>
      <w:rFonts w:ascii="Courier New" w:hAnsi="Courier New" w:cs="Arial Narro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4z0">
    <w:name w:val="WW8Num34z0"/>
    <w:rPr>
      <w:b w:val="0"/>
      <w:i w:val="0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Arial Narro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b w:val="0"/>
    </w:rPr>
  </w:style>
  <w:style w:type="character" w:customStyle="1" w:styleId="WW8Num36z1">
    <w:name w:val="WW8Num36z1"/>
    <w:rPr>
      <w:rFonts w:ascii="Courier New" w:hAnsi="Courier New" w:cs="Arial Narro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Wingdings" w:hAnsi="Wingdings" w:cs="Wingdings"/>
      <w:sz w:val="24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 w:val="0"/>
      <w:i w:val="0"/>
      <w:sz w:val="20"/>
    </w:rPr>
  </w:style>
  <w:style w:type="character" w:customStyle="1" w:styleId="WW8Num40z0">
    <w:name w:val="WW8Num40z0"/>
  </w:style>
  <w:style w:type="character" w:customStyle="1" w:styleId="WW8Num41z0">
    <w:name w:val="WW8Num41z0"/>
    <w:rPr>
      <w:rFonts w:ascii="Wingdings" w:hAnsi="Wingdings" w:cs="Wingdings"/>
      <w:sz w:val="24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  <w:b w:val="0"/>
    </w:rPr>
  </w:style>
  <w:style w:type="character" w:customStyle="1" w:styleId="WW8Num44z1">
    <w:name w:val="WW8Num44z1"/>
    <w:rPr>
      <w:b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4z4">
    <w:name w:val="WW8Num44z4"/>
    <w:rPr>
      <w:rFonts w:ascii="Courier New" w:hAnsi="Courier New" w:cs="Arial Narrow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Domylnaczcionkaakapitu1">
    <w:name w:val="Domyślna czcionka akapitu1"/>
  </w:style>
  <w:style w:type="character" w:customStyle="1" w:styleId="ZnakZnak">
    <w:name w:val="Znak Znak"/>
    <w:rPr>
      <w:rFonts w:eastAsia="Times New Roman" w:cs="Times New Roman"/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Numerstrony">
    <w:name w:val="page number"/>
    <w:basedOn w:val="Domylnaczcionkaakapitu1"/>
  </w:style>
  <w:style w:type="character" w:customStyle="1" w:styleId="Znakinumeracji">
    <w:name w:val="Znaki numeracji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kstpodstawowy">
    <w:name w:val="Body Text"/>
    <w:basedOn w:val="Normalny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20"/>
      <w:szCs w:val="20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FreeSans"/>
    </w:rPr>
  </w:style>
  <w:style w:type="paragraph" w:styleId="Tekstpodstawowywcity">
    <w:name w:val="Body Text Indent"/>
    <w:basedOn w:val="Normalny"/>
    <w:pPr>
      <w:tabs>
        <w:tab w:val="left" w:pos="720"/>
        <w:tab w:val="left" w:pos="2124"/>
        <w:tab w:val="left" w:pos="4260"/>
      </w:tabs>
      <w:ind w:firstLine="357"/>
      <w:jc w:val="both"/>
    </w:pPr>
    <w:rPr>
      <w:sz w:val="20"/>
    </w:rPr>
  </w:style>
  <w:style w:type="paragraph" w:customStyle="1" w:styleId="Default">
    <w:name w:val="Default"/>
    <w:uiPriority w:val="99"/>
    <w:pPr>
      <w:suppressAutoHyphens/>
      <w:autoSpaceDE w:val="0"/>
    </w:pPr>
    <w:rPr>
      <w:rFonts w:ascii="Tahoma" w:eastAsia="Calibri" w:hAnsi="Tahoma" w:cs="Arial Narrow"/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qFormat/>
    <w:pPr>
      <w:ind w:left="720"/>
      <w:contextualSpacing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pPr>
      <w:ind w:left="360"/>
    </w:pPr>
    <w:rPr>
      <w:sz w:val="20"/>
    </w:rPr>
  </w:style>
  <w:style w:type="paragraph" w:customStyle="1" w:styleId="tekst">
    <w:name w:val="tekst"/>
    <w:pPr>
      <w:suppressAutoHyphens/>
      <w:spacing w:before="40"/>
      <w:ind w:left="360"/>
      <w:jc w:val="both"/>
    </w:pPr>
    <w:rPr>
      <w:color w:val="000000"/>
      <w:spacing w:val="-4"/>
      <w:lang w:eastAsia="zh-CN"/>
    </w:rPr>
  </w:style>
  <w:style w:type="paragraph" w:customStyle="1" w:styleId="Punktygwne">
    <w:name w:val="Punkty główne"/>
    <w:basedOn w:val="Normalny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pPr>
      <w:tabs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pPr>
      <w:tabs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pPr>
      <w:tabs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pPr>
      <w:tabs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pPr>
      <w:tabs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pPr>
      <w:jc w:val="center"/>
    </w:pPr>
  </w:style>
  <w:style w:type="paragraph" w:customStyle="1" w:styleId="rdtytu">
    <w:name w:val="Śródtytuł"/>
    <w:basedOn w:val="Nagwek1"/>
    <w:pPr>
      <w:numPr>
        <w:numId w:val="0"/>
      </w:numPr>
      <w:ind w:firstLine="357"/>
    </w:pPr>
    <w:rPr>
      <w:smallCaps/>
    </w:rPr>
  </w:style>
  <w:style w:type="paragraph" w:customStyle="1" w:styleId="Podtekst">
    <w:name w:val="Podtekst"/>
    <w:basedOn w:val="tekst"/>
    <w:pPr>
      <w:spacing w:before="0"/>
    </w:pPr>
    <w:rPr>
      <w:rFonts w:ascii="Arial Narrow" w:hAnsi="Arial Narrow" w:cs="Arial Narrow"/>
    </w:rPr>
  </w:style>
  <w:style w:type="paragraph" w:customStyle="1" w:styleId="Literatura">
    <w:name w:val="Literatura"/>
    <w:basedOn w:val="tekst"/>
    <w:rPr>
      <w:rFonts w:ascii="Arial Narrow" w:hAnsi="Arial Narrow" w:cs="Arial Narrow"/>
      <w:b/>
    </w:rPr>
  </w:style>
  <w:style w:type="paragraph" w:customStyle="1" w:styleId="Tekstpodstawowy21">
    <w:name w:val="Tekst podstawowy 21"/>
    <w:basedOn w:val="Normalny"/>
    <w:pPr>
      <w:autoSpaceDE w:val="0"/>
      <w:spacing w:after="60"/>
      <w:jc w:val="center"/>
    </w:pPr>
    <w:rPr>
      <w:b/>
      <w:i/>
      <w:color w:val="FF0000"/>
      <w:sz w:val="16"/>
    </w:rPr>
  </w:style>
  <w:style w:type="paragraph" w:customStyle="1" w:styleId="Wykazlit">
    <w:name w:val="Wykaz lit."/>
    <w:basedOn w:val="Podtekst"/>
    <w:pPr>
      <w:numPr>
        <w:numId w:val="4"/>
      </w:numPr>
      <w:spacing w:before="40"/>
      <w:ind w:left="538" w:hanging="181"/>
    </w:pPr>
    <w:rPr>
      <w:rFonts w:ascii="Times New Roman" w:hAnsi="Times New Roman" w:cs="Times New Roman"/>
    </w:rPr>
  </w:style>
  <w:style w:type="paragraph" w:customStyle="1" w:styleId="wrubrycemn">
    <w:name w:val="w rubryce mn."/>
    <w:basedOn w:val="Tekstpodstawowy"/>
    <w:pPr>
      <w:tabs>
        <w:tab w:val="left" w:pos="-5814"/>
      </w:tabs>
      <w:ind w:left="-57" w:right="-57"/>
      <w:jc w:val="center"/>
    </w:pPr>
    <w:rPr>
      <w:sz w:val="18"/>
    </w:rPr>
  </w:style>
  <w:style w:type="paragraph" w:customStyle="1" w:styleId="Tekstblokowy1">
    <w:name w:val="Tekst blokowy1"/>
    <w:basedOn w:val="Normalny"/>
    <w:pPr>
      <w:autoSpaceDE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customStyle="1" w:styleId="Tekstpodstawowy31">
    <w:name w:val="Tekst podstawowy 31"/>
    <w:basedOn w:val="Normalny"/>
    <w:pPr>
      <w:autoSpaceDE w:val="0"/>
      <w:spacing w:after="60"/>
    </w:pPr>
    <w:rPr>
      <w:b/>
      <w:i/>
      <w:color w:val="FF0000"/>
      <w:sz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Normalny"/>
  </w:style>
  <w:style w:type="paragraph" w:customStyle="1" w:styleId="glacierLTGliederung1">
    <w:name w:val="glacier~LT~Gliederung 1"/>
    <w:pPr>
      <w:suppressAutoHyphens/>
      <w:spacing w:after="283"/>
    </w:pPr>
    <w:rPr>
      <w:rFonts w:ascii="Tahoma" w:eastAsia="DejaVu Sans" w:hAnsi="Tahoma" w:cs="Liberation Sans"/>
      <w:kern w:val="1"/>
      <w:sz w:val="64"/>
      <w:szCs w:val="24"/>
      <w:lang w:eastAsia="zh-CN" w:bidi="hi-IN"/>
    </w:rPr>
  </w:style>
  <w:style w:type="character" w:customStyle="1" w:styleId="name">
    <w:name w:val="name"/>
    <w:rsid w:val="00A27D4B"/>
  </w:style>
  <w:style w:type="character" w:customStyle="1" w:styleId="value">
    <w:name w:val="value"/>
    <w:rsid w:val="00A27D4B"/>
  </w:style>
  <w:style w:type="character" w:styleId="Odwoaniedokomentarza">
    <w:name w:val="annotation reference"/>
    <w:uiPriority w:val="99"/>
    <w:semiHidden/>
    <w:unhideWhenUsed/>
    <w:rsid w:val="00D87DC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DCC"/>
    <w:rPr>
      <w:szCs w:val="24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D87DCC"/>
    <w:rPr>
      <w:rFonts w:eastAsia="Calibri"/>
      <w:sz w:val="24"/>
      <w:szCs w:val="24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DC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7DCC"/>
    <w:rPr>
      <w:rFonts w:eastAsia="Calibri"/>
      <w:b/>
      <w:bCs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7DCC"/>
    <w:pPr>
      <w:spacing w:after="0" w:line="240" w:lineRule="auto"/>
    </w:pPr>
    <w:rPr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D87DCC"/>
    <w:rPr>
      <w:rFonts w:eastAsia="Calibri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C763E"/>
    <w:rPr>
      <w:szCs w:val="24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DC763E"/>
    <w:rPr>
      <w:rFonts w:eastAsia="Calibri"/>
      <w:sz w:val="24"/>
      <w:szCs w:val="24"/>
      <w:lang w:eastAsia="zh-CN"/>
    </w:rPr>
  </w:style>
  <w:style w:type="character" w:styleId="Odwoanieprzypisudolnego">
    <w:name w:val="footnote reference"/>
    <w:uiPriority w:val="99"/>
    <w:unhideWhenUsed/>
    <w:rsid w:val="00DC763E"/>
    <w:rPr>
      <w:vertAlign w:val="superscript"/>
    </w:rPr>
  </w:style>
  <w:style w:type="table" w:styleId="Tabela-Siatka">
    <w:name w:val="Table Grid"/>
    <w:basedOn w:val="Standardowy"/>
    <w:uiPriority w:val="39"/>
    <w:rsid w:val="008330D6"/>
    <w:rPr>
      <w:rFonts w:ascii="Calibri" w:eastAsia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1927"/>
    <w:pPr>
      <w:spacing w:after="160" w:line="259" w:lineRule="auto"/>
      <w:ind w:left="720"/>
      <w:contextualSpacing/>
    </w:pPr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AB9F829-7AF4-422C-A397-F3A75B7B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753</Words>
  <Characters>4520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przedmiotu</vt:lpstr>
      <vt:lpstr>Karta przedmiotu</vt:lpstr>
    </vt:vector>
  </TitlesOfParts>
  <Company>Microsoft</Company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keywords/>
  <cp:lastModifiedBy>Borowski Andrzej</cp:lastModifiedBy>
  <cp:revision>2</cp:revision>
  <cp:lastPrinted>2018-01-09T08:19:00Z</cp:lastPrinted>
  <dcterms:created xsi:type="dcterms:W3CDTF">2018-10-11T16:10:00Z</dcterms:created>
  <dcterms:modified xsi:type="dcterms:W3CDTF">2018-10-11T16:10:00Z</dcterms:modified>
</cp:coreProperties>
</file>