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F2" w:rsidRPr="000547AE" w:rsidRDefault="00E831F2" w:rsidP="00E831F2">
      <w:pPr>
        <w:pStyle w:val="NormalnyWeb"/>
        <w:rPr>
          <w:rFonts w:ascii="Trebuchet MS" w:hAnsi="Trebuchet MS"/>
          <w:b/>
          <w:bCs/>
          <w:sz w:val="22"/>
          <w:szCs w:val="22"/>
        </w:rPr>
      </w:pPr>
      <w:r w:rsidRPr="000547AE">
        <w:rPr>
          <w:rFonts w:ascii="Trebuchet MS" w:hAnsi="Trebuchet MS"/>
          <w:sz w:val="22"/>
          <w:szCs w:val="22"/>
        </w:rPr>
        <w:t xml:space="preserve">INFORMACJA O WYBORZE WYKONAWCY ZAMÓWIENIA </w:t>
      </w:r>
    </w:p>
    <w:p w:rsidR="00E831F2" w:rsidRPr="000547AE" w:rsidRDefault="00E831F2" w:rsidP="00E831F2">
      <w:pPr>
        <w:spacing w:line="360" w:lineRule="auto"/>
        <w:jc w:val="both"/>
        <w:rPr>
          <w:rFonts w:ascii="Trebuchet MS" w:hAnsi="Trebuchet MS" w:cs="Tahoma"/>
          <w:sz w:val="22"/>
        </w:rPr>
      </w:pPr>
      <w:r w:rsidRPr="000547AE">
        <w:rPr>
          <w:rFonts w:ascii="Trebuchet MS" w:hAnsi="Trebuchet MS" w:cs="Tahoma"/>
          <w:sz w:val="22"/>
        </w:rPr>
        <w:t xml:space="preserve">W związku z zapytaniem ofertowym </w:t>
      </w:r>
      <w:r w:rsidR="000547AE" w:rsidRPr="000547AE">
        <w:rPr>
          <w:rFonts w:ascii="Trebuchet MS" w:hAnsi="Trebuchet MS" w:cs="Tahoma"/>
          <w:sz w:val="22"/>
        </w:rPr>
        <w:t xml:space="preserve"> PEE</w:t>
      </w:r>
      <w:r w:rsidRPr="000547AE">
        <w:rPr>
          <w:rFonts w:ascii="Trebuchet MS" w:hAnsi="Trebuchet MS" w:cs="Tahoma"/>
          <w:sz w:val="22"/>
        </w:rPr>
        <w:t>/WK/WSPA/2017 z dnia</w:t>
      </w:r>
      <w:r w:rsidR="000547AE" w:rsidRPr="000547AE">
        <w:rPr>
          <w:rFonts w:ascii="Trebuchet MS" w:hAnsi="Trebuchet MS" w:cs="Tahoma"/>
          <w:sz w:val="22"/>
        </w:rPr>
        <w:t xml:space="preserve"> 10 kwietnia </w:t>
      </w:r>
      <w:r w:rsidRPr="000547AE">
        <w:rPr>
          <w:rFonts w:ascii="Trebuchet MS" w:hAnsi="Trebuchet MS" w:cs="Tahoma"/>
          <w:sz w:val="22"/>
        </w:rPr>
        <w:t xml:space="preserve"> 2017   dotyczącym </w:t>
      </w:r>
      <w:r w:rsidR="00CF611C" w:rsidRPr="000547AE">
        <w:rPr>
          <w:rFonts w:ascii="Trebuchet MS" w:hAnsi="Trebuchet MS" w:cs="Tahoma"/>
          <w:sz w:val="22"/>
        </w:rPr>
        <w:t xml:space="preserve">realizacji usługi </w:t>
      </w:r>
      <w:r w:rsidR="000547AE" w:rsidRPr="000547AE">
        <w:rPr>
          <w:rFonts w:ascii="Trebuchet MS" w:hAnsi="Trebuchet MS"/>
          <w:sz w:val="22"/>
        </w:rPr>
        <w:t xml:space="preserve">polegającej na przeprowadzeniu szkolenia „Przedsiębiorczość i ekonomia dla </w:t>
      </w:r>
      <w:proofErr w:type="spellStart"/>
      <w:r w:rsidR="000547AE" w:rsidRPr="000547AE">
        <w:rPr>
          <w:rFonts w:ascii="Trebuchet MS" w:hAnsi="Trebuchet MS"/>
          <w:sz w:val="22"/>
        </w:rPr>
        <w:t>nieekonomistów</w:t>
      </w:r>
      <w:proofErr w:type="spellEnd"/>
      <w:r w:rsidR="000547AE" w:rsidRPr="000547AE">
        <w:rPr>
          <w:rFonts w:ascii="Trebuchet MS" w:hAnsi="Trebuchet MS"/>
          <w:sz w:val="22"/>
        </w:rPr>
        <w:t>” dla jednej grupy szkoleniowej w wymiarze łącznym 32 godziny.</w:t>
      </w:r>
    </w:p>
    <w:p w:rsidR="00E831F2" w:rsidRPr="000547AE" w:rsidRDefault="00E831F2" w:rsidP="00E831F2">
      <w:pPr>
        <w:spacing w:line="360" w:lineRule="auto"/>
        <w:jc w:val="both"/>
        <w:rPr>
          <w:rFonts w:ascii="Trebuchet MS" w:hAnsi="Trebuchet MS" w:cs="Tahoma"/>
          <w:sz w:val="22"/>
        </w:rPr>
      </w:pPr>
    </w:p>
    <w:p w:rsidR="00E831F2" w:rsidRPr="000547AE" w:rsidRDefault="00E831F2" w:rsidP="00E831F2">
      <w:pPr>
        <w:spacing w:line="360" w:lineRule="auto"/>
        <w:jc w:val="both"/>
        <w:rPr>
          <w:rFonts w:ascii="Trebuchet MS" w:eastAsia="Times New Roman" w:hAnsi="Trebuchet MS"/>
          <w:sz w:val="22"/>
          <w:lang w:eastAsia="pl-PL"/>
        </w:rPr>
      </w:pPr>
      <w:r w:rsidRPr="000547AE">
        <w:rPr>
          <w:rFonts w:ascii="Trebuchet MS" w:hAnsi="Trebuchet MS" w:cs="Tahoma"/>
          <w:sz w:val="22"/>
        </w:rPr>
        <w:t xml:space="preserve">Zamawiający </w:t>
      </w:r>
      <w:proofErr w:type="spellStart"/>
      <w:r w:rsidRPr="000547AE">
        <w:rPr>
          <w:rFonts w:ascii="Trebuchet MS" w:hAnsi="Trebuchet MS" w:cs="Tahoma"/>
          <w:sz w:val="22"/>
        </w:rPr>
        <w:t>tj</w:t>
      </w:r>
      <w:proofErr w:type="spellEnd"/>
      <w:r w:rsidRPr="000547AE">
        <w:rPr>
          <w:rFonts w:ascii="Trebuchet MS" w:hAnsi="Trebuchet MS" w:cs="Tahoma"/>
          <w:sz w:val="22"/>
        </w:rPr>
        <w:t xml:space="preserve">, Wyższa Szkoła Przedsiębiorczości i Administracji </w:t>
      </w:r>
      <w:r w:rsidRPr="000547AE">
        <w:rPr>
          <w:rFonts w:ascii="Trebuchet MS" w:hAnsi="Trebuchet MS" w:cs="Tahoma"/>
          <w:sz w:val="22"/>
        </w:rPr>
        <w:br/>
        <w:t xml:space="preserve">w Lublinie, ul. </w:t>
      </w:r>
      <w:proofErr w:type="spellStart"/>
      <w:r w:rsidRPr="000547AE">
        <w:rPr>
          <w:rFonts w:ascii="Trebuchet MS" w:hAnsi="Trebuchet MS" w:cs="Tahoma"/>
          <w:sz w:val="22"/>
        </w:rPr>
        <w:t>Bursaki</w:t>
      </w:r>
      <w:proofErr w:type="spellEnd"/>
      <w:r w:rsidRPr="000547AE">
        <w:rPr>
          <w:rFonts w:ascii="Trebuchet MS" w:hAnsi="Trebuchet MS" w:cs="Tahoma"/>
          <w:sz w:val="22"/>
        </w:rPr>
        <w:t xml:space="preserve"> 12, informuje </w:t>
      </w:r>
      <w:r w:rsidRPr="000547AE">
        <w:rPr>
          <w:rFonts w:ascii="Trebuchet MS" w:eastAsia="Times New Roman" w:hAnsi="Trebuchet MS"/>
          <w:sz w:val="22"/>
          <w:lang w:eastAsia="pl-PL"/>
        </w:rPr>
        <w:t xml:space="preserve">o wyborze najkorzystniejszej oferty: </w:t>
      </w:r>
    </w:p>
    <w:p w:rsidR="00E831F2" w:rsidRPr="000547AE" w:rsidRDefault="00E831F2" w:rsidP="000547AE">
      <w:pPr>
        <w:spacing w:line="360" w:lineRule="auto"/>
        <w:jc w:val="both"/>
        <w:rPr>
          <w:rFonts w:ascii="Trebuchet MS" w:eastAsia="Times New Roman" w:hAnsi="Trebuchet MS"/>
          <w:sz w:val="22"/>
          <w:lang w:eastAsia="pl-PL"/>
        </w:rPr>
      </w:pPr>
      <w:r w:rsidRPr="000547AE">
        <w:rPr>
          <w:rFonts w:ascii="Trebuchet MS" w:eastAsia="Times New Roman" w:hAnsi="Trebuchet MS"/>
          <w:sz w:val="22"/>
          <w:u w:val="single"/>
          <w:lang w:eastAsia="pl-PL"/>
        </w:rPr>
        <w:t xml:space="preserve"> </w:t>
      </w:r>
      <w:r w:rsidR="000547AE" w:rsidRPr="000547AE">
        <w:rPr>
          <w:rFonts w:ascii="Trebuchet MS" w:eastAsia="Times New Roman" w:hAnsi="Trebuchet MS"/>
          <w:sz w:val="22"/>
          <w:u w:val="single"/>
          <w:lang w:eastAsia="pl-PL"/>
        </w:rPr>
        <w:t xml:space="preserve">Katarzyna Żuk – 145,00 złotych brutto za godzinę </w:t>
      </w:r>
    </w:p>
    <w:p w:rsidR="00E831F2" w:rsidRPr="000547AE" w:rsidRDefault="00E831F2" w:rsidP="00E831F2">
      <w:pPr>
        <w:rPr>
          <w:rFonts w:ascii="Trebuchet MS" w:hAnsi="Trebuchet MS"/>
          <w:sz w:val="22"/>
        </w:rPr>
      </w:pPr>
    </w:p>
    <w:p w:rsidR="00CF611C" w:rsidRPr="000547AE" w:rsidRDefault="00CF611C" w:rsidP="00E831F2">
      <w:pPr>
        <w:rPr>
          <w:rFonts w:ascii="Trebuchet MS" w:hAnsi="Trebuchet MS"/>
          <w:sz w:val="22"/>
        </w:rPr>
      </w:pPr>
      <w:r w:rsidRPr="000547AE">
        <w:rPr>
          <w:rFonts w:ascii="Trebuchet MS" w:hAnsi="Trebuchet MS"/>
          <w:sz w:val="22"/>
        </w:rPr>
        <w:t xml:space="preserve">Pełna lista </w:t>
      </w:r>
      <w:r w:rsidR="000547AE" w:rsidRPr="000547AE">
        <w:rPr>
          <w:rFonts w:ascii="Trebuchet MS" w:hAnsi="Trebuchet MS"/>
          <w:sz w:val="22"/>
        </w:rPr>
        <w:t>podmiotów, które złożyły oferty:</w:t>
      </w:r>
    </w:p>
    <w:p w:rsidR="000547AE" w:rsidRPr="000547AE" w:rsidRDefault="000547AE" w:rsidP="00E831F2">
      <w:pPr>
        <w:pStyle w:val="Akapitzlist"/>
        <w:numPr>
          <w:ilvl w:val="0"/>
          <w:numId w:val="2"/>
        </w:numPr>
        <w:rPr>
          <w:rFonts w:ascii="Trebuchet MS" w:hAnsi="Trebuchet MS"/>
          <w:sz w:val="22"/>
        </w:rPr>
      </w:pPr>
      <w:r w:rsidRPr="000547AE">
        <w:rPr>
          <w:rFonts w:ascii="Trebuchet MS" w:hAnsi="Trebuchet MS"/>
          <w:sz w:val="22"/>
        </w:rPr>
        <w:t>Mirosław Szpakowski</w:t>
      </w:r>
    </w:p>
    <w:p w:rsidR="00CF611C" w:rsidRPr="000547AE" w:rsidRDefault="000547AE" w:rsidP="000547AE">
      <w:pPr>
        <w:pStyle w:val="Bezodstpw"/>
        <w:numPr>
          <w:ilvl w:val="0"/>
          <w:numId w:val="2"/>
        </w:numPr>
        <w:rPr>
          <w:rFonts w:ascii="Trebuchet MS" w:hAnsi="Trebuchet MS"/>
          <w:sz w:val="22"/>
          <w:lang w:eastAsia="pl-PL"/>
        </w:rPr>
      </w:pPr>
      <w:r w:rsidRPr="000547AE">
        <w:rPr>
          <w:rFonts w:ascii="Trebuchet MS" w:hAnsi="Trebuchet MS"/>
          <w:sz w:val="22"/>
          <w:lang w:eastAsia="pl-PL"/>
        </w:rPr>
        <w:t>Katarzyna Żuk</w:t>
      </w:r>
    </w:p>
    <w:sectPr w:rsidR="00CF611C" w:rsidRPr="000547AE" w:rsidSect="0045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80D95"/>
    <w:multiLevelType w:val="hybridMultilevel"/>
    <w:tmpl w:val="A454B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B3470"/>
    <w:multiLevelType w:val="hybridMultilevel"/>
    <w:tmpl w:val="F8963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1F2"/>
    <w:rsid w:val="000547AE"/>
    <w:rsid w:val="00123BA6"/>
    <w:rsid w:val="002C2A24"/>
    <w:rsid w:val="00457589"/>
    <w:rsid w:val="00653D45"/>
    <w:rsid w:val="00783D30"/>
    <w:rsid w:val="00AB7F3E"/>
    <w:rsid w:val="00C874CD"/>
    <w:rsid w:val="00CF611C"/>
    <w:rsid w:val="00E8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1F2"/>
    <w:pPr>
      <w:spacing w:after="0"/>
    </w:pPr>
    <w:rPr>
      <w:rFonts w:ascii="Century Gothic" w:eastAsia="Century Gothic" w:hAnsi="Century Gothic" w:cs="Times New Roman"/>
      <w:sz w:val="18"/>
    </w:rPr>
  </w:style>
  <w:style w:type="paragraph" w:styleId="Nagwek2">
    <w:name w:val="heading 2"/>
    <w:basedOn w:val="Normalny"/>
    <w:link w:val="Nagwek2Znak"/>
    <w:uiPriority w:val="9"/>
    <w:qFormat/>
    <w:rsid w:val="00CF6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F6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31F2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pl-PL"/>
    </w:rPr>
  </w:style>
  <w:style w:type="character" w:styleId="Pogrubienie">
    <w:name w:val="Strong"/>
    <w:basedOn w:val="Domylnaczcionkaakapitu"/>
    <w:uiPriority w:val="22"/>
    <w:qFormat/>
    <w:rsid w:val="00E831F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F61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61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653D45"/>
    <w:pPr>
      <w:spacing w:after="0" w:line="240" w:lineRule="auto"/>
    </w:pPr>
    <w:rPr>
      <w:rFonts w:ascii="Century Gothic" w:eastAsia="Century Gothic" w:hAnsi="Century Gothic" w:cs="Times New Roman"/>
      <w:sz w:val="18"/>
    </w:rPr>
  </w:style>
  <w:style w:type="paragraph" w:styleId="Akapitzlist">
    <w:name w:val="List Paragraph"/>
    <w:basedOn w:val="Normalny"/>
    <w:uiPriority w:val="34"/>
    <w:qFormat/>
    <w:rsid w:val="00054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</dc:creator>
  <cp:lastModifiedBy>WSPA</cp:lastModifiedBy>
  <cp:revision>2</cp:revision>
  <dcterms:created xsi:type="dcterms:W3CDTF">2017-04-21T10:39:00Z</dcterms:created>
  <dcterms:modified xsi:type="dcterms:W3CDTF">2017-04-21T10:39:00Z</dcterms:modified>
</cp:coreProperties>
</file>